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94" w:rsidRPr="00D50094" w:rsidRDefault="00D50094" w:rsidP="00DC772D">
      <w:pPr>
        <w:spacing w:line="360" w:lineRule="auto"/>
        <w:jc w:val="center"/>
        <w:rPr>
          <w:b/>
          <w:bCs/>
          <w:sz w:val="28"/>
          <w:szCs w:val="28"/>
          <w:lang w:val="en-US"/>
        </w:rPr>
      </w:pPr>
      <w:r w:rsidRPr="00D50094">
        <w:rPr>
          <w:b/>
          <w:bCs/>
          <w:sz w:val="28"/>
          <w:szCs w:val="28"/>
          <w:lang w:val="en-US"/>
        </w:rPr>
        <w:t xml:space="preserve">Original research article </w:t>
      </w:r>
    </w:p>
    <w:p w:rsidR="00D50094" w:rsidRPr="00D50094" w:rsidRDefault="00D50094" w:rsidP="00DC772D">
      <w:pPr>
        <w:spacing w:line="360" w:lineRule="auto"/>
        <w:jc w:val="center"/>
        <w:rPr>
          <w:b/>
          <w:bCs/>
          <w:sz w:val="28"/>
          <w:szCs w:val="28"/>
          <w:lang w:val="en-US"/>
        </w:rPr>
      </w:pPr>
      <w:r w:rsidRPr="00D50094">
        <w:rPr>
          <w:b/>
          <w:bCs/>
          <w:sz w:val="28"/>
          <w:szCs w:val="28"/>
          <w:lang w:val="en-US"/>
        </w:rPr>
        <w:t xml:space="preserve">Journal of Applied Aquaculture </w:t>
      </w:r>
    </w:p>
    <w:p w:rsidR="00D50094" w:rsidRPr="00D50094" w:rsidRDefault="00D50094" w:rsidP="00DC772D">
      <w:pPr>
        <w:spacing w:line="360" w:lineRule="auto"/>
        <w:jc w:val="center"/>
        <w:rPr>
          <w:b/>
          <w:sz w:val="32"/>
          <w:szCs w:val="32"/>
          <w:lang w:val="en-GB"/>
        </w:rPr>
      </w:pPr>
    </w:p>
    <w:p w:rsidR="00C86413" w:rsidRPr="00D50094" w:rsidRDefault="00C86413" w:rsidP="00C86413">
      <w:pPr>
        <w:spacing w:line="360" w:lineRule="auto"/>
        <w:jc w:val="center"/>
        <w:rPr>
          <w:b/>
          <w:sz w:val="32"/>
          <w:szCs w:val="32"/>
          <w:lang w:val="en-GB"/>
        </w:rPr>
      </w:pPr>
      <w:r>
        <w:rPr>
          <w:b/>
          <w:sz w:val="32"/>
          <w:szCs w:val="32"/>
          <w:lang w:val="en-GB"/>
        </w:rPr>
        <w:t>P</w:t>
      </w:r>
      <w:r w:rsidRPr="000E7BDB">
        <w:rPr>
          <w:b/>
          <w:sz w:val="32"/>
          <w:szCs w:val="32"/>
          <w:lang w:val="en-GB"/>
        </w:rPr>
        <w:t xml:space="preserve">hysiological </w:t>
      </w:r>
      <w:r>
        <w:rPr>
          <w:b/>
          <w:sz w:val="32"/>
          <w:szCs w:val="32"/>
          <w:lang w:val="en-GB"/>
        </w:rPr>
        <w:t>response of</w:t>
      </w:r>
      <w:r w:rsidRPr="000E7BDB">
        <w:rPr>
          <w:b/>
          <w:sz w:val="32"/>
          <w:szCs w:val="32"/>
          <w:lang w:val="en-GB"/>
        </w:rPr>
        <w:t xml:space="preserve"> temperature shocks in turbot and sole</w:t>
      </w:r>
    </w:p>
    <w:p w:rsidR="00921110" w:rsidRPr="00D50094" w:rsidRDefault="00921110" w:rsidP="00DC772D">
      <w:pPr>
        <w:spacing w:line="360" w:lineRule="auto"/>
        <w:rPr>
          <w:b/>
          <w:i/>
          <w:iCs/>
          <w:lang w:val="en-GB"/>
        </w:rPr>
      </w:pPr>
    </w:p>
    <w:p w:rsidR="00323B18" w:rsidRPr="00D50094" w:rsidRDefault="0001063B" w:rsidP="00DC772D">
      <w:pPr>
        <w:spacing w:line="360" w:lineRule="auto"/>
        <w:jc w:val="both"/>
        <w:rPr>
          <w:b/>
          <w:iCs/>
          <w:lang w:val="en-GB"/>
        </w:rPr>
      </w:pPr>
      <w:r w:rsidRPr="00D50094">
        <w:rPr>
          <w:b/>
          <w:iCs/>
          <w:lang w:val="en-GB"/>
        </w:rPr>
        <w:t>ATLE FOSS</w:t>
      </w:r>
      <w:r>
        <w:rPr>
          <w:vertAlign w:val="superscript"/>
          <w:lang w:val="en-US" w:bidi="as-IN"/>
        </w:rPr>
        <w:t>1</w:t>
      </w:r>
      <w:r w:rsidRPr="00D50094">
        <w:rPr>
          <w:vertAlign w:val="superscript"/>
          <w:lang w:val="en-US" w:bidi="as-IN"/>
        </w:rPr>
        <w:t>€</w:t>
      </w:r>
      <w:r w:rsidRPr="00D50094">
        <w:rPr>
          <w:b/>
          <w:iCs/>
          <w:lang w:val="en-GB"/>
        </w:rPr>
        <w:t xml:space="preserve">, </w:t>
      </w:r>
      <w:r w:rsidR="00D50094" w:rsidRPr="00D50094">
        <w:rPr>
          <w:b/>
          <w:iCs/>
          <w:lang w:val="en-GB"/>
        </w:rPr>
        <w:t>ALBERT KJARTAN DAGBJARTARSON IMSLAND</w:t>
      </w:r>
      <w:r>
        <w:rPr>
          <w:b/>
          <w:iCs/>
          <w:vertAlign w:val="superscript"/>
          <w:lang w:val="en-GB"/>
        </w:rPr>
        <w:t>2</w:t>
      </w:r>
      <w:proofErr w:type="gramStart"/>
      <w:r>
        <w:rPr>
          <w:b/>
          <w:iCs/>
          <w:vertAlign w:val="superscript"/>
          <w:lang w:val="en-GB"/>
        </w:rPr>
        <w:t>,3</w:t>
      </w:r>
      <w:proofErr w:type="gramEnd"/>
      <w:r w:rsidR="00D50094" w:rsidRPr="00D50094">
        <w:rPr>
          <w:b/>
          <w:iCs/>
          <w:vertAlign w:val="superscript"/>
          <w:lang w:val="en-GB"/>
        </w:rPr>
        <w:t>€</w:t>
      </w:r>
      <w:r w:rsidR="00D50094" w:rsidRPr="00D50094">
        <w:rPr>
          <w:b/>
          <w:iCs/>
          <w:lang w:val="en-GB"/>
        </w:rPr>
        <w:t>, HANS VAN DE VIS</w:t>
      </w:r>
      <w:r w:rsidR="00D50094" w:rsidRPr="00D50094">
        <w:rPr>
          <w:vertAlign w:val="superscript"/>
          <w:lang w:val="en-US" w:bidi="as-IN"/>
        </w:rPr>
        <w:t>4</w:t>
      </w:r>
      <w:r w:rsidR="00D50094" w:rsidRPr="00D50094">
        <w:rPr>
          <w:b/>
          <w:iCs/>
          <w:lang w:val="en-GB"/>
        </w:rPr>
        <w:t xml:space="preserve">, </w:t>
      </w:r>
      <w:r w:rsidR="00D50094" w:rsidRPr="00D50094">
        <w:rPr>
          <w:b/>
          <w:lang w:val="en-GB"/>
        </w:rPr>
        <w:t>WOUT</w:t>
      </w:r>
      <w:r w:rsidR="00D50094" w:rsidRPr="00D50094">
        <w:rPr>
          <w:b/>
          <w:iCs/>
          <w:lang w:val="en-GB"/>
        </w:rPr>
        <w:t xml:space="preserve"> ABBINK</w:t>
      </w:r>
      <w:r w:rsidR="00D50094" w:rsidRPr="00D50094">
        <w:rPr>
          <w:vertAlign w:val="superscript"/>
          <w:lang w:val="en-US" w:bidi="as-IN"/>
        </w:rPr>
        <w:t>4</w:t>
      </w:r>
      <w:r w:rsidR="00D50094" w:rsidRPr="00D50094">
        <w:rPr>
          <w:b/>
          <w:iCs/>
          <w:lang w:val="en-GB"/>
        </w:rPr>
        <w:t>, BERT LAMBOOIJ</w:t>
      </w:r>
      <w:r w:rsidR="00D50094" w:rsidRPr="00D50094">
        <w:rPr>
          <w:vertAlign w:val="superscript"/>
          <w:lang w:val="en-US" w:bidi="as-IN"/>
        </w:rPr>
        <w:t>4</w:t>
      </w:r>
      <w:r w:rsidR="00D50094" w:rsidRPr="00D50094">
        <w:rPr>
          <w:b/>
          <w:iCs/>
          <w:lang w:val="en-GB"/>
        </w:rPr>
        <w:t>, BJØRN ROTH</w:t>
      </w:r>
      <w:r w:rsidR="00D50094" w:rsidRPr="00D50094">
        <w:rPr>
          <w:vertAlign w:val="superscript"/>
          <w:lang w:val="en-US" w:bidi="as-IN"/>
        </w:rPr>
        <w:t>5</w:t>
      </w:r>
    </w:p>
    <w:p w:rsidR="00323B18" w:rsidRPr="00F67500" w:rsidRDefault="00323B18" w:rsidP="00DC772D">
      <w:pPr>
        <w:spacing w:line="360" w:lineRule="auto"/>
        <w:rPr>
          <w:lang w:val="en-GB"/>
        </w:rPr>
      </w:pPr>
    </w:p>
    <w:p w:rsidR="0001063B" w:rsidRPr="00D50094" w:rsidRDefault="0001063B" w:rsidP="0001063B">
      <w:pPr>
        <w:autoSpaceDE w:val="0"/>
        <w:autoSpaceDN w:val="0"/>
        <w:adjustRightInd w:val="0"/>
        <w:spacing w:line="360" w:lineRule="auto"/>
        <w:jc w:val="center"/>
        <w:rPr>
          <w:i/>
          <w:lang w:val="nn-NO" w:bidi="as-IN"/>
        </w:rPr>
      </w:pPr>
      <w:r>
        <w:rPr>
          <w:i/>
          <w:vertAlign w:val="superscript"/>
          <w:lang w:val="nn-NO" w:bidi="as-IN"/>
        </w:rPr>
        <w:t>1</w:t>
      </w:r>
      <w:r w:rsidRPr="00D50094">
        <w:rPr>
          <w:i/>
          <w:lang w:val="nn-NO" w:bidi="as-IN"/>
        </w:rPr>
        <w:t xml:space="preserve">Akvaplan </w:t>
      </w:r>
      <w:proofErr w:type="spellStart"/>
      <w:r w:rsidRPr="00D50094">
        <w:rPr>
          <w:i/>
          <w:lang w:val="nn-NO" w:bidi="as-IN"/>
        </w:rPr>
        <w:t>niva</w:t>
      </w:r>
      <w:proofErr w:type="spellEnd"/>
      <w:r w:rsidRPr="00D50094">
        <w:rPr>
          <w:i/>
          <w:lang w:val="nn-NO" w:bidi="as-IN"/>
        </w:rPr>
        <w:t xml:space="preserve">, Bergen Office, Thor </w:t>
      </w:r>
      <w:proofErr w:type="spellStart"/>
      <w:r w:rsidRPr="00D50094">
        <w:rPr>
          <w:i/>
          <w:lang w:val="nn-NO" w:bidi="as-IN"/>
        </w:rPr>
        <w:t>Møhlensgata</w:t>
      </w:r>
      <w:proofErr w:type="spellEnd"/>
      <w:r w:rsidRPr="00D50094">
        <w:rPr>
          <w:i/>
          <w:lang w:val="nn-NO" w:bidi="as-IN"/>
        </w:rPr>
        <w:t xml:space="preserve"> 53 D, 5006 Bergen, </w:t>
      </w:r>
      <w:proofErr w:type="spellStart"/>
      <w:r w:rsidRPr="00D50094">
        <w:rPr>
          <w:i/>
          <w:lang w:val="nn-NO" w:bidi="as-IN"/>
        </w:rPr>
        <w:t>Norway</w:t>
      </w:r>
      <w:proofErr w:type="spellEnd"/>
    </w:p>
    <w:p w:rsidR="00F67500" w:rsidRDefault="0001063B" w:rsidP="00DC772D">
      <w:pPr>
        <w:autoSpaceDE w:val="0"/>
        <w:autoSpaceDN w:val="0"/>
        <w:adjustRightInd w:val="0"/>
        <w:spacing w:line="360" w:lineRule="auto"/>
        <w:jc w:val="center"/>
        <w:rPr>
          <w:i/>
          <w:lang w:val="nn-NO" w:bidi="as-IN"/>
        </w:rPr>
      </w:pPr>
      <w:r>
        <w:rPr>
          <w:i/>
          <w:vertAlign w:val="superscript"/>
          <w:lang w:val="nn-NO" w:bidi="as-IN"/>
        </w:rPr>
        <w:t>2</w:t>
      </w:r>
      <w:r w:rsidR="00F67500" w:rsidRPr="00D50094">
        <w:rPr>
          <w:i/>
          <w:lang w:val="nn-NO" w:bidi="as-IN"/>
        </w:rPr>
        <w:t xml:space="preserve"> Akvaplan </w:t>
      </w:r>
      <w:proofErr w:type="spellStart"/>
      <w:r w:rsidR="00F67500" w:rsidRPr="00D50094">
        <w:rPr>
          <w:i/>
          <w:lang w:val="nn-NO" w:bidi="as-IN"/>
        </w:rPr>
        <w:t>niva</w:t>
      </w:r>
      <w:proofErr w:type="spellEnd"/>
      <w:r w:rsidR="00F67500" w:rsidRPr="00D50094">
        <w:rPr>
          <w:i/>
          <w:lang w:val="nn-NO" w:bidi="as-IN"/>
        </w:rPr>
        <w:t xml:space="preserve">, </w:t>
      </w:r>
      <w:proofErr w:type="spellStart"/>
      <w:r w:rsidR="00F67500" w:rsidRPr="00D50094">
        <w:rPr>
          <w:i/>
          <w:lang w:val="nn-NO" w:bidi="as-IN"/>
        </w:rPr>
        <w:t>Iceland</w:t>
      </w:r>
      <w:proofErr w:type="spellEnd"/>
      <w:r w:rsidR="00F67500" w:rsidRPr="00D50094">
        <w:rPr>
          <w:i/>
          <w:lang w:val="nn-NO" w:bidi="as-IN"/>
        </w:rPr>
        <w:t xml:space="preserve"> Office, Akralind 4, 201 </w:t>
      </w:r>
      <w:proofErr w:type="spellStart"/>
      <w:r w:rsidR="00F67500" w:rsidRPr="00D50094">
        <w:rPr>
          <w:i/>
          <w:lang w:val="nn-NO" w:bidi="as-IN"/>
        </w:rPr>
        <w:t>Kopavogur</w:t>
      </w:r>
      <w:proofErr w:type="spellEnd"/>
      <w:r w:rsidR="00F67500" w:rsidRPr="00D50094">
        <w:rPr>
          <w:i/>
          <w:lang w:val="nn-NO" w:bidi="as-IN"/>
        </w:rPr>
        <w:t xml:space="preserve">, </w:t>
      </w:r>
      <w:proofErr w:type="spellStart"/>
      <w:r w:rsidR="00F67500" w:rsidRPr="00D50094">
        <w:rPr>
          <w:i/>
          <w:lang w:val="nn-NO" w:bidi="as-IN"/>
        </w:rPr>
        <w:t>Iceland</w:t>
      </w:r>
      <w:proofErr w:type="spellEnd"/>
    </w:p>
    <w:p w:rsidR="00D50094" w:rsidRPr="00D50094" w:rsidRDefault="0001063B" w:rsidP="00DC772D">
      <w:pPr>
        <w:autoSpaceDE w:val="0"/>
        <w:autoSpaceDN w:val="0"/>
        <w:adjustRightInd w:val="0"/>
        <w:spacing w:line="360" w:lineRule="auto"/>
        <w:jc w:val="center"/>
        <w:rPr>
          <w:i/>
          <w:lang w:val="en-US" w:bidi="as-IN"/>
        </w:rPr>
      </w:pPr>
      <w:proofErr w:type="gramStart"/>
      <w:r>
        <w:rPr>
          <w:i/>
          <w:vertAlign w:val="superscript"/>
          <w:lang w:val="en-US" w:bidi="as-IN"/>
        </w:rPr>
        <w:t>3</w:t>
      </w:r>
      <w:proofErr w:type="gramEnd"/>
      <w:r w:rsidR="00D50094" w:rsidRPr="00D50094">
        <w:rPr>
          <w:i/>
          <w:lang w:val="en-US" w:bidi="as-IN"/>
        </w:rPr>
        <w:t xml:space="preserve"> Department of </w:t>
      </w:r>
      <w:r>
        <w:rPr>
          <w:i/>
          <w:lang w:val="en-US" w:bidi="as-IN"/>
        </w:rPr>
        <w:t>Biological Sciences</w:t>
      </w:r>
      <w:r w:rsidR="00D50094" w:rsidRPr="00D50094">
        <w:rPr>
          <w:i/>
          <w:lang w:val="en-US" w:bidi="as-IN"/>
        </w:rPr>
        <w:t>, University of Bergen, N-5020 Bergen, Norway</w:t>
      </w:r>
    </w:p>
    <w:p w:rsidR="00E00BB2" w:rsidRPr="00D50094" w:rsidRDefault="00464602" w:rsidP="00DC772D">
      <w:pPr>
        <w:spacing w:line="360" w:lineRule="auto"/>
        <w:jc w:val="center"/>
        <w:rPr>
          <w:i/>
          <w:lang w:val="en-GB"/>
        </w:rPr>
      </w:pPr>
      <w:proofErr w:type="gramStart"/>
      <w:r w:rsidRPr="00D50094">
        <w:rPr>
          <w:i/>
          <w:vertAlign w:val="superscript"/>
          <w:lang w:val="en-US" w:bidi="as-IN"/>
        </w:rPr>
        <w:t>4</w:t>
      </w:r>
      <w:proofErr w:type="gramEnd"/>
      <w:r w:rsidR="00122FC6" w:rsidRPr="00D50094">
        <w:rPr>
          <w:i/>
          <w:lang w:val="en-US" w:bidi="as-IN"/>
        </w:rPr>
        <w:t xml:space="preserve"> </w:t>
      </w:r>
      <w:r w:rsidR="00E00BB2" w:rsidRPr="00D50094">
        <w:rPr>
          <w:i/>
          <w:lang w:val="en-GB"/>
        </w:rPr>
        <w:t>Wageningen UR Livestock Research, Wageningen UR, P.O. Box 338, 6700 H Wageningen, The Netherlands</w:t>
      </w:r>
    </w:p>
    <w:p w:rsidR="006943C7" w:rsidRPr="00D50094" w:rsidRDefault="00464602" w:rsidP="00DC772D">
      <w:pPr>
        <w:autoSpaceDE w:val="0"/>
        <w:autoSpaceDN w:val="0"/>
        <w:adjustRightInd w:val="0"/>
        <w:spacing w:line="360" w:lineRule="auto"/>
        <w:jc w:val="center"/>
        <w:rPr>
          <w:i/>
          <w:lang w:val="en-US" w:bidi="as-IN"/>
        </w:rPr>
      </w:pPr>
      <w:proofErr w:type="gramStart"/>
      <w:r w:rsidRPr="00D50094">
        <w:rPr>
          <w:i/>
          <w:vertAlign w:val="superscript"/>
          <w:lang w:val="en-US" w:bidi="as-IN"/>
        </w:rPr>
        <w:t>5</w:t>
      </w:r>
      <w:proofErr w:type="gramEnd"/>
      <w:r w:rsidR="00122FC6" w:rsidRPr="00D50094">
        <w:rPr>
          <w:i/>
          <w:lang w:val="en-US" w:bidi="as-IN"/>
        </w:rPr>
        <w:t xml:space="preserve"> </w:t>
      </w:r>
      <w:r w:rsidR="00E00BB2" w:rsidRPr="00D50094">
        <w:rPr>
          <w:i/>
          <w:lang w:val="en-US" w:bidi="as-IN"/>
        </w:rPr>
        <w:t>Nofima-Norconserv A/S, Food Aquaculture and Fishe</w:t>
      </w:r>
      <w:r w:rsidR="006943C7" w:rsidRPr="00D50094">
        <w:rPr>
          <w:i/>
          <w:lang w:val="en-US" w:bidi="as-IN"/>
        </w:rPr>
        <w:t>ries Research, Box 327, N-4002</w:t>
      </w:r>
    </w:p>
    <w:p w:rsidR="00464602" w:rsidRDefault="00464602" w:rsidP="00DC772D">
      <w:pPr>
        <w:autoSpaceDE w:val="0"/>
        <w:autoSpaceDN w:val="0"/>
        <w:adjustRightInd w:val="0"/>
        <w:spacing w:line="360" w:lineRule="auto"/>
        <w:rPr>
          <w:lang w:val="en-US" w:bidi="as-IN"/>
        </w:rPr>
      </w:pPr>
    </w:p>
    <w:p w:rsidR="00464602" w:rsidRDefault="00464602" w:rsidP="00DC772D">
      <w:pPr>
        <w:autoSpaceDE w:val="0"/>
        <w:autoSpaceDN w:val="0"/>
        <w:adjustRightInd w:val="0"/>
        <w:spacing w:line="360" w:lineRule="auto"/>
        <w:rPr>
          <w:lang w:val="en-US" w:bidi="as-IN"/>
        </w:rPr>
      </w:pPr>
    </w:p>
    <w:p w:rsidR="009F615C" w:rsidRPr="00C86413" w:rsidRDefault="00D50094" w:rsidP="00DC772D">
      <w:pPr>
        <w:tabs>
          <w:tab w:val="left" w:pos="5898"/>
        </w:tabs>
        <w:spacing w:line="360" w:lineRule="auto"/>
        <w:jc w:val="both"/>
        <w:rPr>
          <w:rStyle w:val="Hyperlink"/>
          <w:i/>
          <w:lang w:val="en-US"/>
        </w:rPr>
      </w:pPr>
      <w:r w:rsidRPr="00D50094">
        <w:rPr>
          <w:i/>
          <w:lang w:val="en-US"/>
        </w:rPr>
        <w:t xml:space="preserve">Address correspondence to Albert K. D. Imsland at Akvaplan-niva Iceland Office, Akralind 4, 201 Kópavogur, Iceland, E-mail: </w:t>
      </w:r>
      <w:hyperlink r:id="rId8" w:history="1">
        <w:r w:rsidRPr="00D50094">
          <w:rPr>
            <w:rStyle w:val="Hyperlink"/>
            <w:i/>
            <w:lang w:val="en-US"/>
          </w:rPr>
          <w:t>albert.imsland@akvaplan.niva.no</w:t>
        </w:r>
      </w:hyperlink>
    </w:p>
    <w:p w:rsidR="00D50094" w:rsidRDefault="00D50094" w:rsidP="00DC772D">
      <w:pPr>
        <w:tabs>
          <w:tab w:val="left" w:pos="5898"/>
        </w:tabs>
        <w:spacing w:line="360" w:lineRule="auto"/>
        <w:jc w:val="both"/>
        <w:rPr>
          <w:lang w:val="en-GB"/>
        </w:rPr>
      </w:pPr>
    </w:p>
    <w:p w:rsidR="00D50094" w:rsidRPr="00D50094" w:rsidRDefault="00D50094" w:rsidP="00DC772D">
      <w:pPr>
        <w:spacing w:line="360" w:lineRule="auto"/>
        <w:jc w:val="both"/>
        <w:rPr>
          <w:bCs/>
          <w:i/>
          <w:lang w:val="en-US"/>
        </w:rPr>
      </w:pPr>
      <w:r w:rsidRPr="00D50094">
        <w:rPr>
          <w:bCs/>
          <w:i/>
          <w:lang w:val="en-US"/>
        </w:rPr>
        <w:t xml:space="preserve">RUNNING HEAD: </w:t>
      </w:r>
      <w:r w:rsidRPr="00D50094">
        <w:rPr>
          <w:i/>
          <w:lang w:val="en-GB"/>
        </w:rPr>
        <w:t>Undercooling of turbot and sole</w:t>
      </w:r>
    </w:p>
    <w:p w:rsidR="00F67500" w:rsidRDefault="00F67500" w:rsidP="00DC772D">
      <w:pPr>
        <w:spacing w:line="360" w:lineRule="auto"/>
        <w:jc w:val="both"/>
        <w:rPr>
          <w:lang w:val="en-GB"/>
        </w:rPr>
      </w:pPr>
    </w:p>
    <w:p w:rsidR="00131A64" w:rsidRPr="00131A64" w:rsidRDefault="00464602" w:rsidP="00DC772D">
      <w:pPr>
        <w:spacing w:line="360" w:lineRule="auto"/>
        <w:jc w:val="both"/>
        <w:rPr>
          <w:lang w:val="en-GB"/>
        </w:rPr>
      </w:pPr>
      <w:r w:rsidRPr="00D50094">
        <w:rPr>
          <w:vertAlign w:val="superscript"/>
          <w:lang w:val="en-US" w:bidi="as-IN"/>
        </w:rPr>
        <w:t>€</w:t>
      </w:r>
      <w:r>
        <w:rPr>
          <w:lang w:val="en-US" w:bidi="as-IN"/>
        </w:rPr>
        <w:t xml:space="preserve"> </w:t>
      </w:r>
      <w:r w:rsidR="00D50094">
        <w:rPr>
          <w:lang w:val="en-US" w:bidi="as-IN"/>
        </w:rPr>
        <w:t xml:space="preserve">Equal authorship between </w:t>
      </w:r>
      <w:r w:rsidR="0001063B">
        <w:rPr>
          <w:lang w:val="en-US" w:bidi="as-IN"/>
        </w:rPr>
        <w:t>Foss</w:t>
      </w:r>
      <w:r w:rsidR="00D50094">
        <w:rPr>
          <w:lang w:val="en-US" w:bidi="as-IN"/>
        </w:rPr>
        <w:t xml:space="preserve"> and </w:t>
      </w:r>
      <w:r w:rsidR="0001063B">
        <w:rPr>
          <w:lang w:val="en-US" w:bidi="as-IN"/>
        </w:rPr>
        <w:t>Imsland</w:t>
      </w:r>
    </w:p>
    <w:p w:rsidR="00D50094" w:rsidRPr="00D50094" w:rsidRDefault="00361628" w:rsidP="00DC772D">
      <w:pPr>
        <w:spacing w:line="360" w:lineRule="auto"/>
        <w:jc w:val="both"/>
        <w:rPr>
          <w:b/>
          <w:i/>
          <w:lang w:val="en-GB"/>
        </w:rPr>
      </w:pPr>
      <w:r>
        <w:rPr>
          <w:highlight w:val="yellow"/>
          <w:lang w:val="en-GB"/>
        </w:rPr>
        <w:br w:type="page"/>
      </w:r>
      <w:r w:rsidR="00F04C06" w:rsidRPr="00D50094">
        <w:rPr>
          <w:b/>
          <w:i/>
          <w:lang w:val="en-GB"/>
        </w:rPr>
        <w:lastRenderedPageBreak/>
        <w:t>Abstract</w:t>
      </w:r>
      <w:r w:rsidR="00911817" w:rsidRPr="00D50094">
        <w:rPr>
          <w:b/>
          <w:i/>
          <w:lang w:val="en-GB"/>
        </w:rPr>
        <w:t xml:space="preserve"> </w:t>
      </w:r>
    </w:p>
    <w:p w:rsidR="00CE57B1" w:rsidRPr="00D50094" w:rsidRDefault="00911817" w:rsidP="00DC772D">
      <w:pPr>
        <w:spacing w:line="360" w:lineRule="auto"/>
        <w:jc w:val="both"/>
        <w:rPr>
          <w:b/>
          <w:i/>
          <w:lang w:val="en-GB"/>
        </w:rPr>
      </w:pPr>
      <w:r w:rsidRPr="00D50094">
        <w:rPr>
          <w:i/>
          <w:lang w:val="en-GB"/>
        </w:rPr>
        <w:t>In the present study</w:t>
      </w:r>
      <w:r w:rsidR="000D242B" w:rsidRPr="00D50094">
        <w:rPr>
          <w:i/>
          <w:lang w:val="en-GB"/>
        </w:rPr>
        <w:t xml:space="preserve">, </w:t>
      </w:r>
      <w:r w:rsidR="009B0199" w:rsidRPr="00D50094">
        <w:rPr>
          <w:i/>
          <w:lang w:val="en-GB"/>
        </w:rPr>
        <w:t xml:space="preserve">selected </w:t>
      </w:r>
      <w:r w:rsidRPr="00D50094">
        <w:rPr>
          <w:rFonts w:eastAsia="TTE1D8B6A8t00"/>
          <w:i/>
          <w:lang w:val="en-GB"/>
        </w:rPr>
        <w:t>temperature drops</w:t>
      </w:r>
      <w:r w:rsidR="000D242B" w:rsidRPr="00D50094">
        <w:rPr>
          <w:rFonts w:eastAsia="TTE1D8B6A8t00"/>
          <w:i/>
          <w:lang w:val="en-GB"/>
        </w:rPr>
        <w:t xml:space="preserve"> </w:t>
      </w:r>
      <w:proofErr w:type="gramStart"/>
      <w:r w:rsidR="000D242B" w:rsidRPr="00D50094">
        <w:rPr>
          <w:i/>
          <w:lang w:val="en-GB"/>
        </w:rPr>
        <w:t xml:space="preserve">were </w:t>
      </w:r>
      <w:r w:rsidRPr="00D50094">
        <w:rPr>
          <w:i/>
          <w:lang w:val="en-GB"/>
        </w:rPr>
        <w:t>examined</w:t>
      </w:r>
      <w:proofErr w:type="gramEnd"/>
      <w:r w:rsidRPr="00D50094">
        <w:rPr>
          <w:i/>
          <w:lang w:val="en-GB"/>
        </w:rPr>
        <w:t xml:space="preserve"> in order </w:t>
      </w:r>
      <w:r w:rsidR="000D242B" w:rsidRPr="00D50094">
        <w:rPr>
          <w:i/>
          <w:lang w:val="en-GB"/>
        </w:rPr>
        <w:t xml:space="preserve">to investigate the effects of live chilling </w:t>
      </w:r>
      <w:r w:rsidR="000D242B" w:rsidRPr="00D50094">
        <w:rPr>
          <w:rFonts w:eastAsia="TTE1D8B6A8t00"/>
          <w:i/>
          <w:lang w:val="en-GB"/>
        </w:rPr>
        <w:t>on stress and welfare in turbot and sole.</w:t>
      </w:r>
      <w:r w:rsidRPr="00D50094">
        <w:rPr>
          <w:rFonts w:eastAsia="TTE1D8B6A8t00"/>
          <w:i/>
          <w:lang w:val="en-GB"/>
        </w:rPr>
        <w:t xml:space="preserve"> </w:t>
      </w:r>
      <w:r w:rsidR="00DC5C42" w:rsidRPr="00D50094">
        <w:rPr>
          <w:i/>
          <w:lang w:val="en-GB"/>
        </w:rPr>
        <w:t>Th</w:t>
      </w:r>
      <w:r w:rsidR="009B0199" w:rsidRPr="00D50094">
        <w:rPr>
          <w:i/>
          <w:lang w:val="en-GB"/>
        </w:rPr>
        <w:t>is</w:t>
      </w:r>
      <w:r w:rsidR="00DC5C42" w:rsidRPr="00D50094">
        <w:rPr>
          <w:i/>
          <w:lang w:val="en-GB"/>
        </w:rPr>
        <w:t xml:space="preserve"> study demonstrated that rapid temperature drops from 11</w:t>
      </w:r>
      <w:r w:rsidR="00B365FF" w:rsidRPr="00D50094">
        <w:rPr>
          <w:i/>
          <w:lang w:val="en-GB"/>
        </w:rPr>
        <w:t xml:space="preserve"> </w:t>
      </w:r>
      <w:r w:rsidR="002C145B" w:rsidRPr="00D50094">
        <w:rPr>
          <w:i/>
          <w:lang w:val="en-GB"/>
        </w:rPr>
        <w:t xml:space="preserve">- </w:t>
      </w:r>
      <w:r w:rsidR="00B365FF" w:rsidRPr="00D50094">
        <w:rPr>
          <w:i/>
          <w:lang w:val="en-GB"/>
        </w:rPr>
        <w:t>12°C</w:t>
      </w:r>
      <w:r w:rsidR="002E48B1">
        <w:rPr>
          <w:i/>
          <w:lang w:val="en-GB"/>
        </w:rPr>
        <w:t xml:space="preserve"> </w:t>
      </w:r>
      <w:r w:rsidR="00DC5C42" w:rsidRPr="00D50094">
        <w:rPr>
          <w:i/>
          <w:lang w:val="en-GB"/>
        </w:rPr>
        <w:t>and 18</w:t>
      </w:r>
      <w:r w:rsidR="00B365FF" w:rsidRPr="00D50094">
        <w:rPr>
          <w:i/>
          <w:lang w:val="en-GB"/>
        </w:rPr>
        <w:t xml:space="preserve"> </w:t>
      </w:r>
      <w:r w:rsidR="002C145B" w:rsidRPr="00D50094">
        <w:rPr>
          <w:i/>
          <w:lang w:val="en-GB"/>
        </w:rPr>
        <w:t xml:space="preserve">- </w:t>
      </w:r>
      <w:r w:rsidR="00B365FF" w:rsidRPr="00D50094">
        <w:rPr>
          <w:i/>
          <w:lang w:val="en-GB"/>
        </w:rPr>
        <w:t>18.7</w:t>
      </w:r>
      <w:r w:rsidR="00DC5C42" w:rsidRPr="00D50094">
        <w:rPr>
          <w:i/>
          <w:lang w:val="en-GB"/>
        </w:rPr>
        <w:t xml:space="preserve">°C </w:t>
      </w:r>
      <w:r w:rsidR="00160A7D" w:rsidRPr="00D50094">
        <w:rPr>
          <w:i/>
          <w:lang w:val="en-GB"/>
        </w:rPr>
        <w:t>to</w:t>
      </w:r>
      <w:r w:rsidR="00DC5C42" w:rsidRPr="00D50094">
        <w:rPr>
          <w:i/>
          <w:lang w:val="en-GB"/>
        </w:rPr>
        <w:t xml:space="preserve"> </w:t>
      </w:r>
      <w:r w:rsidR="00160A7D" w:rsidRPr="00D50094">
        <w:rPr>
          <w:i/>
          <w:lang w:val="en-GB"/>
        </w:rPr>
        <w:t>4-</w:t>
      </w:r>
      <w:r w:rsidR="00DC5C42" w:rsidRPr="00D50094">
        <w:rPr>
          <w:i/>
          <w:lang w:val="en-GB"/>
        </w:rPr>
        <w:t>0°C</w:t>
      </w:r>
      <w:r w:rsidR="007D171F" w:rsidRPr="00D50094">
        <w:rPr>
          <w:i/>
          <w:lang w:val="en-GB"/>
        </w:rPr>
        <w:t xml:space="preserve"> in </w:t>
      </w:r>
      <w:r w:rsidR="00160A7D" w:rsidRPr="00D50094">
        <w:rPr>
          <w:i/>
          <w:lang w:val="en-GB"/>
        </w:rPr>
        <w:t>turbot</w:t>
      </w:r>
      <w:r w:rsidR="007D171F" w:rsidRPr="00D50094">
        <w:rPr>
          <w:i/>
          <w:lang w:val="en-GB"/>
        </w:rPr>
        <w:t xml:space="preserve"> </w:t>
      </w:r>
      <w:r w:rsidR="00DC5C42" w:rsidRPr="00D50094">
        <w:rPr>
          <w:i/>
          <w:lang w:val="en-GB"/>
        </w:rPr>
        <w:t>result</w:t>
      </w:r>
      <w:r w:rsidR="006B329B" w:rsidRPr="00D50094">
        <w:rPr>
          <w:i/>
          <w:lang w:val="en-GB"/>
        </w:rPr>
        <w:t>ed</w:t>
      </w:r>
      <w:r w:rsidR="007D171F" w:rsidRPr="00D50094">
        <w:rPr>
          <w:i/>
          <w:lang w:val="en-GB"/>
        </w:rPr>
        <w:t xml:space="preserve"> higher blood sodium and potassium at 0°C (164 </w:t>
      </w:r>
      <w:proofErr w:type="spellStart"/>
      <w:r w:rsidR="007D171F" w:rsidRPr="00D50094">
        <w:rPr>
          <w:i/>
          <w:lang w:val="en-GB"/>
        </w:rPr>
        <w:t>mmol</w:t>
      </w:r>
      <w:proofErr w:type="spellEnd"/>
      <w:r w:rsidR="007D171F" w:rsidRPr="00D50094">
        <w:rPr>
          <w:i/>
          <w:lang w:val="en-GB"/>
        </w:rPr>
        <w:t xml:space="preserve"> l</w:t>
      </w:r>
      <w:r w:rsidR="007D171F" w:rsidRPr="00D50094">
        <w:rPr>
          <w:i/>
          <w:vertAlign w:val="superscript"/>
          <w:lang w:val="en-GB"/>
        </w:rPr>
        <w:t>-1</w:t>
      </w:r>
      <w:r w:rsidR="007D171F" w:rsidRPr="00D50094">
        <w:rPr>
          <w:i/>
          <w:lang w:val="en-GB"/>
        </w:rPr>
        <w:t xml:space="preserve">, 4.4 </w:t>
      </w:r>
      <w:proofErr w:type="spellStart"/>
      <w:r w:rsidR="007D171F" w:rsidRPr="00D50094">
        <w:rPr>
          <w:i/>
          <w:lang w:val="en-GB"/>
        </w:rPr>
        <w:t>mmol</w:t>
      </w:r>
      <w:proofErr w:type="spellEnd"/>
      <w:r w:rsidR="007D171F" w:rsidRPr="00D50094">
        <w:rPr>
          <w:i/>
          <w:lang w:val="en-GB"/>
        </w:rPr>
        <w:t xml:space="preserve"> </w:t>
      </w:r>
      <w:r w:rsidR="007D171F" w:rsidRPr="00D50094">
        <w:rPr>
          <w:i/>
          <w:vertAlign w:val="superscript"/>
          <w:lang w:val="en-GB"/>
        </w:rPr>
        <w:t>-1</w:t>
      </w:r>
      <w:r w:rsidR="007D171F" w:rsidRPr="00D50094">
        <w:rPr>
          <w:i/>
          <w:lang w:val="en-GB"/>
        </w:rPr>
        <w:t xml:space="preserve">) compared to 4°C (153 </w:t>
      </w:r>
      <w:proofErr w:type="spellStart"/>
      <w:r w:rsidR="007D171F" w:rsidRPr="00D50094">
        <w:rPr>
          <w:i/>
          <w:lang w:val="en-GB"/>
        </w:rPr>
        <w:t>mmol</w:t>
      </w:r>
      <w:proofErr w:type="spellEnd"/>
      <w:r w:rsidR="007D171F" w:rsidRPr="00D50094">
        <w:rPr>
          <w:i/>
          <w:lang w:val="en-GB"/>
        </w:rPr>
        <w:t xml:space="preserve"> l</w:t>
      </w:r>
      <w:r w:rsidR="007D171F" w:rsidRPr="00D50094">
        <w:rPr>
          <w:i/>
          <w:vertAlign w:val="superscript"/>
          <w:lang w:val="en-GB"/>
        </w:rPr>
        <w:t>-1</w:t>
      </w:r>
      <w:r w:rsidR="007D171F" w:rsidRPr="00D50094">
        <w:rPr>
          <w:i/>
          <w:lang w:val="en-GB"/>
        </w:rPr>
        <w:t xml:space="preserve">, 3.1 </w:t>
      </w:r>
      <w:proofErr w:type="spellStart"/>
      <w:r w:rsidR="007D171F" w:rsidRPr="00D50094">
        <w:rPr>
          <w:i/>
          <w:lang w:val="en-GB"/>
        </w:rPr>
        <w:t>mmol</w:t>
      </w:r>
      <w:proofErr w:type="spellEnd"/>
      <w:r w:rsidR="007D171F" w:rsidRPr="00D50094">
        <w:rPr>
          <w:i/>
          <w:lang w:val="en-GB"/>
        </w:rPr>
        <w:t xml:space="preserve"> </w:t>
      </w:r>
      <w:r w:rsidR="007D171F" w:rsidRPr="00D50094">
        <w:rPr>
          <w:i/>
          <w:vertAlign w:val="superscript"/>
          <w:lang w:val="en-GB"/>
        </w:rPr>
        <w:t>-1</w:t>
      </w:r>
      <w:r w:rsidR="007D171F" w:rsidRPr="00D50094">
        <w:rPr>
          <w:i/>
          <w:lang w:val="en-GB"/>
        </w:rPr>
        <w:t xml:space="preserve">) indicating </w:t>
      </w:r>
      <w:proofErr w:type="spellStart"/>
      <w:r w:rsidR="007D171F" w:rsidRPr="00D50094">
        <w:rPr>
          <w:i/>
          <w:lang w:val="en-GB"/>
        </w:rPr>
        <w:t>osmoregulatory</w:t>
      </w:r>
      <w:proofErr w:type="spellEnd"/>
      <w:r w:rsidR="007D171F" w:rsidRPr="00D50094">
        <w:rPr>
          <w:i/>
          <w:lang w:val="en-GB"/>
        </w:rPr>
        <w:t xml:space="preserve"> disturbance. </w:t>
      </w:r>
      <w:r w:rsidR="00CE57B1" w:rsidRPr="00D50094">
        <w:rPr>
          <w:i/>
          <w:lang w:val="en-GB"/>
        </w:rPr>
        <w:t xml:space="preserve">A rapid temperature drop from 18°C to 0°C in Senegal sole also resulted in higher blood sodium and potassium at 0°C (164 </w:t>
      </w:r>
      <w:proofErr w:type="spellStart"/>
      <w:r w:rsidR="00CE57B1" w:rsidRPr="00D50094">
        <w:rPr>
          <w:i/>
          <w:lang w:val="en-GB"/>
        </w:rPr>
        <w:t>mmol</w:t>
      </w:r>
      <w:proofErr w:type="spellEnd"/>
      <w:r w:rsidR="00CE57B1" w:rsidRPr="00D50094">
        <w:rPr>
          <w:i/>
          <w:lang w:val="en-GB"/>
        </w:rPr>
        <w:t xml:space="preserve"> l</w:t>
      </w:r>
      <w:r w:rsidR="00CE57B1" w:rsidRPr="00D50094">
        <w:rPr>
          <w:i/>
          <w:vertAlign w:val="superscript"/>
          <w:lang w:val="en-GB"/>
        </w:rPr>
        <w:t>-1</w:t>
      </w:r>
      <w:r w:rsidR="00CE57B1" w:rsidRPr="00D50094">
        <w:rPr>
          <w:i/>
          <w:lang w:val="en-GB"/>
        </w:rPr>
        <w:t xml:space="preserve">, 4.8 </w:t>
      </w:r>
      <w:proofErr w:type="spellStart"/>
      <w:r w:rsidR="00CE57B1" w:rsidRPr="00D50094">
        <w:rPr>
          <w:i/>
          <w:lang w:val="en-GB"/>
        </w:rPr>
        <w:t>mmol</w:t>
      </w:r>
      <w:proofErr w:type="spellEnd"/>
      <w:r w:rsidR="00CE57B1" w:rsidRPr="00D50094">
        <w:rPr>
          <w:i/>
          <w:lang w:val="en-GB"/>
        </w:rPr>
        <w:t xml:space="preserve"> </w:t>
      </w:r>
      <w:r w:rsidR="00CE57B1" w:rsidRPr="00D50094">
        <w:rPr>
          <w:i/>
          <w:vertAlign w:val="superscript"/>
          <w:lang w:val="en-GB"/>
        </w:rPr>
        <w:t>-1</w:t>
      </w:r>
      <w:r w:rsidR="00CE57B1" w:rsidRPr="00D50094">
        <w:rPr>
          <w:i/>
          <w:lang w:val="en-GB"/>
        </w:rPr>
        <w:t xml:space="preserve">) compared to control group at 18°C (157 </w:t>
      </w:r>
      <w:proofErr w:type="spellStart"/>
      <w:r w:rsidR="00CE57B1" w:rsidRPr="00D50094">
        <w:rPr>
          <w:i/>
          <w:lang w:val="en-GB"/>
        </w:rPr>
        <w:t>mmol</w:t>
      </w:r>
      <w:proofErr w:type="spellEnd"/>
      <w:r w:rsidR="00CE57B1" w:rsidRPr="00D50094">
        <w:rPr>
          <w:i/>
          <w:lang w:val="en-GB"/>
        </w:rPr>
        <w:t xml:space="preserve"> l</w:t>
      </w:r>
      <w:r w:rsidR="00CE57B1" w:rsidRPr="00D50094">
        <w:rPr>
          <w:i/>
          <w:vertAlign w:val="superscript"/>
          <w:lang w:val="en-GB"/>
        </w:rPr>
        <w:t>-1</w:t>
      </w:r>
      <w:r w:rsidR="00CE57B1" w:rsidRPr="00D50094">
        <w:rPr>
          <w:i/>
          <w:lang w:val="en-GB"/>
        </w:rPr>
        <w:t xml:space="preserve">, 3.2 </w:t>
      </w:r>
      <w:proofErr w:type="spellStart"/>
      <w:r w:rsidR="00CE57B1" w:rsidRPr="00D50094">
        <w:rPr>
          <w:i/>
          <w:lang w:val="en-GB"/>
        </w:rPr>
        <w:t>mmol</w:t>
      </w:r>
      <w:proofErr w:type="spellEnd"/>
      <w:r w:rsidR="00CE57B1" w:rsidRPr="00D50094">
        <w:rPr>
          <w:i/>
          <w:lang w:val="en-GB"/>
        </w:rPr>
        <w:t xml:space="preserve"> </w:t>
      </w:r>
      <w:r w:rsidR="00CE57B1" w:rsidRPr="00D50094">
        <w:rPr>
          <w:i/>
          <w:vertAlign w:val="superscript"/>
          <w:lang w:val="en-GB"/>
        </w:rPr>
        <w:t>-1</w:t>
      </w:r>
      <w:r w:rsidR="00CE57B1" w:rsidRPr="00D50094">
        <w:rPr>
          <w:i/>
          <w:lang w:val="en-GB"/>
        </w:rPr>
        <w:t xml:space="preserve">). </w:t>
      </w:r>
      <w:r w:rsidR="00432431" w:rsidRPr="00D50094">
        <w:rPr>
          <w:i/>
          <w:lang w:val="en-GB"/>
        </w:rPr>
        <w:t>Based on present findings</w:t>
      </w:r>
      <w:r w:rsidR="00CE57B1" w:rsidRPr="00D50094">
        <w:rPr>
          <w:i/>
          <w:lang w:val="en-GB"/>
        </w:rPr>
        <w:t xml:space="preserve"> we conclude that immersion in ice water will have a negative effect on the animal </w:t>
      </w:r>
      <w:proofErr w:type="spellStart"/>
      <w:r w:rsidR="00CE57B1" w:rsidRPr="00D50094">
        <w:rPr>
          <w:i/>
          <w:lang w:val="en-GB"/>
        </w:rPr>
        <w:t>osmoregulatory</w:t>
      </w:r>
      <w:proofErr w:type="spellEnd"/>
      <w:r w:rsidR="00CE57B1" w:rsidRPr="00D50094">
        <w:rPr>
          <w:i/>
          <w:lang w:val="en-GB"/>
        </w:rPr>
        <w:t xml:space="preserve"> capacity, and we recommend that turbot and sole </w:t>
      </w:r>
      <w:proofErr w:type="gramStart"/>
      <w:r w:rsidR="00CE57B1" w:rsidRPr="00D50094">
        <w:rPr>
          <w:i/>
          <w:lang w:val="en-GB"/>
        </w:rPr>
        <w:t>are</w:t>
      </w:r>
      <w:proofErr w:type="gramEnd"/>
      <w:r w:rsidR="00CE57B1" w:rsidRPr="00D50094">
        <w:rPr>
          <w:i/>
          <w:lang w:val="en-GB"/>
        </w:rPr>
        <w:t xml:space="preserve"> stunned before slaughter.</w:t>
      </w:r>
      <w:r w:rsidR="00BF6EA6" w:rsidRPr="00D50094">
        <w:rPr>
          <w:i/>
          <w:lang w:val="en-GB"/>
        </w:rPr>
        <w:t xml:space="preserve"> </w:t>
      </w:r>
    </w:p>
    <w:p w:rsidR="00160A7D" w:rsidRDefault="00160A7D" w:rsidP="00DC772D">
      <w:pPr>
        <w:spacing w:line="360" w:lineRule="auto"/>
        <w:jc w:val="both"/>
        <w:rPr>
          <w:i/>
          <w:highlight w:val="yellow"/>
          <w:lang w:val="en-US"/>
        </w:rPr>
      </w:pPr>
    </w:p>
    <w:p w:rsidR="00D50094" w:rsidRPr="00D50094" w:rsidRDefault="00D50094" w:rsidP="00DC772D">
      <w:pPr>
        <w:spacing w:line="360" w:lineRule="auto"/>
        <w:jc w:val="both"/>
        <w:rPr>
          <w:i/>
          <w:lang w:val="en-GB"/>
        </w:rPr>
      </w:pPr>
      <w:r w:rsidRPr="00D50094">
        <w:rPr>
          <w:i/>
          <w:lang w:val="en-GB"/>
        </w:rPr>
        <w:t>KEYWORDS:</w:t>
      </w:r>
      <w:bookmarkStart w:id="0" w:name="OLE_LINK13"/>
      <w:bookmarkStart w:id="1" w:name="OLE_LINK23"/>
      <w:r w:rsidRPr="00D50094">
        <w:rPr>
          <w:i/>
          <w:lang w:val="en-GB"/>
        </w:rPr>
        <w:t xml:space="preserve"> </w:t>
      </w:r>
      <w:bookmarkStart w:id="2" w:name="OLE_LINK16"/>
      <w:bookmarkStart w:id="3" w:name="OLE_LINK17"/>
      <w:r w:rsidRPr="00D50094">
        <w:rPr>
          <w:i/>
          <w:lang w:val="en-GB"/>
        </w:rPr>
        <w:t xml:space="preserve">Hypothermia, Live chilling, Temperature, Sole, Turbot </w:t>
      </w:r>
      <w:bookmarkEnd w:id="2"/>
      <w:bookmarkEnd w:id="3"/>
    </w:p>
    <w:bookmarkEnd w:id="0"/>
    <w:bookmarkEnd w:id="1"/>
    <w:p w:rsidR="00D50094" w:rsidRPr="00D50094" w:rsidRDefault="00D50094" w:rsidP="00DC772D">
      <w:pPr>
        <w:spacing w:line="360" w:lineRule="auto"/>
        <w:jc w:val="both"/>
        <w:rPr>
          <w:i/>
          <w:highlight w:val="yellow"/>
          <w:lang w:val="en-GB"/>
        </w:rPr>
      </w:pPr>
    </w:p>
    <w:p w:rsidR="00C03B90" w:rsidRPr="00DC772D" w:rsidRDefault="006E3956" w:rsidP="00DC772D">
      <w:pPr>
        <w:spacing w:line="360" w:lineRule="auto"/>
        <w:jc w:val="center"/>
        <w:rPr>
          <w:lang w:val="en-GB"/>
        </w:rPr>
      </w:pPr>
      <w:r w:rsidRPr="00921110">
        <w:rPr>
          <w:b/>
          <w:highlight w:val="yellow"/>
          <w:lang w:val="en-GB"/>
        </w:rPr>
        <w:br w:type="page"/>
      </w:r>
      <w:r w:rsidR="00DC772D" w:rsidRPr="00DC772D">
        <w:rPr>
          <w:b/>
          <w:lang w:val="en-GB"/>
        </w:rPr>
        <w:lastRenderedPageBreak/>
        <w:t>INTRODUCTION</w:t>
      </w:r>
    </w:p>
    <w:p w:rsidR="00DC772D" w:rsidRDefault="00DC772D" w:rsidP="00DC772D">
      <w:pPr>
        <w:spacing w:line="360" w:lineRule="auto"/>
        <w:jc w:val="both"/>
        <w:rPr>
          <w:lang w:val="en-GB"/>
        </w:rPr>
      </w:pPr>
    </w:p>
    <w:p w:rsidR="00DC772D" w:rsidRDefault="00921110" w:rsidP="00DC772D">
      <w:pPr>
        <w:spacing w:line="360" w:lineRule="auto"/>
        <w:jc w:val="both"/>
        <w:rPr>
          <w:lang w:val="en-GB"/>
        </w:rPr>
      </w:pPr>
      <w:r w:rsidRPr="00921110">
        <w:rPr>
          <w:lang w:val="en-GB"/>
        </w:rPr>
        <w:t xml:space="preserve">Live chilling of fish </w:t>
      </w:r>
      <w:r w:rsidR="009B0199">
        <w:rPr>
          <w:lang w:val="en-GB"/>
        </w:rPr>
        <w:t>prior to</w:t>
      </w:r>
      <w:r w:rsidR="009B0199" w:rsidRPr="00921110">
        <w:rPr>
          <w:lang w:val="en-GB"/>
        </w:rPr>
        <w:t xml:space="preserve"> </w:t>
      </w:r>
      <w:r w:rsidRPr="00921110">
        <w:rPr>
          <w:lang w:val="en-GB"/>
        </w:rPr>
        <w:t xml:space="preserve">slaughter provides an effective method of cooling the fish throughout the slaughter line, and postpones the onset of rigor </w:t>
      </w:r>
      <w:r w:rsidR="009B0199">
        <w:rPr>
          <w:lang w:val="en-GB"/>
        </w:rPr>
        <w:t>and</w:t>
      </w:r>
      <w:r w:rsidRPr="00921110">
        <w:rPr>
          <w:lang w:val="en-GB"/>
        </w:rPr>
        <w:t xml:space="preserve"> the time for resol</w:t>
      </w:r>
      <w:r w:rsidR="00E00BB2">
        <w:rPr>
          <w:lang w:val="en-GB"/>
        </w:rPr>
        <w:t>ution of rigor (</w:t>
      </w:r>
      <w:proofErr w:type="spellStart"/>
      <w:r w:rsidR="00BF432E">
        <w:rPr>
          <w:bCs/>
          <w:lang w:val="en-GB"/>
        </w:rPr>
        <w:t>Skjervold</w:t>
      </w:r>
      <w:proofErr w:type="spellEnd"/>
      <w:r w:rsidR="00BF432E">
        <w:rPr>
          <w:bCs/>
          <w:lang w:val="en-GB"/>
        </w:rPr>
        <w:t xml:space="preserve">, </w:t>
      </w:r>
      <w:proofErr w:type="spellStart"/>
      <w:r w:rsidR="00BF432E">
        <w:rPr>
          <w:bCs/>
          <w:lang w:val="en-GB"/>
        </w:rPr>
        <w:t>Fjæra</w:t>
      </w:r>
      <w:proofErr w:type="spellEnd"/>
      <w:r w:rsidR="00BF432E">
        <w:rPr>
          <w:bCs/>
          <w:lang w:val="en-GB"/>
        </w:rPr>
        <w:t xml:space="preserve">, and </w:t>
      </w:r>
      <w:proofErr w:type="spellStart"/>
      <w:r w:rsidR="00BF432E" w:rsidRPr="00C70261">
        <w:rPr>
          <w:bCs/>
          <w:lang w:val="en-GB"/>
        </w:rPr>
        <w:t>Østby</w:t>
      </w:r>
      <w:proofErr w:type="spellEnd"/>
      <w:r w:rsidR="00BF432E">
        <w:rPr>
          <w:bCs/>
          <w:lang w:val="en-GB"/>
        </w:rPr>
        <w:t xml:space="preserve"> 1999</w:t>
      </w:r>
      <w:r w:rsidRPr="00921110">
        <w:rPr>
          <w:lang w:val="en-GB"/>
        </w:rPr>
        <w:t xml:space="preserve">; </w:t>
      </w:r>
      <w:proofErr w:type="spellStart"/>
      <w:r w:rsidR="00BF432E">
        <w:rPr>
          <w:lang w:val="en-GB"/>
        </w:rPr>
        <w:t>Skjervold</w:t>
      </w:r>
      <w:proofErr w:type="spellEnd"/>
      <w:r w:rsidR="00BF432E">
        <w:rPr>
          <w:lang w:val="en-GB"/>
        </w:rPr>
        <w:t xml:space="preserve"> et al. </w:t>
      </w:r>
      <w:r w:rsidRPr="00921110">
        <w:rPr>
          <w:lang w:val="en-GB"/>
        </w:rPr>
        <w:t>2001). Such rapid decreases in temperatur</w:t>
      </w:r>
      <w:r w:rsidR="006B329B">
        <w:rPr>
          <w:lang w:val="en-GB"/>
        </w:rPr>
        <w:t>e, commonly termed “cold shock”</w:t>
      </w:r>
      <w:r w:rsidR="00596CA2">
        <w:rPr>
          <w:lang w:val="en-GB"/>
        </w:rPr>
        <w:t xml:space="preserve"> may</w:t>
      </w:r>
      <w:r w:rsidRPr="00921110">
        <w:rPr>
          <w:lang w:val="en-GB"/>
        </w:rPr>
        <w:t xml:space="preserve"> ho</w:t>
      </w:r>
      <w:r w:rsidR="00596CA2">
        <w:rPr>
          <w:lang w:val="en-GB"/>
        </w:rPr>
        <w:t>wever</w:t>
      </w:r>
      <w:r w:rsidRPr="00921110">
        <w:rPr>
          <w:lang w:val="en-GB"/>
        </w:rPr>
        <w:t xml:space="preserve"> result in a number of physiological and behavioural changes in fish (Donaldson </w:t>
      </w:r>
      <w:r w:rsidR="00464602" w:rsidRPr="00464602">
        <w:rPr>
          <w:lang w:val="en-GB"/>
        </w:rPr>
        <w:t>et al.</w:t>
      </w:r>
      <w:r w:rsidRPr="00921110">
        <w:rPr>
          <w:lang w:val="en-GB"/>
        </w:rPr>
        <w:t xml:space="preserve"> 2008). According to the EU directive on the protection of animals at slaughter (</w:t>
      </w:r>
      <w:r w:rsidR="008D7FAB">
        <w:rPr>
          <w:lang w:val="en-GB"/>
        </w:rPr>
        <w:t>European Council</w:t>
      </w:r>
      <w:r w:rsidR="0050669D">
        <w:rPr>
          <w:lang w:val="en-GB"/>
        </w:rPr>
        <w:t xml:space="preserve"> 2009</w:t>
      </w:r>
      <w:r w:rsidR="008D7FAB">
        <w:rPr>
          <w:lang w:val="en-GB"/>
        </w:rPr>
        <w:t xml:space="preserve">, </w:t>
      </w:r>
      <w:r w:rsidR="009B0199" w:rsidRPr="009B0199">
        <w:rPr>
          <w:lang w:val="en-GB"/>
        </w:rPr>
        <w:t xml:space="preserve">Directive </w:t>
      </w:r>
      <w:proofErr w:type="gramStart"/>
      <w:r w:rsidR="009B0199" w:rsidRPr="009B0199">
        <w:rPr>
          <w:lang w:val="en-GB"/>
        </w:rPr>
        <w:t>93/119/EC</w:t>
      </w:r>
      <w:r w:rsidRPr="00921110">
        <w:rPr>
          <w:lang w:val="en-GB"/>
        </w:rPr>
        <w:t>)</w:t>
      </w:r>
      <w:proofErr w:type="gramEnd"/>
      <w:r w:rsidRPr="00921110">
        <w:rPr>
          <w:lang w:val="en-GB"/>
        </w:rPr>
        <w:t xml:space="preserve"> an optimal slaughter method should render fish unconscious until death without avoidable excitement, pain or suffering prior to killing. The question is whether this is possible</w:t>
      </w:r>
      <w:r w:rsidR="004D408B">
        <w:rPr>
          <w:lang w:val="en-GB"/>
        </w:rPr>
        <w:t xml:space="preserve"> for fish</w:t>
      </w:r>
      <w:r w:rsidRPr="00921110">
        <w:rPr>
          <w:lang w:val="en-GB"/>
        </w:rPr>
        <w:t xml:space="preserve">. Van de Vis </w:t>
      </w:r>
      <w:r w:rsidR="00464602" w:rsidRPr="00464602">
        <w:rPr>
          <w:lang w:val="en-GB"/>
        </w:rPr>
        <w:t>et al.</w:t>
      </w:r>
      <w:r w:rsidRPr="00921110">
        <w:rPr>
          <w:lang w:val="en-GB"/>
        </w:rPr>
        <w:t xml:space="preserve"> (2003) evaluated different industrial and research based slaughter methods for Atlantic salmon</w:t>
      </w:r>
      <w:r w:rsidR="009D4BEC">
        <w:rPr>
          <w:lang w:val="en-GB"/>
        </w:rPr>
        <w:t xml:space="preserve"> (</w:t>
      </w:r>
      <w:r w:rsidR="009D4BEC">
        <w:rPr>
          <w:i/>
          <w:lang w:val="en-GB"/>
        </w:rPr>
        <w:t>Salmo salar</w:t>
      </w:r>
      <w:r w:rsidR="009D4BEC">
        <w:rPr>
          <w:lang w:val="en-GB"/>
        </w:rPr>
        <w:t>)</w:t>
      </w:r>
      <w:r w:rsidRPr="00921110">
        <w:rPr>
          <w:lang w:val="en-GB"/>
        </w:rPr>
        <w:t xml:space="preserve"> and classified traditional commercial slaughter methods not to be in conformity with the above directive or inconclusive. Newer methods (in use today)</w:t>
      </w:r>
      <w:r w:rsidR="004D408B">
        <w:rPr>
          <w:lang w:val="en-GB"/>
        </w:rPr>
        <w:t>,</w:t>
      </w:r>
      <w:r w:rsidRPr="00921110">
        <w:rPr>
          <w:lang w:val="en-GB"/>
        </w:rPr>
        <w:t xml:space="preserve"> such as percussive and electrical stunning (</w:t>
      </w:r>
      <w:proofErr w:type="spellStart"/>
      <w:r w:rsidRPr="00921110">
        <w:rPr>
          <w:lang w:val="en-GB"/>
        </w:rPr>
        <w:t>Lambooij</w:t>
      </w:r>
      <w:proofErr w:type="spellEnd"/>
      <w:r w:rsidRPr="00921110">
        <w:rPr>
          <w:lang w:val="en-GB"/>
        </w:rPr>
        <w:t xml:space="preserve"> </w:t>
      </w:r>
      <w:r w:rsidR="00464602" w:rsidRPr="00464602">
        <w:rPr>
          <w:lang w:val="en-GB"/>
        </w:rPr>
        <w:t>et al.</w:t>
      </w:r>
      <w:r w:rsidRPr="00921110">
        <w:rPr>
          <w:lang w:val="en-GB"/>
        </w:rPr>
        <w:t xml:space="preserve"> 2010) were evaluated positively, but the use of live chilling prior to the slaughtering procedure was not evaluated with respect to animal welfare.</w:t>
      </w:r>
      <w:r w:rsidR="00464602">
        <w:rPr>
          <w:lang w:val="en-GB"/>
        </w:rPr>
        <w:t xml:space="preserve"> </w:t>
      </w:r>
      <w:r w:rsidRPr="00921110">
        <w:rPr>
          <w:lang w:val="en-GB"/>
        </w:rPr>
        <w:t xml:space="preserve">An alternative to an instantaneous stun using electricity can be the application of controlled exposure to a </w:t>
      </w:r>
      <w:r w:rsidR="005D4EF3">
        <w:rPr>
          <w:lang w:val="en-GB"/>
        </w:rPr>
        <w:t xml:space="preserve">sudden and strong </w:t>
      </w:r>
      <w:r w:rsidRPr="00921110">
        <w:rPr>
          <w:lang w:val="en-GB"/>
        </w:rPr>
        <w:t xml:space="preserve">temperature drop, combined with exsanguination as a killing method. The rationale for </w:t>
      </w:r>
      <w:r w:rsidR="00974DA0">
        <w:rPr>
          <w:lang w:val="en-GB"/>
        </w:rPr>
        <w:t>this is</w:t>
      </w:r>
      <w:r w:rsidRPr="00921110">
        <w:rPr>
          <w:lang w:val="en-GB"/>
        </w:rPr>
        <w:t xml:space="preserve"> that fish may tolerate a well-controlled drop in temperature (Donaldson </w:t>
      </w:r>
      <w:r w:rsidR="00464602" w:rsidRPr="00464602">
        <w:rPr>
          <w:lang w:val="en-GB"/>
        </w:rPr>
        <w:t>et al.</w:t>
      </w:r>
      <w:r w:rsidRPr="00921110">
        <w:rPr>
          <w:lang w:val="en-GB"/>
        </w:rPr>
        <w:t xml:space="preserve"> 2008). Hence, </w:t>
      </w:r>
      <w:r w:rsidR="00464602">
        <w:rPr>
          <w:lang w:val="en-GB"/>
        </w:rPr>
        <w:t xml:space="preserve">in a report for the </w:t>
      </w:r>
      <w:r w:rsidR="00464602" w:rsidRPr="00921110">
        <w:rPr>
          <w:lang w:val="en-GB"/>
        </w:rPr>
        <w:t>European Food Safety Authority (EFSA</w:t>
      </w:r>
      <w:r w:rsidR="00464602">
        <w:rPr>
          <w:lang w:val="en-GB"/>
        </w:rPr>
        <w:t xml:space="preserve"> 2009</w:t>
      </w:r>
      <w:r w:rsidR="00464602" w:rsidRPr="00921110">
        <w:rPr>
          <w:lang w:val="en-GB"/>
        </w:rPr>
        <w:t>)</w:t>
      </w:r>
      <w:r w:rsidR="00464602">
        <w:rPr>
          <w:lang w:val="en-GB"/>
        </w:rPr>
        <w:t xml:space="preserve"> </w:t>
      </w:r>
      <w:r w:rsidRPr="00921110">
        <w:rPr>
          <w:lang w:val="en-GB"/>
        </w:rPr>
        <w:t xml:space="preserve">it is </w:t>
      </w:r>
      <w:proofErr w:type="gramStart"/>
      <w:r w:rsidRPr="00921110">
        <w:rPr>
          <w:lang w:val="en-GB"/>
        </w:rPr>
        <w:t>stated that</w:t>
      </w:r>
      <w:proofErr w:type="gramEnd"/>
      <w:r w:rsidRPr="00921110">
        <w:rPr>
          <w:lang w:val="en-GB"/>
        </w:rPr>
        <w:t xml:space="preserve"> “the temperature tolerance limits of turbot with regard to pre-slaughter live chilling are not clearly understood and need investigation”. Thus, research </w:t>
      </w:r>
      <w:proofErr w:type="gramStart"/>
      <w:r w:rsidRPr="00921110">
        <w:rPr>
          <w:lang w:val="en-GB"/>
        </w:rPr>
        <w:t>is needed</w:t>
      </w:r>
      <w:proofErr w:type="gramEnd"/>
      <w:r w:rsidRPr="00921110">
        <w:rPr>
          <w:lang w:val="en-GB"/>
        </w:rPr>
        <w:t xml:space="preserve"> to establish which level of temperature decrease </w:t>
      </w:r>
      <w:r w:rsidR="00BA668B">
        <w:rPr>
          <w:lang w:val="en-GB"/>
        </w:rPr>
        <w:t>that can be</w:t>
      </w:r>
      <w:r w:rsidR="00BA668B" w:rsidRPr="00921110">
        <w:rPr>
          <w:lang w:val="en-GB"/>
        </w:rPr>
        <w:t xml:space="preserve"> </w:t>
      </w:r>
      <w:r w:rsidRPr="00921110">
        <w:rPr>
          <w:lang w:val="en-GB"/>
        </w:rPr>
        <w:t xml:space="preserve">tolerated by the fish species, taking into account the temperature at which the animal is reared. </w:t>
      </w:r>
    </w:p>
    <w:p w:rsidR="007649CA" w:rsidRPr="0001063B" w:rsidRDefault="009D4BEC" w:rsidP="0001063B">
      <w:pPr>
        <w:spacing w:line="360" w:lineRule="auto"/>
        <w:ind w:firstLine="708"/>
        <w:jc w:val="both"/>
        <w:rPr>
          <w:lang w:val="en-US"/>
        </w:rPr>
      </w:pPr>
      <w:r>
        <w:rPr>
          <w:lang w:val="en-GB"/>
        </w:rPr>
        <w:t>The</w:t>
      </w:r>
      <w:r w:rsidR="00921110" w:rsidRPr="00921110">
        <w:rPr>
          <w:lang w:val="en-GB"/>
        </w:rPr>
        <w:t xml:space="preserve"> experiments, examining different ΔTs as well as the potentially stressful process of physical handling, were designed to investigate the effects of live chilling on </w:t>
      </w:r>
      <w:r w:rsidR="00323B18">
        <w:rPr>
          <w:lang w:val="en-GB"/>
        </w:rPr>
        <w:t>physiological tolerance measured by blood parameters</w:t>
      </w:r>
      <w:r w:rsidR="00921110" w:rsidRPr="00921110">
        <w:rPr>
          <w:lang w:val="en-GB"/>
        </w:rPr>
        <w:t xml:space="preserve"> in turbot</w:t>
      </w:r>
      <w:r w:rsidR="00464602">
        <w:rPr>
          <w:lang w:val="en-GB"/>
        </w:rPr>
        <w:t xml:space="preserve"> (</w:t>
      </w:r>
      <w:r w:rsidR="00464602">
        <w:rPr>
          <w:i/>
          <w:lang w:val="en-GB"/>
        </w:rPr>
        <w:t>Scophthalmus maximus</w:t>
      </w:r>
      <w:r w:rsidR="00464602">
        <w:rPr>
          <w:lang w:val="en-GB"/>
        </w:rPr>
        <w:t>)</w:t>
      </w:r>
      <w:r w:rsidR="00921110" w:rsidRPr="00921110">
        <w:rPr>
          <w:lang w:val="en-GB"/>
        </w:rPr>
        <w:t xml:space="preserve"> and </w:t>
      </w:r>
      <w:r w:rsidR="00160A7D">
        <w:rPr>
          <w:lang w:val="en-GB"/>
        </w:rPr>
        <w:t xml:space="preserve">Senegal </w:t>
      </w:r>
      <w:r w:rsidR="00921110" w:rsidRPr="00921110">
        <w:rPr>
          <w:lang w:val="en-GB"/>
        </w:rPr>
        <w:t>sole</w:t>
      </w:r>
      <w:r w:rsidR="00160A7D">
        <w:rPr>
          <w:lang w:val="en-GB"/>
        </w:rPr>
        <w:t xml:space="preserve"> (</w:t>
      </w:r>
      <w:proofErr w:type="spellStart"/>
      <w:r w:rsidR="00160A7D">
        <w:rPr>
          <w:i/>
          <w:lang w:val="en-GB"/>
        </w:rPr>
        <w:t>Solea</w:t>
      </w:r>
      <w:proofErr w:type="spellEnd"/>
      <w:r w:rsidR="00160A7D">
        <w:rPr>
          <w:i/>
          <w:lang w:val="en-GB"/>
        </w:rPr>
        <w:t xml:space="preserve"> </w:t>
      </w:r>
      <w:proofErr w:type="spellStart"/>
      <w:r w:rsidR="00160A7D">
        <w:rPr>
          <w:i/>
          <w:lang w:val="en-GB"/>
        </w:rPr>
        <w:t>senegalensis</w:t>
      </w:r>
      <w:proofErr w:type="spellEnd"/>
      <w:r w:rsidR="00160A7D">
        <w:rPr>
          <w:i/>
          <w:lang w:val="en-GB"/>
        </w:rPr>
        <w:t>)</w:t>
      </w:r>
      <w:r w:rsidR="00921110" w:rsidRPr="00921110">
        <w:rPr>
          <w:lang w:val="en-GB"/>
        </w:rPr>
        <w:t>.</w:t>
      </w:r>
      <w:r w:rsidR="00BB6D9D">
        <w:rPr>
          <w:lang w:val="en-GB"/>
        </w:rPr>
        <w:t xml:space="preserve"> </w:t>
      </w:r>
      <w:r w:rsidR="0001063B" w:rsidRPr="0001063B">
        <w:rPr>
          <w:lang w:val="en-US"/>
        </w:rPr>
        <w:t xml:space="preserve">Turbot and Senegal sole are currently the flatfish species with largest rearing volume in Europe (Imsland 2010) and both </w:t>
      </w:r>
      <w:proofErr w:type="gramStart"/>
      <w:r w:rsidR="0001063B" w:rsidRPr="0001063B">
        <w:rPr>
          <w:lang w:val="en-US"/>
        </w:rPr>
        <w:t>are currently being slaughtered</w:t>
      </w:r>
      <w:proofErr w:type="gramEnd"/>
      <w:r w:rsidR="0001063B" w:rsidRPr="0001063B">
        <w:rPr>
          <w:lang w:val="en-US"/>
        </w:rPr>
        <w:t xml:space="preserve"> with the use of live chilling. However, t</w:t>
      </w:r>
      <w:r w:rsidR="007649CA" w:rsidRPr="0001063B">
        <w:rPr>
          <w:lang w:val="en-US"/>
        </w:rPr>
        <w:t xml:space="preserve">hese two species have different temperature optimum range in their on-growing (&gt; 100 g) phase. For Senegal </w:t>
      </w:r>
      <w:proofErr w:type="gramStart"/>
      <w:r w:rsidR="007649CA" w:rsidRPr="0001063B">
        <w:rPr>
          <w:lang w:val="en-US"/>
        </w:rPr>
        <w:t>sole</w:t>
      </w:r>
      <w:proofErr w:type="gramEnd"/>
      <w:r w:rsidR="007649CA" w:rsidRPr="0001063B">
        <w:rPr>
          <w:lang w:val="en-US"/>
        </w:rPr>
        <w:t xml:space="preserve"> the optimum temperature </w:t>
      </w:r>
      <w:r w:rsidR="0001063B" w:rsidRPr="0001063B">
        <w:rPr>
          <w:lang w:val="en-US"/>
        </w:rPr>
        <w:t>range is 22-27°C (</w:t>
      </w:r>
      <w:proofErr w:type="spellStart"/>
      <w:r w:rsidR="0001063B" w:rsidRPr="0001063B">
        <w:rPr>
          <w:lang w:val="en-US"/>
        </w:rPr>
        <w:t>Dinis</w:t>
      </w:r>
      <w:proofErr w:type="spellEnd"/>
      <w:r w:rsidR="0001063B" w:rsidRPr="0001063B">
        <w:rPr>
          <w:lang w:val="en-US"/>
        </w:rPr>
        <w:t xml:space="preserve"> et al. 1999; Imsland et al.</w:t>
      </w:r>
      <w:r w:rsidR="007649CA" w:rsidRPr="0001063B">
        <w:rPr>
          <w:lang w:val="en-US"/>
        </w:rPr>
        <w:t xml:space="preserve"> </w:t>
      </w:r>
      <w:r w:rsidR="0001063B" w:rsidRPr="0001063B">
        <w:rPr>
          <w:lang w:val="en-US"/>
        </w:rPr>
        <w:t>2004</w:t>
      </w:r>
      <w:r w:rsidR="007649CA" w:rsidRPr="0001063B">
        <w:rPr>
          <w:lang w:val="en-US"/>
        </w:rPr>
        <w:t>) whereas for turbot the same optimum range is between 16-17°C (Irw</w:t>
      </w:r>
      <w:r w:rsidR="0001063B" w:rsidRPr="0001063B">
        <w:rPr>
          <w:lang w:val="en-US"/>
        </w:rPr>
        <w:t>in et al.</w:t>
      </w:r>
      <w:r w:rsidR="007649CA" w:rsidRPr="0001063B">
        <w:rPr>
          <w:lang w:val="en-US"/>
        </w:rPr>
        <w:t xml:space="preserve"> 1999). </w:t>
      </w:r>
      <w:r w:rsidR="002616C3" w:rsidRPr="0001063B">
        <w:rPr>
          <w:lang w:val="en-US"/>
        </w:rPr>
        <w:t>The farming range of tur</w:t>
      </w:r>
      <w:r w:rsidR="0001063B" w:rsidRPr="0001063B">
        <w:rPr>
          <w:lang w:val="en-US"/>
        </w:rPr>
        <w:t>bot is between 11-20°C (Imsland</w:t>
      </w:r>
      <w:r w:rsidR="002616C3" w:rsidRPr="0001063B">
        <w:rPr>
          <w:lang w:val="en-US"/>
        </w:rPr>
        <w:t xml:space="preserve"> 2010) whereas similar range for Senegal sole is hig</w:t>
      </w:r>
      <w:r w:rsidR="0001063B" w:rsidRPr="0001063B">
        <w:rPr>
          <w:lang w:val="en-US"/>
        </w:rPr>
        <w:t>her (up to 25°C, Imsland et al.</w:t>
      </w:r>
      <w:r w:rsidR="002616C3" w:rsidRPr="0001063B">
        <w:rPr>
          <w:lang w:val="en-US"/>
        </w:rPr>
        <w:t xml:space="preserve"> </w:t>
      </w:r>
      <w:r w:rsidR="0001063B" w:rsidRPr="0001063B">
        <w:rPr>
          <w:lang w:val="en-US"/>
        </w:rPr>
        <w:t>2004</w:t>
      </w:r>
      <w:r w:rsidR="002616C3" w:rsidRPr="0001063B">
        <w:rPr>
          <w:lang w:val="en-US"/>
        </w:rPr>
        <w:t xml:space="preserve">). </w:t>
      </w:r>
      <w:proofErr w:type="gramStart"/>
      <w:r w:rsidR="002616C3" w:rsidRPr="0001063B">
        <w:rPr>
          <w:lang w:val="en-US"/>
        </w:rPr>
        <w:t>So</w:t>
      </w:r>
      <w:proofErr w:type="gramEnd"/>
      <w:r w:rsidR="002616C3" w:rsidRPr="0001063B">
        <w:rPr>
          <w:lang w:val="en-US"/>
        </w:rPr>
        <w:t xml:space="preserve"> the physiological range of the two species is different and it would be difficult to compare their </w:t>
      </w:r>
      <w:r w:rsidR="002616C3" w:rsidRPr="0001063B">
        <w:rPr>
          <w:lang w:val="en-US"/>
        </w:rPr>
        <w:lastRenderedPageBreak/>
        <w:t>physiological range under exact same temperature conditions.</w:t>
      </w:r>
      <w:r w:rsidR="0001063B" w:rsidRPr="0001063B">
        <w:rPr>
          <w:lang w:val="en-US"/>
        </w:rPr>
        <w:t xml:space="preserve"> Accordingly, the aim of the present study was not to make inter-species comparison but to look at their respective physiological response of abrupt temperature changes. </w:t>
      </w:r>
    </w:p>
    <w:p w:rsidR="00921110" w:rsidRDefault="001264B3" w:rsidP="00DC772D">
      <w:pPr>
        <w:spacing w:line="360" w:lineRule="auto"/>
        <w:ind w:firstLine="708"/>
        <w:jc w:val="both"/>
        <w:rPr>
          <w:lang w:val="en-GB"/>
        </w:rPr>
      </w:pPr>
      <w:r w:rsidRPr="0001063B">
        <w:rPr>
          <w:lang w:val="en-GB"/>
        </w:rPr>
        <w:t xml:space="preserve">We characterized the rate and magnitude of the adaptive stress response and its relationship to the welfare of the fish by measuring several well-established primary and secondary stress parameters (cortisol, glucose, lactate and ions) in blood plasma. </w:t>
      </w:r>
      <w:r w:rsidR="00BB6D9D" w:rsidRPr="0001063B">
        <w:rPr>
          <w:lang w:val="en-GB"/>
        </w:rPr>
        <w:t>The aim of the study is investigate if the alternative slaughter methods (electrical, live chill) improve the welfare of the fish by making it less susceptible to suffering.</w:t>
      </w:r>
      <w:r w:rsidR="00BB6D9D">
        <w:rPr>
          <w:lang w:val="en-GB"/>
        </w:rPr>
        <w:t xml:space="preserve"> </w:t>
      </w:r>
    </w:p>
    <w:p w:rsidR="00921110" w:rsidRDefault="00921110" w:rsidP="00DC772D">
      <w:pPr>
        <w:spacing w:line="360" w:lineRule="auto"/>
        <w:jc w:val="both"/>
        <w:rPr>
          <w:lang w:val="en-GB"/>
        </w:rPr>
      </w:pPr>
    </w:p>
    <w:p w:rsidR="006E3956" w:rsidRPr="00DC772D" w:rsidRDefault="006E3956" w:rsidP="00DC772D">
      <w:pPr>
        <w:spacing w:line="360" w:lineRule="auto"/>
        <w:jc w:val="center"/>
        <w:rPr>
          <w:b/>
          <w:bCs/>
          <w:lang w:val="en-US"/>
        </w:rPr>
      </w:pPr>
      <w:r w:rsidRPr="00921110">
        <w:rPr>
          <w:highlight w:val="yellow"/>
          <w:lang w:val="en-GB"/>
        </w:rPr>
        <w:br w:type="page"/>
      </w:r>
      <w:r w:rsidR="00DC772D" w:rsidRPr="00DC772D">
        <w:rPr>
          <w:b/>
          <w:bCs/>
          <w:lang w:val="en-GB"/>
        </w:rPr>
        <w:lastRenderedPageBreak/>
        <w:t>MATERIALS AND METHODS</w:t>
      </w:r>
    </w:p>
    <w:p w:rsidR="00C03B90" w:rsidRPr="00921110" w:rsidRDefault="00C03B90" w:rsidP="00DC772D">
      <w:pPr>
        <w:spacing w:line="360" w:lineRule="auto"/>
        <w:jc w:val="both"/>
        <w:rPr>
          <w:highlight w:val="yellow"/>
          <w:lang w:val="en-GB"/>
        </w:rPr>
      </w:pPr>
    </w:p>
    <w:p w:rsidR="0021391C" w:rsidRPr="00DC772D" w:rsidRDefault="0021391C" w:rsidP="00DC772D">
      <w:pPr>
        <w:spacing w:line="360" w:lineRule="auto"/>
        <w:jc w:val="both"/>
        <w:rPr>
          <w:b/>
          <w:bCs/>
          <w:lang w:val="en-US"/>
        </w:rPr>
      </w:pPr>
      <w:r w:rsidRPr="00DC772D">
        <w:rPr>
          <w:b/>
          <w:bCs/>
          <w:lang w:val="en-US"/>
        </w:rPr>
        <w:t xml:space="preserve">Turbot – </w:t>
      </w:r>
      <w:r w:rsidR="009D4BEC" w:rsidRPr="00DC772D">
        <w:rPr>
          <w:b/>
          <w:bCs/>
          <w:lang w:val="en-US"/>
        </w:rPr>
        <w:t>trial 1</w:t>
      </w:r>
    </w:p>
    <w:p w:rsidR="00C70261" w:rsidRDefault="00C70261" w:rsidP="00DC772D">
      <w:pPr>
        <w:spacing w:line="360" w:lineRule="auto"/>
        <w:jc w:val="both"/>
        <w:rPr>
          <w:lang w:val="en-US"/>
        </w:rPr>
      </w:pPr>
    </w:p>
    <w:p w:rsidR="0021391C" w:rsidRPr="002237D9" w:rsidRDefault="00361628" w:rsidP="00DC772D">
      <w:pPr>
        <w:spacing w:line="360" w:lineRule="auto"/>
        <w:jc w:val="both"/>
        <w:rPr>
          <w:lang w:val="en-US"/>
        </w:rPr>
      </w:pPr>
      <w:r>
        <w:rPr>
          <w:lang w:val="en-US"/>
        </w:rPr>
        <w:t xml:space="preserve">Juvenile turbot from </w:t>
      </w:r>
      <w:r w:rsidR="00596CA2">
        <w:rPr>
          <w:lang w:val="en-US"/>
        </w:rPr>
        <w:t xml:space="preserve">a </w:t>
      </w:r>
      <w:r>
        <w:rPr>
          <w:lang w:val="en-US"/>
        </w:rPr>
        <w:t>commercial producer in the Netherlands (</w:t>
      </w:r>
      <w:proofErr w:type="spellStart"/>
      <w:r w:rsidR="00985583">
        <w:rPr>
          <w:lang w:val="en-GB"/>
        </w:rPr>
        <w:t>Seafarm</w:t>
      </w:r>
      <w:proofErr w:type="spellEnd"/>
      <w:r w:rsidR="00985583">
        <w:rPr>
          <w:lang w:val="en-GB"/>
        </w:rPr>
        <w:t xml:space="preserve"> B.V, </w:t>
      </w:r>
      <w:proofErr w:type="spellStart"/>
      <w:r w:rsidR="00985583" w:rsidRPr="00985583">
        <w:rPr>
          <w:lang w:val="en-GB"/>
        </w:rPr>
        <w:t>Kamperland</w:t>
      </w:r>
      <w:proofErr w:type="spellEnd"/>
      <w:r w:rsidR="00985583">
        <w:rPr>
          <w:lang w:val="en-GB"/>
        </w:rPr>
        <w:t xml:space="preserve">, </w:t>
      </w:r>
      <w:proofErr w:type="gramStart"/>
      <w:r w:rsidR="00985583">
        <w:rPr>
          <w:lang w:val="en-GB"/>
        </w:rPr>
        <w:t>The</w:t>
      </w:r>
      <w:proofErr w:type="gramEnd"/>
      <w:r w:rsidR="00985583">
        <w:rPr>
          <w:lang w:val="en-GB"/>
        </w:rPr>
        <w:t xml:space="preserve"> Netherland)</w:t>
      </w:r>
      <w:r w:rsidR="0021391C" w:rsidRPr="002237D9">
        <w:rPr>
          <w:lang w:val="en-US"/>
        </w:rPr>
        <w:t xml:space="preserve"> of 300 g on average </w:t>
      </w:r>
      <w:r w:rsidR="00596CA2">
        <w:rPr>
          <w:lang w:val="en-US"/>
        </w:rPr>
        <w:t>were</w:t>
      </w:r>
      <w:r w:rsidR="0021391C" w:rsidRPr="002237D9">
        <w:rPr>
          <w:lang w:val="en-US"/>
        </w:rPr>
        <w:t xml:space="preserve"> transported to </w:t>
      </w:r>
      <w:r w:rsidR="0021391C" w:rsidRPr="002237D9">
        <w:rPr>
          <w:rFonts w:eastAsia="PMingLiU"/>
          <w:lang w:val="en-US" w:eastAsia="zh-TW"/>
        </w:rPr>
        <w:t xml:space="preserve">the experimental facilities of IMARES in </w:t>
      </w:r>
      <w:proofErr w:type="spellStart"/>
      <w:r w:rsidR="0021391C" w:rsidRPr="002237D9">
        <w:rPr>
          <w:rFonts w:eastAsia="PMingLiU"/>
          <w:lang w:val="en-US" w:eastAsia="zh-TW"/>
        </w:rPr>
        <w:t>Yerseke</w:t>
      </w:r>
      <w:proofErr w:type="spellEnd"/>
      <w:r w:rsidR="0021391C" w:rsidRPr="002237D9">
        <w:rPr>
          <w:rFonts w:eastAsia="PMingLiU"/>
          <w:lang w:val="en-US" w:eastAsia="zh-TW"/>
        </w:rPr>
        <w:t xml:space="preserve"> </w:t>
      </w:r>
      <w:r w:rsidR="005D4EF3">
        <w:rPr>
          <w:rFonts w:eastAsia="PMingLiU"/>
          <w:lang w:val="en-US" w:eastAsia="zh-TW"/>
        </w:rPr>
        <w:t xml:space="preserve">(The Netherlands) </w:t>
      </w:r>
      <w:r w:rsidR="0021391C" w:rsidRPr="002237D9">
        <w:rPr>
          <w:rFonts w:eastAsia="PMingLiU"/>
          <w:lang w:val="en-US" w:eastAsia="zh-TW"/>
        </w:rPr>
        <w:t xml:space="preserve">in January 2013. </w:t>
      </w:r>
      <w:r w:rsidR="0021391C" w:rsidRPr="002237D9">
        <w:rPr>
          <w:lang w:val="en-US"/>
        </w:rPr>
        <w:t xml:space="preserve">The fish were acclimated for a period of </w:t>
      </w:r>
      <w:r w:rsidR="005D4EF3">
        <w:rPr>
          <w:lang w:val="en-US"/>
        </w:rPr>
        <w:t>three</w:t>
      </w:r>
      <w:r w:rsidR="005D4EF3" w:rsidRPr="002237D9">
        <w:rPr>
          <w:lang w:val="en-US"/>
        </w:rPr>
        <w:t xml:space="preserve"> </w:t>
      </w:r>
      <w:r w:rsidR="0021391C" w:rsidRPr="002237D9">
        <w:rPr>
          <w:lang w:val="en-US"/>
        </w:rPr>
        <w:t xml:space="preserve">weeks to </w:t>
      </w:r>
      <w:r w:rsidR="005D4EF3">
        <w:rPr>
          <w:lang w:val="en-US"/>
        </w:rPr>
        <w:t>two</w:t>
      </w:r>
      <w:r w:rsidR="005D4EF3" w:rsidRPr="002237D9">
        <w:rPr>
          <w:lang w:val="en-US"/>
        </w:rPr>
        <w:t xml:space="preserve"> </w:t>
      </w:r>
      <w:r w:rsidR="0021391C" w:rsidRPr="002237D9">
        <w:rPr>
          <w:lang w:val="en-US"/>
        </w:rPr>
        <w:t>temperatures (12 and 18.7ºC</w:t>
      </w:r>
      <w:r w:rsidR="002F5479">
        <w:rPr>
          <w:lang w:val="en-US"/>
        </w:rPr>
        <w:t>, termed "winter" and "summer" temperatures</w:t>
      </w:r>
      <w:r w:rsidR="0021391C" w:rsidRPr="002237D9">
        <w:rPr>
          <w:lang w:val="en-US"/>
        </w:rPr>
        <w:t xml:space="preserve">) in </w:t>
      </w:r>
      <w:r w:rsidR="005D4EF3">
        <w:rPr>
          <w:lang w:val="en-US"/>
        </w:rPr>
        <w:t>two</w:t>
      </w:r>
      <w:r w:rsidR="005D4EF3" w:rsidRPr="002237D9">
        <w:rPr>
          <w:lang w:val="en-US"/>
        </w:rPr>
        <w:t xml:space="preserve"> </w:t>
      </w:r>
      <w:r w:rsidR="0021391C" w:rsidRPr="002237D9">
        <w:rPr>
          <w:lang w:val="en-US"/>
        </w:rPr>
        <w:t xml:space="preserve">separate </w:t>
      </w:r>
      <w:r w:rsidR="005D4EF3">
        <w:rPr>
          <w:lang w:val="en-US"/>
        </w:rPr>
        <w:t xml:space="preserve">360 </w:t>
      </w:r>
      <w:r w:rsidR="005D4EF3" w:rsidRPr="00BA668B">
        <w:rPr>
          <w:lang w:val="en-US"/>
        </w:rPr>
        <w:t>l</w:t>
      </w:r>
      <w:r w:rsidR="005D4EF3" w:rsidRPr="00306A80">
        <w:rPr>
          <w:lang w:val="en-US"/>
        </w:rPr>
        <w:t xml:space="preserve"> </w:t>
      </w:r>
      <w:r w:rsidR="0021391C" w:rsidRPr="002237D9">
        <w:rPr>
          <w:lang w:val="en-US"/>
        </w:rPr>
        <w:t xml:space="preserve">rearing tanks (tank dimensions: 0.5 x 1 x 1 m). The fish </w:t>
      </w:r>
      <w:r w:rsidR="0021391C" w:rsidRPr="002237D9">
        <w:rPr>
          <w:color w:val="000000"/>
          <w:lang w:val="en-US"/>
        </w:rPr>
        <w:t>were maintained under a</w:t>
      </w:r>
      <w:r w:rsidR="00D13A41">
        <w:rPr>
          <w:color w:val="000000"/>
          <w:lang w:val="en-US"/>
        </w:rPr>
        <w:t xml:space="preserve"> natural photoperiod (12L:12D) </w:t>
      </w:r>
      <w:r w:rsidR="0021391C" w:rsidRPr="002237D9">
        <w:rPr>
          <w:color w:val="000000"/>
          <w:lang w:val="en-US"/>
        </w:rPr>
        <w:t>and were</w:t>
      </w:r>
      <w:r w:rsidR="0021391C" w:rsidRPr="002237D9">
        <w:rPr>
          <w:lang w:val="en-US"/>
        </w:rPr>
        <w:t xml:space="preserve"> fed with a commercial formulated feed </w:t>
      </w:r>
      <w:r w:rsidR="0021391C" w:rsidRPr="002237D9">
        <w:rPr>
          <w:color w:val="000000"/>
          <w:lang w:val="en-US"/>
        </w:rPr>
        <w:t>(</w:t>
      </w:r>
      <w:proofErr w:type="spellStart"/>
      <w:r w:rsidR="0021391C" w:rsidRPr="002237D9">
        <w:rPr>
          <w:bCs/>
          <w:lang w:val="en-US" w:eastAsia="zh-TW"/>
        </w:rPr>
        <w:t>Efico</w:t>
      </w:r>
      <w:proofErr w:type="spellEnd"/>
      <w:r w:rsidR="0021391C" w:rsidRPr="002237D9">
        <w:rPr>
          <w:bCs/>
          <w:lang w:val="en-US" w:eastAsia="zh-TW"/>
        </w:rPr>
        <w:t xml:space="preserve"> Sigma 870 F </w:t>
      </w:r>
      <w:proofErr w:type="spellStart"/>
      <w:r w:rsidR="0021391C" w:rsidRPr="002237D9">
        <w:rPr>
          <w:bCs/>
          <w:lang w:val="en-US" w:eastAsia="zh-TW"/>
        </w:rPr>
        <w:t>Biomar</w:t>
      </w:r>
      <w:proofErr w:type="spellEnd"/>
      <w:r w:rsidR="0021391C" w:rsidRPr="002237D9">
        <w:rPr>
          <w:color w:val="000000"/>
          <w:lang w:val="en-US"/>
        </w:rPr>
        <w:t xml:space="preserve">), containing </w:t>
      </w:r>
      <w:r w:rsidR="0021391C" w:rsidRPr="002237D9">
        <w:rPr>
          <w:lang w:val="en-US"/>
        </w:rPr>
        <w:t>54% protein and 14% fat (pellet-size 6.5 mm), using automatic feeders.</w:t>
      </w:r>
    </w:p>
    <w:p w:rsidR="00D13A41" w:rsidRDefault="0021391C" w:rsidP="00DC772D">
      <w:pPr>
        <w:spacing w:line="360" w:lineRule="auto"/>
        <w:ind w:firstLine="708"/>
        <w:jc w:val="both"/>
        <w:rPr>
          <w:lang w:val="en-US"/>
        </w:rPr>
      </w:pPr>
      <w:r w:rsidRPr="002237D9">
        <w:rPr>
          <w:lang w:val="en-US"/>
        </w:rPr>
        <w:t xml:space="preserve">Mean weight (SD) </w:t>
      </w:r>
      <w:r w:rsidR="00306A80">
        <w:rPr>
          <w:lang w:val="en-US"/>
        </w:rPr>
        <w:t xml:space="preserve">of the turbot </w:t>
      </w:r>
      <w:r w:rsidRPr="002237D9">
        <w:rPr>
          <w:lang w:val="en-US"/>
        </w:rPr>
        <w:t xml:space="preserve">subjected to chilling was 400 (101) and 361 (38) g at 18.7 and 12ºC respectively. The fish </w:t>
      </w:r>
      <w:proofErr w:type="gramStart"/>
      <w:r w:rsidRPr="002237D9">
        <w:rPr>
          <w:lang w:val="en-US"/>
        </w:rPr>
        <w:t>were starved</w:t>
      </w:r>
      <w:proofErr w:type="gramEnd"/>
      <w:r w:rsidRPr="002237D9">
        <w:rPr>
          <w:lang w:val="en-US"/>
        </w:rPr>
        <w:t xml:space="preserve"> for 48 h prior to the experiment.</w:t>
      </w:r>
      <w:bookmarkStart w:id="4" w:name="OLE_LINK3"/>
      <w:bookmarkStart w:id="5" w:name="OLE_LINK4"/>
      <w:r w:rsidRPr="002237D9">
        <w:rPr>
          <w:lang w:val="en-US"/>
        </w:rPr>
        <w:t xml:space="preserve"> At experimental start-up, on 18 March, fish were transferred directly into a 50 </w:t>
      </w:r>
      <w:r w:rsidRPr="0021391C">
        <w:rPr>
          <w:lang w:val="en-US"/>
        </w:rPr>
        <w:t xml:space="preserve">l </w:t>
      </w:r>
      <w:r w:rsidRPr="002237D9">
        <w:rPr>
          <w:lang w:val="en-US"/>
        </w:rPr>
        <w:t>tank</w:t>
      </w:r>
      <w:r w:rsidR="005D4EF3" w:rsidRPr="002237D9">
        <w:rPr>
          <w:lang w:val="en-US"/>
        </w:rPr>
        <w:t xml:space="preserve"> using a dip net </w:t>
      </w:r>
      <w:r w:rsidRPr="002237D9">
        <w:rPr>
          <w:lang w:val="en-US"/>
        </w:rPr>
        <w:t xml:space="preserve">(identical light conditions as above) with </w:t>
      </w:r>
      <w:bookmarkEnd w:id="4"/>
      <w:bookmarkEnd w:id="5"/>
      <w:r w:rsidRPr="002237D9">
        <w:rPr>
          <w:lang w:val="en-US"/>
        </w:rPr>
        <w:t>seawater and melting flake ice</w:t>
      </w:r>
      <w:r w:rsidR="005D4EF3">
        <w:rPr>
          <w:lang w:val="en-US"/>
        </w:rPr>
        <w:t xml:space="preserve"> (</w:t>
      </w:r>
      <w:r w:rsidR="00BA668B">
        <w:rPr>
          <w:lang w:val="en-US"/>
        </w:rPr>
        <w:t>0</w:t>
      </w:r>
      <w:r w:rsidR="00160A7D">
        <w:rPr>
          <w:lang w:val="en-US"/>
        </w:rPr>
        <w:t>°</w:t>
      </w:r>
      <w:r w:rsidR="00E67962">
        <w:rPr>
          <w:lang w:val="en-US"/>
        </w:rPr>
        <w:t>C</w:t>
      </w:r>
      <w:r w:rsidR="005D4EF3">
        <w:rPr>
          <w:lang w:val="en-US"/>
        </w:rPr>
        <w:t>)</w:t>
      </w:r>
      <w:r w:rsidRPr="002237D9">
        <w:rPr>
          <w:lang w:val="en-US"/>
        </w:rPr>
        <w:t>.</w:t>
      </w:r>
      <w:r>
        <w:rPr>
          <w:lang w:val="en-US"/>
        </w:rPr>
        <w:t xml:space="preserve"> </w:t>
      </w:r>
      <w:proofErr w:type="gramStart"/>
      <w:r w:rsidRPr="00DD3587">
        <w:rPr>
          <w:lang w:val="en-US"/>
        </w:rPr>
        <w:t xml:space="preserve">A total of </w:t>
      </w:r>
      <w:r>
        <w:rPr>
          <w:lang w:val="en-US"/>
        </w:rPr>
        <w:t>six</w:t>
      </w:r>
      <w:proofErr w:type="gramEnd"/>
      <w:r w:rsidRPr="00DD3587">
        <w:rPr>
          <w:lang w:val="en-US"/>
        </w:rPr>
        <w:t xml:space="preserve"> fish were transferred </w:t>
      </w:r>
      <w:r>
        <w:rPr>
          <w:lang w:val="en-US"/>
        </w:rPr>
        <w:t xml:space="preserve">from each </w:t>
      </w:r>
      <w:r w:rsidR="00F0156C">
        <w:rPr>
          <w:lang w:val="en-US"/>
        </w:rPr>
        <w:t xml:space="preserve">of the two rearing </w:t>
      </w:r>
      <w:r>
        <w:rPr>
          <w:lang w:val="en-US"/>
        </w:rPr>
        <w:t>temperature</w:t>
      </w:r>
      <w:r w:rsidR="00F0156C">
        <w:rPr>
          <w:lang w:val="en-US"/>
        </w:rPr>
        <w:t>s</w:t>
      </w:r>
      <w:r w:rsidRPr="00DD3587">
        <w:rPr>
          <w:lang w:val="en-US"/>
        </w:rPr>
        <w:t>, and treatments were replicated</w:t>
      </w:r>
      <w:r>
        <w:rPr>
          <w:lang w:val="en-US"/>
        </w:rPr>
        <w:t xml:space="preserve"> (3 fish transferred each time)</w:t>
      </w:r>
      <w:r w:rsidRPr="00DD3587">
        <w:rPr>
          <w:lang w:val="en-US"/>
        </w:rPr>
        <w:t xml:space="preserve">. Blood samples </w:t>
      </w:r>
      <w:proofErr w:type="gramStart"/>
      <w:r w:rsidRPr="00DD3587">
        <w:rPr>
          <w:lang w:val="en-US"/>
        </w:rPr>
        <w:t>were collected</w:t>
      </w:r>
      <w:proofErr w:type="gramEnd"/>
      <w:r>
        <w:rPr>
          <w:lang w:val="en-US"/>
        </w:rPr>
        <w:t xml:space="preserve"> from control fish directly from the holding tank and in live-chilled fish</w:t>
      </w:r>
      <w:r w:rsidRPr="00DD3587">
        <w:rPr>
          <w:lang w:val="en-US"/>
        </w:rPr>
        <w:t xml:space="preserve"> 1</w:t>
      </w:r>
      <w:r w:rsidR="005D4EF3">
        <w:rPr>
          <w:lang w:val="en-US"/>
        </w:rPr>
        <w:t xml:space="preserve"> </w:t>
      </w:r>
      <w:r>
        <w:rPr>
          <w:lang w:val="en-US"/>
        </w:rPr>
        <w:t>h post transfer (see below for procedures).</w:t>
      </w:r>
      <w:r w:rsidR="00D13A41">
        <w:rPr>
          <w:lang w:val="en-US"/>
        </w:rPr>
        <w:t xml:space="preserve"> </w:t>
      </w:r>
      <w:r w:rsidR="00E008A8">
        <w:rPr>
          <w:lang w:val="en-US"/>
        </w:rPr>
        <w:t xml:space="preserve">The resulting experimental set-up consisted therefore of four groups i.e. 12°C control; 18.7°C control; 12°C-0°C; 18.7°C-0°C. </w:t>
      </w:r>
    </w:p>
    <w:p w:rsidR="0021391C" w:rsidRDefault="0021391C" w:rsidP="00DC772D">
      <w:pPr>
        <w:spacing w:line="360" w:lineRule="auto"/>
        <w:rPr>
          <w:lang w:val="en-US"/>
        </w:rPr>
      </w:pPr>
    </w:p>
    <w:p w:rsidR="0021391C" w:rsidRPr="00DC772D" w:rsidRDefault="0021391C" w:rsidP="00DC772D">
      <w:pPr>
        <w:spacing w:line="360" w:lineRule="auto"/>
        <w:rPr>
          <w:b/>
          <w:bCs/>
          <w:lang w:val="en-US"/>
        </w:rPr>
      </w:pPr>
      <w:r w:rsidRPr="00DC772D">
        <w:rPr>
          <w:b/>
          <w:bCs/>
          <w:lang w:val="en-US"/>
        </w:rPr>
        <w:t xml:space="preserve">Turbot </w:t>
      </w:r>
      <w:r w:rsidR="009D4BEC" w:rsidRPr="00DC772D">
        <w:rPr>
          <w:b/>
          <w:bCs/>
          <w:lang w:val="en-US"/>
        </w:rPr>
        <w:t>–</w:t>
      </w:r>
      <w:r w:rsidRPr="00DC772D">
        <w:rPr>
          <w:b/>
          <w:bCs/>
          <w:lang w:val="en-US"/>
        </w:rPr>
        <w:t xml:space="preserve"> </w:t>
      </w:r>
      <w:r w:rsidR="009D4BEC" w:rsidRPr="00DC772D">
        <w:rPr>
          <w:b/>
          <w:bCs/>
          <w:lang w:val="en-US"/>
        </w:rPr>
        <w:t>trial 2</w:t>
      </w:r>
    </w:p>
    <w:p w:rsidR="00C70261" w:rsidRPr="0001063B" w:rsidRDefault="00C70261" w:rsidP="00DC772D">
      <w:pPr>
        <w:spacing w:line="360" w:lineRule="auto"/>
        <w:jc w:val="both"/>
        <w:rPr>
          <w:lang w:val="en-US"/>
        </w:rPr>
      </w:pPr>
    </w:p>
    <w:p w:rsidR="00E008A8" w:rsidRDefault="0001063B" w:rsidP="00DC772D">
      <w:pPr>
        <w:spacing w:line="360" w:lineRule="auto"/>
        <w:jc w:val="both"/>
        <w:rPr>
          <w:lang w:val="en-US"/>
        </w:rPr>
      </w:pPr>
      <w:r w:rsidRPr="0001063B">
        <w:rPr>
          <w:lang w:val="en-US"/>
        </w:rPr>
        <w:t xml:space="preserve">This trial was a refinement of the first trial where we wanted to look at more temperature drops than in the first trial. </w:t>
      </w:r>
      <w:r w:rsidR="00361628" w:rsidRPr="0001063B">
        <w:rPr>
          <w:lang w:val="en-US"/>
        </w:rPr>
        <w:t xml:space="preserve">Juvenile </w:t>
      </w:r>
      <w:r w:rsidR="00361628">
        <w:rPr>
          <w:lang w:val="en-US"/>
        </w:rPr>
        <w:t>t</w:t>
      </w:r>
      <w:r w:rsidR="00CB331F" w:rsidRPr="002237D9">
        <w:rPr>
          <w:lang w:val="en-US"/>
        </w:rPr>
        <w:t xml:space="preserve">urbot </w:t>
      </w:r>
      <w:r w:rsidR="00361628">
        <w:rPr>
          <w:lang w:val="en-US"/>
        </w:rPr>
        <w:t xml:space="preserve">from </w:t>
      </w:r>
      <w:r w:rsidR="00596CA2">
        <w:rPr>
          <w:lang w:val="en-US"/>
        </w:rPr>
        <w:t xml:space="preserve">a </w:t>
      </w:r>
      <w:r w:rsidR="00361628">
        <w:rPr>
          <w:lang w:val="en-US"/>
        </w:rPr>
        <w:t>commercial producer in Norway (</w:t>
      </w:r>
      <w:proofErr w:type="spellStart"/>
      <w:r w:rsidR="00361628">
        <w:rPr>
          <w:lang w:val="en-US"/>
        </w:rPr>
        <w:t>Stolt</w:t>
      </w:r>
      <w:proofErr w:type="spellEnd"/>
      <w:r w:rsidR="00361628">
        <w:rPr>
          <w:lang w:val="en-US"/>
        </w:rPr>
        <w:t xml:space="preserve"> Sea Farm Turbot Norway, </w:t>
      </w:r>
      <w:proofErr w:type="spellStart"/>
      <w:r w:rsidR="00361628">
        <w:rPr>
          <w:lang w:val="en-US"/>
        </w:rPr>
        <w:t>Øyestranda</w:t>
      </w:r>
      <w:proofErr w:type="spellEnd"/>
      <w:r w:rsidR="00361628">
        <w:rPr>
          <w:lang w:val="en-US"/>
        </w:rPr>
        <w:t xml:space="preserve">, Norway) </w:t>
      </w:r>
      <w:r w:rsidR="00CB331F" w:rsidRPr="002237D9">
        <w:rPr>
          <w:lang w:val="en-US"/>
        </w:rPr>
        <w:t xml:space="preserve">of </w:t>
      </w:r>
      <w:r w:rsidR="00CB331F">
        <w:rPr>
          <w:lang w:val="en-US"/>
        </w:rPr>
        <w:t>250-300</w:t>
      </w:r>
      <w:r w:rsidR="00CB331F" w:rsidRPr="002237D9">
        <w:rPr>
          <w:lang w:val="en-US"/>
        </w:rPr>
        <w:t xml:space="preserve"> g on average</w:t>
      </w:r>
      <w:r w:rsidR="0021391C" w:rsidRPr="007964A1">
        <w:rPr>
          <w:lang w:val="en-US"/>
        </w:rPr>
        <w:t xml:space="preserve"> </w:t>
      </w:r>
      <w:proofErr w:type="gramStart"/>
      <w:r w:rsidR="00596CA2">
        <w:rPr>
          <w:lang w:val="en-US"/>
        </w:rPr>
        <w:t>were</w:t>
      </w:r>
      <w:r w:rsidR="0021391C" w:rsidRPr="007964A1">
        <w:rPr>
          <w:lang w:val="en-US"/>
        </w:rPr>
        <w:t xml:space="preserve"> transported</w:t>
      </w:r>
      <w:proofErr w:type="gramEnd"/>
      <w:r w:rsidR="0021391C" w:rsidRPr="007964A1">
        <w:rPr>
          <w:lang w:val="en-US"/>
        </w:rPr>
        <w:t xml:space="preserve"> to </w:t>
      </w:r>
      <w:r w:rsidR="0021391C" w:rsidRPr="007964A1">
        <w:rPr>
          <w:rFonts w:eastAsia="PMingLiU"/>
          <w:lang w:val="en-US" w:eastAsia="zh-TW"/>
        </w:rPr>
        <w:t xml:space="preserve">the experimental facilities of </w:t>
      </w:r>
      <w:r w:rsidR="0021391C">
        <w:rPr>
          <w:rFonts w:eastAsia="PMingLiU"/>
          <w:lang w:val="en-US" w:eastAsia="zh-TW"/>
        </w:rPr>
        <w:t>Akvaplan-niva in Tromsø</w:t>
      </w:r>
      <w:r w:rsidR="009D4BEC">
        <w:rPr>
          <w:rFonts w:eastAsia="PMingLiU"/>
          <w:lang w:val="en-US" w:eastAsia="zh-TW"/>
        </w:rPr>
        <w:t>, Norway</w:t>
      </w:r>
      <w:r w:rsidR="0021391C">
        <w:rPr>
          <w:rFonts w:eastAsia="PMingLiU"/>
          <w:lang w:val="en-US" w:eastAsia="zh-TW"/>
        </w:rPr>
        <w:t xml:space="preserve"> in July 2013</w:t>
      </w:r>
      <w:r w:rsidR="0021391C" w:rsidRPr="007964A1">
        <w:rPr>
          <w:rFonts w:eastAsia="PMingLiU"/>
          <w:lang w:val="en-US" w:eastAsia="zh-TW"/>
        </w:rPr>
        <w:t xml:space="preserve">. </w:t>
      </w:r>
      <w:r w:rsidR="0021391C" w:rsidRPr="007964A1">
        <w:rPr>
          <w:lang w:val="en-US"/>
        </w:rPr>
        <w:t xml:space="preserve">The fish were acclimated over a period of </w:t>
      </w:r>
      <w:r w:rsidR="0021391C">
        <w:rPr>
          <w:lang w:val="en-US"/>
        </w:rPr>
        <w:t>1</w:t>
      </w:r>
      <w:r w:rsidR="0021391C" w:rsidRPr="007964A1">
        <w:rPr>
          <w:lang w:val="en-US"/>
        </w:rPr>
        <w:t xml:space="preserve"> month</w:t>
      </w:r>
      <w:r w:rsidR="0021391C">
        <w:rPr>
          <w:lang w:val="en-US"/>
        </w:rPr>
        <w:t xml:space="preserve"> to </w:t>
      </w:r>
      <w:r w:rsidR="00306A80">
        <w:rPr>
          <w:lang w:val="en-US"/>
        </w:rPr>
        <w:t>two</w:t>
      </w:r>
      <w:r w:rsidR="00306A80" w:rsidRPr="007964A1">
        <w:rPr>
          <w:lang w:val="en-US"/>
        </w:rPr>
        <w:t xml:space="preserve"> </w:t>
      </w:r>
      <w:r w:rsidR="0021391C" w:rsidRPr="007964A1">
        <w:rPr>
          <w:lang w:val="en-US"/>
        </w:rPr>
        <w:t>temperatures (</w:t>
      </w:r>
      <w:r w:rsidR="0021391C">
        <w:rPr>
          <w:lang w:val="en-US"/>
        </w:rPr>
        <w:t>11 and</w:t>
      </w:r>
      <w:r w:rsidR="0021391C" w:rsidRPr="007964A1">
        <w:rPr>
          <w:lang w:val="en-US"/>
        </w:rPr>
        <w:t xml:space="preserve"> 1</w:t>
      </w:r>
      <w:r w:rsidR="0021391C">
        <w:rPr>
          <w:lang w:val="en-US"/>
        </w:rPr>
        <w:t>8</w:t>
      </w:r>
      <w:r w:rsidR="0021391C" w:rsidRPr="007964A1">
        <w:rPr>
          <w:lang w:val="en-US"/>
        </w:rPr>
        <w:t xml:space="preserve">ºC) </w:t>
      </w:r>
      <w:r w:rsidR="00CB331F" w:rsidRPr="007964A1">
        <w:rPr>
          <w:lang w:val="en-US"/>
        </w:rPr>
        <w:t>in four</w:t>
      </w:r>
      <w:r w:rsidR="00306A80" w:rsidRPr="007964A1">
        <w:rPr>
          <w:lang w:val="en-US"/>
        </w:rPr>
        <w:t xml:space="preserve"> </w:t>
      </w:r>
      <w:r w:rsidR="00306A80">
        <w:rPr>
          <w:lang w:val="en-US"/>
        </w:rPr>
        <w:t xml:space="preserve">250 l </w:t>
      </w:r>
      <w:r w:rsidR="0021391C" w:rsidRPr="007964A1">
        <w:rPr>
          <w:lang w:val="en-US"/>
        </w:rPr>
        <w:t xml:space="preserve">rearing tanks. </w:t>
      </w:r>
      <w:r w:rsidR="0021391C">
        <w:rPr>
          <w:lang w:val="en-US"/>
        </w:rPr>
        <w:t xml:space="preserve">The tanks </w:t>
      </w:r>
      <w:proofErr w:type="gramStart"/>
      <w:r w:rsidR="0021391C">
        <w:rPr>
          <w:lang w:val="en-US"/>
        </w:rPr>
        <w:t>were supplied</w:t>
      </w:r>
      <w:proofErr w:type="gramEnd"/>
      <w:r w:rsidR="0021391C">
        <w:rPr>
          <w:lang w:val="en-US"/>
        </w:rPr>
        <w:t xml:space="preserve"> with water from a flow-through system where</w:t>
      </w:r>
      <w:r w:rsidR="0021391C" w:rsidRPr="00B61697">
        <w:rPr>
          <w:lang w:val="en-US"/>
        </w:rPr>
        <w:t xml:space="preserve"> </w:t>
      </w:r>
      <w:r w:rsidR="0021391C">
        <w:rPr>
          <w:lang w:val="en-US"/>
        </w:rPr>
        <w:t>s</w:t>
      </w:r>
      <w:r w:rsidR="0021391C" w:rsidRPr="00B61697">
        <w:rPr>
          <w:lang w:val="en-US"/>
        </w:rPr>
        <w:t>eawater was pumped f</w:t>
      </w:r>
      <w:r w:rsidR="0021391C" w:rsidRPr="0072614A">
        <w:rPr>
          <w:lang w:val="en-US"/>
        </w:rPr>
        <w:t xml:space="preserve">rom 60 meters </w:t>
      </w:r>
      <w:r w:rsidR="0021391C">
        <w:rPr>
          <w:lang w:val="en-US"/>
        </w:rPr>
        <w:t>depth,</w:t>
      </w:r>
      <w:r w:rsidR="0021391C" w:rsidRPr="0072614A">
        <w:rPr>
          <w:lang w:val="en-US"/>
        </w:rPr>
        <w:t xml:space="preserve"> UV treated</w:t>
      </w:r>
      <w:r w:rsidR="0021391C">
        <w:rPr>
          <w:lang w:val="en-US"/>
        </w:rPr>
        <w:t>,</w:t>
      </w:r>
      <w:r w:rsidR="0021391C" w:rsidRPr="0072614A">
        <w:rPr>
          <w:lang w:val="en-US"/>
        </w:rPr>
        <w:t xml:space="preserve"> particle filtered </w:t>
      </w:r>
      <w:r w:rsidR="0021391C">
        <w:rPr>
          <w:lang w:val="en-US"/>
        </w:rPr>
        <w:t xml:space="preserve">and aerated </w:t>
      </w:r>
      <w:r w:rsidR="0021391C" w:rsidRPr="0072614A">
        <w:rPr>
          <w:lang w:val="en-US"/>
        </w:rPr>
        <w:t>before entering the tanks.</w:t>
      </w:r>
      <w:r w:rsidR="0021391C">
        <w:rPr>
          <w:lang w:val="en-US"/>
        </w:rPr>
        <w:t xml:space="preserve"> The fish </w:t>
      </w:r>
      <w:r w:rsidR="0021391C" w:rsidRPr="007964A1">
        <w:rPr>
          <w:color w:val="000000"/>
          <w:lang w:val="en-US"/>
        </w:rPr>
        <w:t xml:space="preserve">were maintained under a </w:t>
      </w:r>
      <w:r w:rsidR="0021391C" w:rsidRPr="00BD33F9">
        <w:rPr>
          <w:color w:val="000000"/>
          <w:lang w:val="en-US"/>
        </w:rPr>
        <w:t>natural photoperiod</w:t>
      </w:r>
      <w:r w:rsidR="0021391C" w:rsidRPr="007964A1">
        <w:rPr>
          <w:color w:val="000000"/>
          <w:lang w:val="en-US"/>
        </w:rPr>
        <w:t xml:space="preserve"> </w:t>
      </w:r>
      <w:r w:rsidR="00340ABF">
        <w:rPr>
          <w:color w:val="000000"/>
          <w:lang w:val="en-US"/>
        </w:rPr>
        <w:t xml:space="preserve">for Tromsø (24-18 h of light during July and August) </w:t>
      </w:r>
      <w:r w:rsidR="0021391C">
        <w:rPr>
          <w:color w:val="000000"/>
          <w:lang w:val="en-US"/>
        </w:rPr>
        <w:t>and were</w:t>
      </w:r>
      <w:r w:rsidR="0021391C" w:rsidRPr="007964A1">
        <w:rPr>
          <w:lang w:val="en-US"/>
        </w:rPr>
        <w:t xml:space="preserve"> fed with a commercial formulated feed </w:t>
      </w:r>
      <w:r w:rsidR="0021391C" w:rsidRPr="007964A1">
        <w:rPr>
          <w:color w:val="000000"/>
          <w:lang w:val="en-US"/>
        </w:rPr>
        <w:t>(</w:t>
      </w:r>
      <w:r w:rsidR="0021391C" w:rsidRPr="00B61697">
        <w:rPr>
          <w:lang w:val="en-US"/>
        </w:rPr>
        <w:t>Amb</w:t>
      </w:r>
      <w:r w:rsidR="0021391C">
        <w:rPr>
          <w:lang w:val="en-US"/>
        </w:rPr>
        <w:t xml:space="preserve">er </w:t>
      </w:r>
      <w:proofErr w:type="spellStart"/>
      <w:r w:rsidR="0021391C">
        <w:rPr>
          <w:lang w:val="en-US"/>
        </w:rPr>
        <w:t>Neptun</w:t>
      </w:r>
      <w:proofErr w:type="spellEnd"/>
      <w:r w:rsidR="0021391C">
        <w:rPr>
          <w:lang w:val="en-US"/>
        </w:rPr>
        <w:t xml:space="preserve"> ST, Skretting, Norway</w:t>
      </w:r>
      <w:r w:rsidR="0021391C">
        <w:rPr>
          <w:color w:val="000000"/>
          <w:lang w:val="en-US"/>
        </w:rPr>
        <w:t xml:space="preserve">, </w:t>
      </w:r>
      <w:r w:rsidR="0021391C" w:rsidRPr="007964A1">
        <w:rPr>
          <w:lang w:val="en-US"/>
        </w:rPr>
        <w:t xml:space="preserve">pellet-size </w:t>
      </w:r>
      <w:r w:rsidR="0021391C">
        <w:rPr>
          <w:lang w:val="en-US"/>
        </w:rPr>
        <w:t>2</w:t>
      </w:r>
      <w:r w:rsidR="0021391C" w:rsidRPr="007964A1">
        <w:rPr>
          <w:lang w:val="en-US"/>
        </w:rPr>
        <w:t xml:space="preserve"> mm), using automatic feeders</w:t>
      </w:r>
      <w:r w:rsidR="0021391C">
        <w:rPr>
          <w:lang w:val="en-US"/>
        </w:rPr>
        <w:t xml:space="preserve"> </w:t>
      </w:r>
      <w:r w:rsidR="0021391C" w:rsidRPr="00B61697">
        <w:rPr>
          <w:lang w:val="en-US"/>
        </w:rPr>
        <w:t>(</w:t>
      </w:r>
      <w:proofErr w:type="spellStart"/>
      <w:r w:rsidR="0021391C" w:rsidRPr="00B61697">
        <w:rPr>
          <w:lang w:val="en-US"/>
        </w:rPr>
        <w:t>Billund</w:t>
      </w:r>
      <w:proofErr w:type="spellEnd"/>
      <w:r w:rsidR="0021391C" w:rsidRPr="00B61697">
        <w:rPr>
          <w:lang w:val="en-US"/>
        </w:rPr>
        <w:t xml:space="preserve"> </w:t>
      </w:r>
      <w:proofErr w:type="spellStart"/>
      <w:r w:rsidR="0021391C" w:rsidRPr="00B61697">
        <w:rPr>
          <w:lang w:val="en-US"/>
        </w:rPr>
        <w:t>Aquakulturservice</w:t>
      </w:r>
      <w:proofErr w:type="spellEnd"/>
      <w:r w:rsidR="0021391C">
        <w:rPr>
          <w:lang w:val="en-US"/>
        </w:rPr>
        <w:t xml:space="preserve">, </w:t>
      </w:r>
      <w:r w:rsidR="0021391C">
        <w:rPr>
          <w:lang w:val="en-US"/>
        </w:rPr>
        <w:lastRenderedPageBreak/>
        <w:t>Denmark)</w:t>
      </w:r>
      <w:r w:rsidR="0021391C" w:rsidRPr="007964A1">
        <w:rPr>
          <w:lang w:val="en-US"/>
        </w:rPr>
        <w:t>. Mean weight</w:t>
      </w:r>
      <w:r w:rsidR="00596CA2">
        <w:rPr>
          <w:lang w:val="en-US"/>
        </w:rPr>
        <w:t xml:space="preserve"> (SD)</w:t>
      </w:r>
      <w:r w:rsidR="0021391C" w:rsidRPr="007964A1">
        <w:rPr>
          <w:lang w:val="en-US"/>
        </w:rPr>
        <w:t xml:space="preserve"> of the experimental fish after the acclimation period was </w:t>
      </w:r>
      <w:r w:rsidR="0021391C">
        <w:rPr>
          <w:lang w:val="en-US"/>
        </w:rPr>
        <w:t>280</w:t>
      </w:r>
      <w:r w:rsidR="0021391C" w:rsidRPr="007964A1">
        <w:rPr>
          <w:lang w:val="en-US"/>
        </w:rPr>
        <w:t xml:space="preserve"> </w:t>
      </w:r>
      <w:r w:rsidR="00596CA2">
        <w:rPr>
          <w:lang w:val="en-US"/>
        </w:rPr>
        <w:t xml:space="preserve">(32) </w:t>
      </w:r>
      <w:r w:rsidR="0021391C" w:rsidRPr="007964A1">
        <w:rPr>
          <w:lang w:val="en-US"/>
        </w:rPr>
        <w:t xml:space="preserve">g. The fish </w:t>
      </w:r>
      <w:proofErr w:type="gramStart"/>
      <w:r w:rsidR="0021391C" w:rsidRPr="007964A1">
        <w:rPr>
          <w:lang w:val="en-US"/>
        </w:rPr>
        <w:t>were starved</w:t>
      </w:r>
      <w:proofErr w:type="gramEnd"/>
      <w:r w:rsidR="0021391C" w:rsidRPr="007964A1">
        <w:rPr>
          <w:lang w:val="en-US"/>
        </w:rPr>
        <w:t xml:space="preserve"> for 48 h prior to the experiment.</w:t>
      </w:r>
      <w:r w:rsidR="0021391C">
        <w:rPr>
          <w:lang w:val="en-US"/>
        </w:rPr>
        <w:t xml:space="preserve"> </w:t>
      </w:r>
      <w:r w:rsidR="00340ABF">
        <w:rPr>
          <w:lang w:val="en-US"/>
        </w:rPr>
        <w:t>At experimental start-up, on 22</w:t>
      </w:r>
      <w:r w:rsidR="00596CA2" w:rsidRPr="00596CA2">
        <w:rPr>
          <w:vertAlign w:val="superscript"/>
          <w:lang w:val="en-US"/>
        </w:rPr>
        <w:t>th</w:t>
      </w:r>
      <w:r w:rsidR="00596CA2">
        <w:rPr>
          <w:lang w:val="en-US"/>
        </w:rPr>
        <w:t xml:space="preserve"> of</w:t>
      </w:r>
      <w:r w:rsidR="0021391C" w:rsidRPr="007964A1">
        <w:rPr>
          <w:lang w:val="en-US"/>
        </w:rPr>
        <w:t xml:space="preserve"> </w:t>
      </w:r>
      <w:r w:rsidR="00340ABF">
        <w:rPr>
          <w:lang w:val="en-US"/>
        </w:rPr>
        <w:t>August</w:t>
      </w:r>
      <w:r w:rsidR="0021391C" w:rsidRPr="007964A1">
        <w:rPr>
          <w:lang w:val="en-US"/>
        </w:rPr>
        <w:t xml:space="preserve">, fish were transferred </w:t>
      </w:r>
      <w:r w:rsidR="00306A80">
        <w:rPr>
          <w:lang w:val="en-US"/>
        </w:rPr>
        <w:t xml:space="preserve">from the rearing </w:t>
      </w:r>
      <w:r w:rsidR="0047490A">
        <w:rPr>
          <w:lang w:val="en-US"/>
        </w:rPr>
        <w:t xml:space="preserve">tanks </w:t>
      </w:r>
      <w:r w:rsidR="0047490A" w:rsidRPr="007964A1">
        <w:rPr>
          <w:lang w:val="en-US"/>
        </w:rPr>
        <w:t>into</w:t>
      </w:r>
      <w:r w:rsidR="0021391C" w:rsidRPr="007964A1">
        <w:rPr>
          <w:lang w:val="en-US"/>
        </w:rPr>
        <w:t xml:space="preserve"> </w:t>
      </w:r>
      <w:r w:rsidR="0021391C">
        <w:rPr>
          <w:lang w:val="en-US"/>
        </w:rPr>
        <w:t xml:space="preserve">two </w:t>
      </w:r>
      <w:r w:rsidR="0021391C" w:rsidRPr="007964A1">
        <w:rPr>
          <w:lang w:val="en-US"/>
        </w:rPr>
        <w:t xml:space="preserve">50 </w:t>
      </w:r>
      <w:r w:rsidR="0021391C" w:rsidRPr="0021391C">
        <w:rPr>
          <w:lang w:val="en-US"/>
        </w:rPr>
        <w:t xml:space="preserve">l </w:t>
      </w:r>
      <w:r w:rsidR="0021391C" w:rsidRPr="007964A1">
        <w:rPr>
          <w:lang w:val="en-US"/>
        </w:rPr>
        <w:t>tank</w:t>
      </w:r>
      <w:r w:rsidR="0021391C">
        <w:rPr>
          <w:lang w:val="en-US"/>
        </w:rPr>
        <w:t>s</w:t>
      </w:r>
      <w:r w:rsidR="0021391C" w:rsidRPr="007964A1">
        <w:rPr>
          <w:lang w:val="en-US"/>
        </w:rPr>
        <w:t xml:space="preserve"> </w:t>
      </w:r>
      <w:r w:rsidR="00306A80" w:rsidRPr="007964A1">
        <w:rPr>
          <w:lang w:val="en-US"/>
        </w:rPr>
        <w:t>using a dip net</w:t>
      </w:r>
      <w:r w:rsidR="00306A80">
        <w:rPr>
          <w:lang w:val="en-US"/>
        </w:rPr>
        <w:t xml:space="preserve"> </w:t>
      </w:r>
      <w:r w:rsidR="0021391C" w:rsidRPr="007964A1">
        <w:rPr>
          <w:lang w:val="en-US"/>
        </w:rPr>
        <w:t xml:space="preserve">(identical light conditions as above) </w:t>
      </w:r>
      <w:r w:rsidR="0021391C">
        <w:rPr>
          <w:lang w:val="en-US"/>
        </w:rPr>
        <w:t xml:space="preserve">with ice slurry, </w:t>
      </w:r>
      <w:r w:rsidR="0021391C" w:rsidRPr="007964A1">
        <w:rPr>
          <w:lang w:val="en-US"/>
        </w:rPr>
        <w:t>holding water temperature</w:t>
      </w:r>
      <w:r w:rsidR="0021391C">
        <w:rPr>
          <w:lang w:val="en-US"/>
        </w:rPr>
        <w:t xml:space="preserve">s of </w:t>
      </w:r>
      <w:proofErr w:type="gramStart"/>
      <w:r w:rsidR="0021391C">
        <w:rPr>
          <w:lang w:val="en-US"/>
        </w:rPr>
        <w:t>4</w:t>
      </w:r>
      <w:proofErr w:type="gramEnd"/>
      <w:r w:rsidR="0021391C">
        <w:rPr>
          <w:lang w:val="en-US"/>
        </w:rPr>
        <w:t xml:space="preserve"> and</w:t>
      </w:r>
      <w:r w:rsidR="0021391C" w:rsidRPr="007964A1">
        <w:rPr>
          <w:lang w:val="en-US"/>
        </w:rPr>
        <w:t xml:space="preserve"> 0ºC.</w:t>
      </w:r>
      <w:r w:rsidR="0021391C">
        <w:rPr>
          <w:lang w:val="en-US"/>
        </w:rPr>
        <w:t xml:space="preserve"> </w:t>
      </w:r>
      <w:proofErr w:type="gramStart"/>
      <w:r w:rsidR="0021391C" w:rsidRPr="00DE0D97">
        <w:rPr>
          <w:lang w:val="en-US"/>
        </w:rPr>
        <w:t>A total of four</w:t>
      </w:r>
      <w:proofErr w:type="gramEnd"/>
      <w:r w:rsidR="0021391C" w:rsidRPr="00DE0D97">
        <w:rPr>
          <w:lang w:val="en-US"/>
        </w:rPr>
        <w:t xml:space="preserve"> fish were sampled for each transfer</w:t>
      </w:r>
      <w:r w:rsidR="006373EF">
        <w:rPr>
          <w:lang w:val="en-US"/>
        </w:rPr>
        <w:t xml:space="preserve"> (six transfers in total)</w:t>
      </w:r>
      <w:r w:rsidR="0021391C" w:rsidRPr="00DE0D97">
        <w:rPr>
          <w:lang w:val="en-US"/>
        </w:rPr>
        <w:t>, including blood samples for control fish. Blood samples were collected 1</w:t>
      </w:r>
      <w:r w:rsidR="0021391C">
        <w:rPr>
          <w:lang w:val="en-US"/>
        </w:rPr>
        <w:t>h post transfer (see below for procedures).</w:t>
      </w:r>
      <w:r w:rsidR="00E008A8">
        <w:rPr>
          <w:lang w:val="en-US"/>
        </w:rPr>
        <w:t xml:space="preserve"> The resulting experimental set-up consisted therefore of six groups i.e. 11°C control; 18°C control; 11°C-4°C; 18°C-4°C; 11°C-0°C; 18°C-0°C. </w:t>
      </w:r>
    </w:p>
    <w:p w:rsidR="0021391C" w:rsidRDefault="0021391C" w:rsidP="00DC772D">
      <w:pPr>
        <w:spacing w:line="360" w:lineRule="auto"/>
        <w:jc w:val="both"/>
        <w:rPr>
          <w:u w:val="single"/>
          <w:lang w:val="en-US"/>
        </w:rPr>
      </w:pPr>
    </w:p>
    <w:p w:rsidR="0021391C" w:rsidRPr="00DC772D" w:rsidRDefault="00DC772D" w:rsidP="00DC772D">
      <w:pPr>
        <w:spacing w:line="360" w:lineRule="auto"/>
        <w:jc w:val="both"/>
        <w:rPr>
          <w:b/>
          <w:bCs/>
          <w:lang w:val="en-US"/>
        </w:rPr>
      </w:pPr>
      <w:r>
        <w:rPr>
          <w:b/>
          <w:bCs/>
          <w:lang w:val="en-US"/>
        </w:rPr>
        <w:t xml:space="preserve">Trial with </w:t>
      </w:r>
      <w:r w:rsidR="0021391C" w:rsidRPr="00DC772D">
        <w:rPr>
          <w:b/>
          <w:bCs/>
          <w:lang w:val="en-US"/>
        </w:rPr>
        <w:t xml:space="preserve">Sole </w:t>
      </w:r>
    </w:p>
    <w:p w:rsidR="00C70261" w:rsidRDefault="00C70261" w:rsidP="00DC772D">
      <w:pPr>
        <w:spacing w:line="360" w:lineRule="auto"/>
        <w:jc w:val="both"/>
        <w:rPr>
          <w:lang w:val="en-US"/>
        </w:rPr>
      </w:pPr>
    </w:p>
    <w:p w:rsidR="00244AD9" w:rsidRDefault="00244AD9" w:rsidP="00DC772D">
      <w:pPr>
        <w:spacing w:line="360" w:lineRule="auto"/>
        <w:jc w:val="both"/>
        <w:rPr>
          <w:lang w:val="en-US"/>
        </w:rPr>
      </w:pPr>
      <w:r>
        <w:rPr>
          <w:lang w:val="en-US"/>
        </w:rPr>
        <w:t>The experiment on Senegal sole took place in a commercial facility in Northern Portugal (</w:t>
      </w:r>
      <w:proofErr w:type="spellStart"/>
      <w:r>
        <w:rPr>
          <w:lang w:val="en-US"/>
        </w:rPr>
        <w:t>Aquacria</w:t>
      </w:r>
      <w:proofErr w:type="spellEnd"/>
      <w:r>
        <w:rPr>
          <w:lang w:val="en-US"/>
        </w:rPr>
        <w:t xml:space="preserve"> </w:t>
      </w:r>
      <w:proofErr w:type="spellStart"/>
      <w:r>
        <w:rPr>
          <w:lang w:val="en-US"/>
        </w:rPr>
        <w:t>Piscicolas</w:t>
      </w:r>
      <w:proofErr w:type="spellEnd"/>
      <w:r>
        <w:rPr>
          <w:lang w:val="en-US"/>
        </w:rPr>
        <w:t xml:space="preserve">, </w:t>
      </w:r>
      <w:proofErr w:type="spellStart"/>
      <w:r>
        <w:rPr>
          <w:lang w:val="en-US"/>
        </w:rPr>
        <w:t>Torreira</w:t>
      </w:r>
      <w:proofErr w:type="spellEnd"/>
      <w:r>
        <w:rPr>
          <w:lang w:val="en-US"/>
        </w:rPr>
        <w:t>, Portugal) in September 2013. The physiological effects of rapid temperature decrease (live chilling) and electrical stunning, as novel slaughter procedure for sole, were compared to present commercial practice (</w:t>
      </w:r>
      <w:r w:rsidRPr="00921110">
        <w:rPr>
          <w:lang w:val="en-GB"/>
        </w:rPr>
        <w:t>exsanguination and asphyxia on ice</w:t>
      </w:r>
      <w:r>
        <w:rPr>
          <w:lang w:val="en-GB"/>
        </w:rPr>
        <w:t>)</w:t>
      </w:r>
      <w:r>
        <w:rPr>
          <w:lang w:val="en-US"/>
        </w:rPr>
        <w:t xml:space="preserve">. </w:t>
      </w:r>
    </w:p>
    <w:p w:rsidR="00E008A8" w:rsidRDefault="00244AD9" w:rsidP="00DC772D">
      <w:pPr>
        <w:spacing w:line="360" w:lineRule="auto"/>
        <w:jc w:val="both"/>
        <w:rPr>
          <w:lang w:val="en-US"/>
        </w:rPr>
      </w:pPr>
      <w:r>
        <w:rPr>
          <w:lang w:val="en-US"/>
        </w:rPr>
        <w:t xml:space="preserve">Six slaughter sized sole (400-700 g) were transferred directly from a commercial holding tank (18°C) into ice slurry with a temperature of 0°C using a dip net (live chilling group). Six fish </w:t>
      </w:r>
      <w:proofErr w:type="gramStart"/>
      <w:r>
        <w:rPr>
          <w:lang w:val="en-US"/>
        </w:rPr>
        <w:t>were kept</w:t>
      </w:r>
      <w:proofErr w:type="gramEnd"/>
      <w:r>
        <w:rPr>
          <w:lang w:val="en-US"/>
        </w:rPr>
        <w:t xml:space="preserve"> at 18°C as controls. Another six fish </w:t>
      </w:r>
      <w:proofErr w:type="gramStart"/>
      <w:r>
        <w:rPr>
          <w:lang w:val="en-US"/>
        </w:rPr>
        <w:t>were exsanguinated and transported to a live-chilling tank (commercial group)</w:t>
      </w:r>
      <w:proofErr w:type="gramEnd"/>
      <w:r>
        <w:rPr>
          <w:lang w:val="en-US"/>
        </w:rPr>
        <w:t xml:space="preserve">. </w:t>
      </w:r>
      <w:r w:rsidR="0053284F">
        <w:rPr>
          <w:lang w:val="en-US"/>
        </w:rPr>
        <w:t>The forth-</w:t>
      </w:r>
      <w:r>
        <w:rPr>
          <w:lang w:val="en-US"/>
        </w:rPr>
        <w:t xml:space="preserve">experimental </w:t>
      </w:r>
      <w:r w:rsidR="0053284F">
        <w:rPr>
          <w:lang w:val="en-US"/>
        </w:rPr>
        <w:t>group</w:t>
      </w:r>
      <w:r>
        <w:rPr>
          <w:lang w:val="en-US"/>
        </w:rPr>
        <w:t xml:space="preserve"> (direct stun) consisted of six soles netted from the holding tank and transferred into a prototype electrical stunner for flatfish. </w:t>
      </w:r>
      <w:r w:rsidR="00E008A8">
        <w:rPr>
          <w:lang w:val="en-US"/>
        </w:rPr>
        <w:t xml:space="preserve">The resulting experimental set-up consisted therefore of four groups i.e. 18°C control; 18°C-0°C (live chilling); exsanguination and asphyxia on ice (commercial group); electrical stunning (direct stun group). </w:t>
      </w:r>
    </w:p>
    <w:p w:rsidR="0053284F" w:rsidRDefault="0053284F" w:rsidP="00DC772D">
      <w:pPr>
        <w:spacing w:line="360" w:lineRule="auto"/>
        <w:ind w:firstLine="284"/>
        <w:jc w:val="both"/>
        <w:rPr>
          <w:lang w:val="en-US"/>
        </w:rPr>
      </w:pPr>
      <w:r w:rsidRPr="0053284F">
        <w:rPr>
          <w:lang w:val="en-US"/>
        </w:rPr>
        <w:t>For el</w:t>
      </w:r>
      <w:r>
        <w:rPr>
          <w:lang w:val="en-US"/>
        </w:rPr>
        <w:t>ectrical stunning of sole Seaside A/S (</w:t>
      </w:r>
      <w:proofErr w:type="spellStart"/>
      <w:r w:rsidRPr="0053284F">
        <w:rPr>
          <w:lang w:val="en-US"/>
        </w:rPr>
        <w:t>Stranda</w:t>
      </w:r>
      <w:proofErr w:type="spellEnd"/>
      <w:r w:rsidRPr="0053284F">
        <w:rPr>
          <w:lang w:val="en-US"/>
        </w:rPr>
        <w:t xml:space="preserve">, Norway) designed and build a first prototype stunner, which </w:t>
      </w:r>
      <w:r>
        <w:rPr>
          <w:lang w:val="en-US"/>
        </w:rPr>
        <w:t>was</w:t>
      </w:r>
      <w:r w:rsidRPr="0053284F">
        <w:rPr>
          <w:lang w:val="en-US"/>
        </w:rPr>
        <w:t xml:space="preserve"> equipped with </w:t>
      </w:r>
      <w:proofErr w:type="gramStart"/>
      <w:r w:rsidRPr="0053284F">
        <w:rPr>
          <w:lang w:val="en-US"/>
        </w:rPr>
        <w:t>8</w:t>
      </w:r>
      <w:proofErr w:type="gramEnd"/>
      <w:r w:rsidRPr="0053284F">
        <w:rPr>
          <w:lang w:val="en-US"/>
        </w:rPr>
        <w:t xml:space="preserve"> rows of above-suspended positive electrodes spaced 7 cm apart. Each row consisted </w:t>
      </w:r>
      <w:r>
        <w:rPr>
          <w:lang w:val="en-US"/>
        </w:rPr>
        <w:t>of</w:t>
      </w:r>
      <w:r w:rsidRPr="0053284F">
        <w:rPr>
          <w:lang w:val="en-US"/>
        </w:rPr>
        <w:t xml:space="preserve"> </w:t>
      </w:r>
      <w:proofErr w:type="gramStart"/>
      <w:r w:rsidRPr="0053284F">
        <w:rPr>
          <w:lang w:val="en-US"/>
        </w:rPr>
        <w:t>7</w:t>
      </w:r>
      <w:proofErr w:type="gramEnd"/>
      <w:r w:rsidRPr="0053284F">
        <w:rPr>
          <w:lang w:val="en-US"/>
        </w:rPr>
        <w:t xml:space="preserve"> stainless steel electrodes of 5 cm and 25 cm length, which were the positive electrodes. The distance between these electrodes and conveyer, which is the negative electrode, </w:t>
      </w:r>
      <w:r>
        <w:rPr>
          <w:lang w:val="en-US"/>
        </w:rPr>
        <w:t>was 2 cm</w:t>
      </w:r>
      <w:r w:rsidRPr="0053284F">
        <w:rPr>
          <w:lang w:val="en-US"/>
        </w:rPr>
        <w:t>. The experimental unit was connected to a coupled direct (DC) and alternating (AC) power source providing DC current ripped with a 100 Hz A</w:t>
      </w:r>
      <w:r>
        <w:rPr>
          <w:lang w:val="en-US"/>
        </w:rPr>
        <w:t>C current on top (</w:t>
      </w:r>
      <w:proofErr w:type="spellStart"/>
      <w:r>
        <w:rPr>
          <w:lang w:val="en-US"/>
        </w:rPr>
        <w:t>Llonch</w:t>
      </w:r>
      <w:proofErr w:type="spellEnd"/>
      <w:r>
        <w:rPr>
          <w:lang w:val="en-US"/>
        </w:rPr>
        <w:t xml:space="preserve"> </w:t>
      </w:r>
      <w:r w:rsidR="00464602" w:rsidRPr="00464602">
        <w:rPr>
          <w:lang w:val="en-US"/>
        </w:rPr>
        <w:t>et al.</w:t>
      </w:r>
      <w:r w:rsidRPr="0053284F">
        <w:rPr>
          <w:lang w:val="en-US"/>
        </w:rPr>
        <w:t xml:space="preserve"> 2012).</w:t>
      </w:r>
    </w:p>
    <w:p w:rsidR="00244AD9" w:rsidRDefault="00244AD9" w:rsidP="00DC772D">
      <w:pPr>
        <w:spacing w:line="360" w:lineRule="auto"/>
        <w:ind w:firstLine="142"/>
        <w:jc w:val="both"/>
        <w:rPr>
          <w:lang w:val="en-US"/>
        </w:rPr>
      </w:pPr>
      <w:r w:rsidRPr="00DE0D97">
        <w:rPr>
          <w:lang w:val="en-US"/>
        </w:rPr>
        <w:t xml:space="preserve">Blood samples </w:t>
      </w:r>
      <w:r w:rsidR="0053284F">
        <w:rPr>
          <w:lang w:val="en-US"/>
        </w:rPr>
        <w:t xml:space="preserve">from all four experimental groups </w:t>
      </w:r>
      <w:r w:rsidRPr="00DE0D97">
        <w:rPr>
          <w:lang w:val="en-US"/>
        </w:rPr>
        <w:t>were collected 1</w:t>
      </w:r>
      <w:r>
        <w:rPr>
          <w:lang w:val="en-US"/>
        </w:rPr>
        <w:t xml:space="preserve"> h post transfer. Procedures were otherwise identical to those described for turbot.</w:t>
      </w:r>
    </w:p>
    <w:p w:rsidR="0021391C" w:rsidRDefault="0021391C" w:rsidP="00DC772D">
      <w:pPr>
        <w:spacing w:line="360" w:lineRule="auto"/>
        <w:jc w:val="both"/>
        <w:rPr>
          <w:lang w:val="en-US"/>
        </w:rPr>
      </w:pPr>
    </w:p>
    <w:p w:rsidR="0021391C" w:rsidRPr="00DC772D" w:rsidRDefault="0021391C" w:rsidP="00DC772D">
      <w:pPr>
        <w:spacing w:line="360" w:lineRule="auto"/>
        <w:jc w:val="both"/>
        <w:rPr>
          <w:b/>
          <w:bCs/>
          <w:lang w:val="en-US"/>
        </w:rPr>
      </w:pPr>
      <w:r w:rsidRPr="00DC772D">
        <w:rPr>
          <w:b/>
          <w:bCs/>
          <w:lang w:val="en-US"/>
        </w:rPr>
        <w:t>Blood analyses</w:t>
      </w:r>
    </w:p>
    <w:p w:rsidR="00C70261" w:rsidRDefault="00C70261" w:rsidP="00DC772D">
      <w:pPr>
        <w:tabs>
          <w:tab w:val="left" w:pos="-1985"/>
        </w:tabs>
        <w:spacing w:line="360" w:lineRule="auto"/>
        <w:jc w:val="both"/>
        <w:rPr>
          <w:lang w:val="en-US"/>
        </w:rPr>
      </w:pPr>
    </w:p>
    <w:p w:rsidR="00644522" w:rsidRPr="00CD52D0" w:rsidRDefault="00644522" w:rsidP="00DC772D">
      <w:pPr>
        <w:tabs>
          <w:tab w:val="left" w:pos="-1985"/>
        </w:tabs>
        <w:spacing w:line="360" w:lineRule="auto"/>
        <w:jc w:val="both"/>
        <w:rPr>
          <w:lang w:val="en-US"/>
        </w:rPr>
      </w:pPr>
      <w:r w:rsidRPr="00DD3587">
        <w:rPr>
          <w:lang w:val="en-US"/>
        </w:rPr>
        <w:t xml:space="preserve">In </w:t>
      </w:r>
      <w:r>
        <w:rPr>
          <w:lang w:val="en-US"/>
        </w:rPr>
        <w:t>all</w:t>
      </w:r>
      <w:r w:rsidRPr="00DD3587">
        <w:rPr>
          <w:lang w:val="en-US"/>
        </w:rPr>
        <w:t xml:space="preserve"> experiments, following exposure, fish </w:t>
      </w:r>
      <w:proofErr w:type="gramStart"/>
      <w:r w:rsidRPr="00DD3587">
        <w:rPr>
          <w:lang w:val="en-US"/>
        </w:rPr>
        <w:t>were rapidly removed from the tanks and immediately killed with a sharp blow to the head</w:t>
      </w:r>
      <w:proofErr w:type="gramEnd"/>
      <w:r w:rsidRPr="00DD3587">
        <w:rPr>
          <w:lang w:val="en-US"/>
        </w:rPr>
        <w:t xml:space="preserve">. Blood </w:t>
      </w:r>
      <w:proofErr w:type="gramStart"/>
      <w:r w:rsidRPr="00DD3587">
        <w:rPr>
          <w:lang w:val="en-US"/>
        </w:rPr>
        <w:t>was extracted</w:t>
      </w:r>
      <w:proofErr w:type="gramEnd"/>
      <w:r w:rsidRPr="00DD3587">
        <w:rPr>
          <w:lang w:val="en-US"/>
        </w:rPr>
        <w:t xml:space="preserve"> from the </w:t>
      </w:r>
      <w:r>
        <w:rPr>
          <w:lang w:val="en-US"/>
        </w:rPr>
        <w:t>caudal vessels</w:t>
      </w:r>
      <w:r w:rsidRPr="00DD3587">
        <w:rPr>
          <w:lang w:val="en-US"/>
        </w:rPr>
        <w:t xml:space="preserve"> using heparinized syringes, and immediately analyzed using an i-STAT Portable Clinical Analyzer</w:t>
      </w:r>
      <w:r w:rsidRPr="00DD3587">
        <w:rPr>
          <w:rFonts w:eastAsia="PMingLiU"/>
          <w:lang w:val="en-US" w:eastAsia="zh-TW"/>
        </w:rPr>
        <w:t xml:space="preserve"> (Emergo Europe, The Netherlands)</w:t>
      </w:r>
      <w:r w:rsidRPr="00DD3587">
        <w:rPr>
          <w:lang w:val="en-US"/>
        </w:rPr>
        <w:t xml:space="preserve">. The analyzer </w:t>
      </w:r>
      <w:proofErr w:type="gramStart"/>
      <w:r w:rsidRPr="00DD3587">
        <w:rPr>
          <w:lang w:val="en-US"/>
        </w:rPr>
        <w:t>was used</w:t>
      </w:r>
      <w:proofErr w:type="gramEnd"/>
      <w:r w:rsidRPr="00DD3587">
        <w:rPr>
          <w:lang w:val="en-US"/>
        </w:rPr>
        <w:t xml:space="preserve"> in conjunction with CG8+ and CG4+ disposable cartridges, measuring blood sodium (Na</w:t>
      </w:r>
      <w:r w:rsidRPr="00DD3587">
        <w:rPr>
          <w:vertAlign w:val="superscript"/>
          <w:lang w:val="en-US"/>
        </w:rPr>
        <w:t>+</w:t>
      </w:r>
      <w:r w:rsidRPr="00DD3587">
        <w:rPr>
          <w:lang w:val="en-US"/>
        </w:rPr>
        <w:t>)</w:t>
      </w:r>
      <w:r w:rsidR="00364710">
        <w:rPr>
          <w:lang w:val="en-US"/>
        </w:rPr>
        <w:t>,</w:t>
      </w:r>
      <w:r w:rsidRPr="00DD3587">
        <w:rPr>
          <w:lang w:val="en-US"/>
        </w:rPr>
        <w:t xml:space="preserve"> potassium (K</w:t>
      </w:r>
      <w:r w:rsidRPr="00DD3587">
        <w:rPr>
          <w:vertAlign w:val="superscript"/>
          <w:lang w:val="en-US"/>
        </w:rPr>
        <w:t>+</w:t>
      </w:r>
      <w:r w:rsidRPr="00DD3587">
        <w:rPr>
          <w:lang w:val="en-US"/>
        </w:rPr>
        <w:t xml:space="preserve">) </w:t>
      </w:r>
      <w:r w:rsidR="00364710">
        <w:rPr>
          <w:lang w:val="en-US"/>
        </w:rPr>
        <w:t>and calcium (Ca</w:t>
      </w:r>
      <w:r w:rsidR="00364710" w:rsidRPr="00364710">
        <w:rPr>
          <w:vertAlign w:val="superscript"/>
          <w:lang w:val="en-US"/>
        </w:rPr>
        <w:t>2+</w:t>
      </w:r>
      <w:r w:rsidR="00364710">
        <w:rPr>
          <w:lang w:val="en-US"/>
        </w:rPr>
        <w:t xml:space="preserve">) </w:t>
      </w:r>
      <w:r w:rsidRPr="00DD3587">
        <w:rPr>
          <w:lang w:val="en-US"/>
        </w:rPr>
        <w:t>content, pH, lactate and glucose level</w:t>
      </w:r>
      <w:r w:rsidR="00364710">
        <w:rPr>
          <w:lang w:val="en-US"/>
        </w:rPr>
        <w:t>s</w:t>
      </w:r>
      <w:r>
        <w:rPr>
          <w:lang w:val="en-US"/>
        </w:rPr>
        <w:t xml:space="preserve">. </w:t>
      </w:r>
      <w:proofErr w:type="gramStart"/>
      <w:r w:rsidRPr="00DD3587">
        <w:rPr>
          <w:lang w:val="en-US"/>
        </w:rPr>
        <w:t>pH</w:t>
      </w:r>
      <w:proofErr w:type="gramEnd"/>
      <w:r w:rsidRPr="00DD3587">
        <w:rPr>
          <w:lang w:val="en-US"/>
        </w:rPr>
        <w:t xml:space="preserve"> values were </w:t>
      </w:r>
      <w:r w:rsidRPr="00DD3587">
        <w:rPr>
          <w:rFonts w:eastAsia="Calibri"/>
          <w:color w:val="000000"/>
          <w:lang w:val="en-US"/>
        </w:rPr>
        <w:t>adjusted according to the temperature difference between 37°C and the temperature of the fish (</w:t>
      </w:r>
      <w:r w:rsidRPr="00DD3587">
        <w:rPr>
          <w:rFonts w:eastAsia="Calibri"/>
          <w:i/>
          <w:color w:val="000000"/>
          <w:lang w:val="en-US"/>
        </w:rPr>
        <w:t>T</w:t>
      </w:r>
      <w:r w:rsidRPr="00DD3587">
        <w:rPr>
          <w:rFonts w:eastAsia="Calibri"/>
          <w:color w:val="000000"/>
          <w:lang w:val="en-US"/>
        </w:rPr>
        <w:t>)</w:t>
      </w:r>
      <w:r w:rsidRPr="00DD3587">
        <w:rPr>
          <w:lang w:val="en-US"/>
        </w:rPr>
        <w:t xml:space="preserve"> (</w:t>
      </w:r>
      <w:proofErr w:type="spellStart"/>
      <w:r w:rsidRPr="00DD3587">
        <w:rPr>
          <w:lang w:val="en-US"/>
        </w:rPr>
        <w:t>Ashwood</w:t>
      </w:r>
      <w:proofErr w:type="spellEnd"/>
      <w:r w:rsidRPr="00DD3587">
        <w:rPr>
          <w:lang w:val="en-US"/>
        </w:rPr>
        <w:t xml:space="preserve"> </w:t>
      </w:r>
      <w:r w:rsidR="00464602" w:rsidRPr="00464602">
        <w:rPr>
          <w:lang w:val="en-US"/>
        </w:rPr>
        <w:t>et al.</w:t>
      </w:r>
      <w:r w:rsidRPr="00DD3587">
        <w:rPr>
          <w:lang w:val="en-US"/>
        </w:rPr>
        <w:t xml:space="preserve"> 1983; </w:t>
      </w:r>
      <w:proofErr w:type="spellStart"/>
      <w:r w:rsidRPr="00DD3587">
        <w:rPr>
          <w:lang w:val="en-US"/>
        </w:rPr>
        <w:t>Merkin</w:t>
      </w:r>
      <w:proofErr w:type="spellEnd"/>
      <w:r w:rsidRPr="00DD3587">
        <w:rPr>
          <w:lang w:val="en-US"/>
        </w:rPr>
        <w:t xml:space="preserve"> </w:t>
      </w:r>
      <w:r w:rsidR="00464602" w:rsidRPr="00464602">
        <w:rPr>
          <w:lang w:val="en-US"/>
        </w:rPr>
        <w:t>et al.</w:t>
      </w:r>
      <w:r w:rsidRPr="00DD3587">
        <w:rPr>
          <w:lang w:val="en-US"/>
        </w:rPr>
        <w:t xml:space="preserve"> 2010; </w:t>
      </w:r>
      <w:proofErr w:type="spellStart"/>
      <w:r w:rsidRPr="00DD3587">
        <w:rPr>
          <w:lang w:val="en-US"/>
        </w:rPr>
        <w:t>Hosfeld</w:t>
      </w:r>
      <w:proofErr w:type="spellEnd"/>
      <w:r w:rsidRPr="00DD3587">
        <w:rPr>
          <w:lang w:val="en-US"/>
        </w:rPr>
        <w:t xml:space="preserve"> </w:t>
      </w:r>
      <w:r w:rsidR="00464602" w:rsidRPr="00464602">
        <w:rPr>
          <w:lang w:val="en-US"/>
        </w:rPr>
        <w:t>et al.</w:t>
      </w:r>
      <w:r w:rsidRPr="00DD3587">
        <w:rPr>
          <w:lang w:val="en-US"/>
        </w:rPr>
        <w:t xml:space="preserve"> 2010). </w:t>
      </w:r>
    </w:p>
    <w:p w:rsidR="00644522" w:rsidRDefault="00644522" w:rsidP="00DC772D">
      <w:pPr>
        <w:spacing w:line="360" w:lineRule="auto"/>
        <w:jc w:val="both"/>
        <w:rPr>
          <w:lang w:val="en-US"/>
        </w:rPr>
      </w:pPr>
    </w:p>
    <w:p w:rsidR="0021391C" w:rsidRPr="00DC772D" w:rsidRDefault="0021391C" w:rsidP="00DC772D">
      <w:pPr>
        <w:spacing w:line="360" w:lineRule="auto"/>
        <w:jc w:val="both"/>
        <w:rPr>
          <w:b/>
          <w:bCs/>
          <w:lang w:val="en-US"/>
        </w:rPr>
      </w:pPr>
      <w:r w:rsidRPr="00DC772D">
        <w:rPr>
          <w:b/>
          <w:bCs/>
          <w:lang w:val="en-US"/>
        </w:rPr>
        <w:t>Cortisol</w:t>
      </w:r>
    </w:p>
    <w:p w:rsidR="00C70261" w:rsidRDefault="00C70261" w:rsidP="00DC772D">
      <w:pPr>
        <w:spacing w:line="360" w:lineRule="auto"/>
        <w:jc w:val="both"/>
        <w:rPr>
          <w:lang w:val="en-US"/>
        </w:rPr>
      </w:pPr>
    </w:p>
    <w:p w:rsidR="0021391C" w:rsidRPr="0048348B" w:rsidRDefault="0021391C" w:rsidP="00DC772D">
      <w:pPr>
        <w:spacing w:line="360" w:lineRule="auto"/>
        <w:jc w:val="both"/>
        <w:rPr>
          <w:lang w:val="en-US"/>
        </w:rPr>
      </w:pPr>
      <w:r w:rsidRPr="00033C27">
        <w:rPr>
          <w:lang w:val="en-US"/>
        </w:rPr>
        <w:t xml:space="preserve">Cortisol was measured as previously described by </w:t>
      </w:r>
      <w:proofErr w:type="spellStart"/>
      <w:r w:rsidRPr="00033C27">
        <w:rPr>
          <w:lang w:val="en-US"/>
        </w:rPr>
        <w:t>Gorissen</w:t>
      </w:r>
      <w:proofErr w:type="spellEnd"/>
      <w:r w:rsidRPr="00033C27">
        <w:rPr>
          <w:lang w:val="en-US"/>
        </w:rPr>
        <w:t xml:space="preserve"> and colleagues (</w:t>
      </w:r>
      <w:proofErr w:type="spellStart"/>
      <w:r w:rsidRPr="00033C27">
        <w:rPr>
          <w:lang w:val="en-US"/>
        </w:rPr>
        <w:t>Gorissen</w:t>
      </w:r>
      <w:proofErr w:type="spellEnd"/>
      <w:r w:rsidRPr="00033C27">
        <w:rPr>
          <w:lang w:val="en-US"/>
        </w:rPr>
        <w:t xml:space="preserve"> </w:t>
      </w:r>
      <w:r w:rsidR="00464602" w:rsidRPr="00464602">
        <w:rPr>
          <w:lang w:val="en-US"/>
        </w:rPr>
        <w:t>et al.</w:t>
      </w:r>
      <w:r w:rsidRPr="00033C27">
        <w:rPr>
          <w:lang w:val="en-US"/>
        </w:rPr>
        <w:t xml:space="preserve"> 2012). In short, 96-well </w:t>
      </w:r>
      <w:proofErr w:type="spellStart"/>
      <w:r w:rsidRPr="00033C27">
        <w:rPr>
          <w:lang w:val="en-US"/>
        </w:rPr>
        <w:t>microtiter</w:t>
      </w:r>
      <w:proofErr w:type="spellEnd"/>
      <w:r w:rsidRPr="00033C27">
        <w:rPr>
          <w:lang w:val="en-US"/>
        </w:rPr>
        <w:t xml:space="preserve"> plates </w:t>
      </w:r>
      <w:proofErr w:type="gramStart"/>
      <w:r w:rsidRPr="00033C27">
        <w:rPr>
          <w:lang w:val="en-US"/>
        </w:rPr>
        <w:t>were coated</w:t>
      </w:r>
      <w:proofErr w:type="gramEnd"/>
      <w:r w:rsidRPr="00033C27">
        <w:rPr>
          <w:lang w:val="en-US"/>
        </w:rPr>
        <w:t xml:space="preserve"> with mouse cortisol antibodies in a coating buffer. Plates were cleared of coating buffer and washed with a wash buffer before blocking possible a-specific binding sites with a blocking buffer. Wells </w:t>
      </w:r>
      <w:proofErr w:type="gramStart"/>
      <w:r w:rsidRPr="00033C27">
        <w:rPr>
          <w:lang w:val="en-US"/>
        </w:rPr>
        <w:t>were cleared</w:t>
      </w:r>
      <w:proofErr w:type="gramEnd"/>
      <w:r w:rsidRPr="00033C27">
        <w:rPr>
          <w:lang w:val="en-US"/>
        </w:rPr>
        <w:t xml:space="preserve"> of blocking buffer and 10 µl of standard or sample, together with 90 µl of tracer, was added to the proper wells. After the incubation period wells were cleared and washed before scintillation liquid </w:t>
      </w:r>
      <w:proofErr w:type="gramStart"/>
      <w:r w:rsidRPr="00033C27">
        <w:rPr>
          <w:lang w:val="en-US"/>
        </w:rPr>
        <w:t>was added</w:t>
      </w:r>
      <w:proofErr w:type="gramEnd"/>
      <w:r w:rsidRPr="00033C27">
        <w:rPr>
          <w:lang w:val="en-US"/>
        </w:rPr>
        <w:t xml:space="preserve">. Activity within the wells </w:t>
      </w:r>
      <w:proofErr w:type="gramStart"/>
      <w:r w:rsidRPr="00033C27">
        <w:rPr>
          <w:lang w:val="en-US"/>
        </w:rPr>
        <w:t>was measured</w:t>
      </w:r>
      <w:proofErr w:type="gramEnd"/>
      <w:r w:rsidRPr="00033C27">
        <w:rPr>
          <w:lang w:val="en-US"/>
        </w:rPr>
        <w:t xml:space="preserve"> using a β-counter.</w:t>
      </w:r>
      <w:r w:rsidR="000A1044">
        <w:rPr>
          <w:lang w:val="en-US"/>
        </w:rPr>
        <w:t xml:space="preserve"> Due to practical </w:t>
      </w:r>
      <w:proofErr w:type="gramStart"/>
      <w:r w:rsidR="000A1044">
        <w:rPr>
          <w:lang w:val="en-US"/>
        </w:rPr>
        <w:t>limitations</w:t>
      </w:r>
      <w:proofErr w:type="gramEnd"/>
      <w:r w:rsidR="000A1044">
        <w:rPr>
          <w:lang w:val="en-US"/>
        </w:rPr>
        <w:t xml:space="preserve"> it was only possible to analyze cortisol in turbot in trial 1.  </w:t>
      </w:r>
    </w:p>
    <w:p w:rsidR="00D80656" w:rsidRPr="00921110" w:rsidRDefault="00D80656" w:rsidP="00DC772D">
      <w:pPr>
        <w:tabs>
          <w:tab w:val="left" w:pos="1302"/>
          <w:tab w:val="left" w:pos="2604"/>
          <w:tab w:val="left" w:pos="3912"/>
          <w:tab w:val="left" w:pos="5214"/>
          <w:tab w:val="left" w:pos="6522"/>
          <w:tab w:val="left" w:pos="7824"/>
          <w:tab w:val="left" w:pos="9126"/>
          <w:tab w:val="left" w:pos="10434"/>
        </w:tabs>
        <w:spacing w:line="360" w:lineRule="auto"/>
        <w:jc w:val="both"/>
        <w:rPr>
          <w:highlight w:val="yellow"/>
          <w:lang w:val="en-GB"/>
        </w:rPr>
      </w:pPr>
    </w:p>
    <w:p w:rsidR="00A83622" w:rsidRPr="00DC772D" w:rsidRDefault="006E3956" w:rsidP="00DC772D">
      <w:pPr>
        <w:tabs>
          <w:tab w:val="left" w:pos="1302"/>
          <w:tab w:val="left" w:pos="2604"/>
          <w:tab w:val="left" w:pos="3912"/>
          <w:tab w:val="left" w:pos="5214"/>
          <w:tab w:val="left" w:pos="6522"/>
          <w:tab w:val="left" w:pos="7824"/>
          <w:tab w:val="left" w:pos="9126"/>
          <w:tab w:val="left" w:pos="10434"/>
        </w:tabs>
        <w:spacing w:line="360" w:lineRule="auto"/>
        <w:jc w:val="both"/>
        <w:rPr>
          <w:b/>
          <w:bCs/>
          <w:lang w:val="en-GB"/>
        </w:rPr>
      </w:pPr>
      <w:r w:rsidRPr="00DC772D">
        <w:rPr>
          <w:b/>
          <w:bCs/>
          <w:lang w:val="en-GB"/>
        </w:rPr>
        <w:t>Statistical analysis</w:t>
      </w:r>
    </w:p>
    <w:p w:rsidR="00C70261" w:rsidRDefault="00C70261" w:rsidP="00DC772D">
      <w:pPr>
        <w:tabs>
          <w:tab w:val="left" w:pos="10434"/>
        </w:tabs>
        <w:spacing w:line="360" w:lineRule="auto"/>
        <w:jc w:val="both"/>
        <w:rPr>
          <w:lang w:val="en-GB"/>
        </w:rPr>
      </w:pPr>
    </w:p>
    <w:p w:rsidR="00A83622" w:rsidRPr="00C25604" w:rsidRDefault="00A83622" w:rsidP="00DC772D">
      <w:pPr>
        <w:tabs>
          <w:tab w:val="left" w:pos="10434"/>
        </w:tabs>
        <w:spacing w:line="360" w:lineRule="auto"/>
        <w:jc w:val="both"/>
        <w:rPr>
          <w:lang w:val="en-GB"/>
        </w:rPr>
      </w:pPr>
      <w:r w:rsidRPr="00C25604">
        <w:rPr>
          <w:lang w:val="en-GB"/>
        </w:rPr>
        <w:t xml:space="preserve">All statistical analyses </w:t>
      </w:r>
      <w:proofErr w:type="gramStart"/>
      <w:r w:rsidRPr="00C25604">
        <w:rPr>
          <w:lang w:val="en-GB"/>
        </w:rPr>
        <w:t>were performed</w:t>
      </w:r>
      <w:proofErr w:type="gramEnd"/>
      <w:r w:rsidRPr="00C25604">
        <w:rPr>
          <w:lang w:val="en-GB"/>
        </w:rPr>
        <w:t xml:space="preserve"> using STATISTICA</w:t>
      </w:r>
      <w:r w:rsidRPr="00C25604">
        <w:rPr>
          <w:vertAlign w:val="superscript"/>
          <w:lang w:val="en-GB"/>
        </w:rPr>
        <w:t>TM</w:t>
      </w:r>
      <w:r w:rsidRPr="00C25604">
        <w:rPr>
          <w:lang w:val="en-GB"/>
        </w:rPr>
        <w:t xml:space="preserve"> 12. To assess normality of distributions a Kolmogorov-Smirnov test (Zar 1996) </w:t>
      </w:r>
      <w:proofErr w:type="gramStart"/>
      <w:r w:rsidRPr="00C25604">
        <w:rPr>
          <w:lang w:val="en-GB"/>
        </w:rPr>
        <w:t>was used</w:t>
      </w:r>
      <w:proofErr w:type="gramEnd"/>
      <w:r w:rsidRPr="00C25604">
        <w:rPr>
          <w:lang w:val="en-GB"/>
        </w:rPr>
        <w:t xml:space="preserve"> and homogeneity of variances was tested using Levene’s F test (Brown </w:t>
      </w:r>
      <w:r w:rsidR="00E00BB2">
        <w:rPr>
          <w:lang w:val="en-GB"/>
        </w:rPr>
        <w:t>&amp;</w:t>
      </w:r>
      <w:r w:rsidRPr="00C25604">
        <w:rPr>
          <w:lang w:val="en-GB"/>
        </w:rPr>
        <w:t xml:space="preserve"> Forsythe 1974). Analysis of blood parameter values </w:t>
      </w:r>
      <w:proofErr w:type="gramStart"/>
      <w:r w:rsidRPr="00C25604">
        <w:rPr>
          <w:lang w:val="en-GB"/>
        </w:rPr>
        <w:t>were conducted</w:t>
      </w:r>
      <w:proofErr w:type="gramEnd"/>
      <w:r w:rsidRPr="00C25604">
        <w:rPr>
          <w:lang w:val="en-GB"/>
        </w:rPr>
        <w:t xml:space="preserve"> using a two-way nested analysis of covariance (ANCOVA), using fish weight as a covariate. Significant ANCOVA’s were followed by a Student-Newman-Keuls</w:t>
      </w:r>
      <w:r w:rsidR="009B0900">
        <w:rPr>
          <w:lang w:val="en-GB"/>
        </w:rPr>
        <w:t xml:space="preserve"> (SNK)</w:t>
      </w:r>
      <w:r w:rsidRPr="00C25604">
        <w:rPr>
          <w:lang w:val="en-GB"/>
        </w:rPr>
        <w:t xml:space="preserve"> multiple comparison test to identify differences among treatments. A significance level (α) of 0.05 </w:t>
      </w:r>
      <w:proofErr w:type="gramStart"/>
      <w:r w:rsidRPr="00C25604">
        <w:rPr>
          <w:lang w:val="en-GB"/>
        </w:rPr>
        <w:t>was used</w:t>
      </w:r>
      <w:proofErr w:type="gramEnd"/>
      <w:r w:rsidRPr="00C25604">
        <w:rPr>
          <w:lang w:val="en-GB"/>
        </w:rPr>
        <w:t xml:space="preserve"> if not stated otherwise.</w:t>
      </w:r>
      <w:r w:rsidR="00C25604" w:rsidRPr="00C25604">
        <w:rPr>
          <w:lang w:val="en-GB"/>
        </w:rPr>
        <w:t xml:space="preserve"> </w:t>
      </w:r>
    </w:p>
    <w:p w:rsidR="004E6EBD" w:rsidRDefault="004E6EBD" w:rsidP="00DC772D">
      <w:pPr>
        <w:spacing w:line="360" w:lineRule="auto"/>
        <w:jc w:val="both"/>
        <w:rPr>
          <w:b/>
          <w:lang w:val="en-GB"/>
        </w:rPr>
      </w:pPr>
    </w:p>
    <w:p w:rsidR="00DC772D" w:rsidRDefault="00DC772D">
      <w:pPr>
        <w:rPr>
          <w:b/>
          <w:sz w:val="28"/>
          <w:szCs w:val="28"/>
          <w:lang w:val="en-GB"/>
        </w:rPr>
      </w:pPr>
      <w:r>
        <w:rPr>
          <w:b/>
          <w:sz w:val="28"/>
          <w:szCs w:val="28"/>
          <w:lang w:val="en-GB"/>
        </w:rPr>
        <w:br w:type="page"/>
      </w:r>
    </w:p>
    <w:p w:rsidR="006E3956" w:rsidRPr="00DC772D" w:rsidRDefault="00DC772D" w:rsidP="00DC772D">
      <w:pPr>
        <w:spacing w:line="360" w:lineRule="auto"/>
        <w:jc w:val="center"/>
        <w:rPr>
          <w:b/>
          <w:lang w:val="en-GB"/>
        </w:rPr>
      </w:pPr>
      <w:r w:rsidRPr="00DC772D">
        <w:rPr>
          <w:b/>
          <w:lang w:val="en-GB"/>
        </w:rPr>
        <w:lastRenderedPageBreak/>
        <w:t>RESULTS</w:t>
      </w:r>
    </w:p>
    <w:p w:rsidR="00445B04" w:rsidRPr="00A83622" w:rsidRDefault="00445B04" w:rsidP="00DC772D">
      <w:pPr>
        <w:spacing w:line="360" w:lineRule="auto"/>
        <w:jc w:val="both"/>
        <w:rPr>
          <w:lang w:val="en-GB"/>
        </w:rPr>
      </w:pPr>
    </w:p>
    <w:p w:rsidR="00A83622" w:rsidRPr="00DC772D" w:rsidRDefault="009D4BEC" w:rsidP="00DC772D">
      <w:pPr>
        <w:spacing w:line="360" w:lineRule="auto"/>
        <w:jc w:val="both"/>
        <w:rPr>
          <w:b/>
          <w:bCs/>
          <w:lang w:val="en-GB"/>
        </w:rPr>
      </w:pPr>
      <w:r w:rsidRPr="00DC772D">
        <w:rPr>
          <w:b/>
          <w:bCs/>
          <w:lang w:val="en-GB"/>
        </w:rPr>
        <w:t>Trial</w:t>
      </w:r>
      <w:r w:rsidR="00A83622" w:rsidRPr="00DC772D">
        <w:rPr>
          <w:b/>
          <w:bCs/>
          <w:lang w:val="en-GB"/>
        </w:rPr>
        <w:t xml:space="preserve"> </w:t>
      </w:r>
      <w:proofErr w:type="gramStart"/>
      <w:r w:rsidR="00A83622" w:rsidRPr="00DC772D">
        <w:rPr>
          <w:b/>
          <w:bCs/>
          <w:lang w:val="en-GB"/>
        </w:rPr>
        <w:t>1</w:t>
      </w:r>
      <w:proofErr w:type="gramEnd"/>
      <w:r w:rsidR="00A83622" w:rsidRPr="00DC772D">
        <w:rPr>
          <w:b/>
          <w:bCs/>
          <w:lang w:val="en-GB"/>
        </w:rPr>
        <w:t xml:space="preserve"> </w:t>
      </w:r>
      <w:r w:rsidRPr="00DC772D">
        <w:rPr>
          <w:b/>
          <w:bCs/>
          <w:lang w:val="en-GB"/>
        </w:rPr>
        <w:t>–</w:t>
      </w:r>
      <w:r w:rsidR="00A83622" w:rsidRPr="00DC772D">
        <w:rPr>
          <w:b/>
          <w:bCs/>
          <w:lang w:val="en-GB"/>
        </w:rPr>
        <w:t xml:space="preserve"> Turbot</w:t>
      </w:r>
    </w:p>
    <w:p w:rsidR="00C70261" w:rsidRDefault="00C70261" w:rsidP="00DC772D">
      <w:pPr>
        <w:spacing w:line="360" w:lineRule="auto"/>
        <w:jc w:val="both"/>
        <w:rPr>
          <w:lang w:val="en-US"/>
        </w:rPr>
      </w:pPr>
    </w:p>
    <w:p w:rsidR="00A83622" w:rsidRDefault="00A83622" w:rsidP="00DC772D">
      <w:pPr>
        <w:spacing w:line="360" w:lineRule="auto"/>
        <w:jc w:val="both"/>
        <w:rPr>
          <w:lang w:val="en-US"/>
        </w:rPr>
      </w:pPr>
      <w:r w:rsidRPr="00463B1C">
        <w:rPr>
          <w:lang w:val="en-US"/>
        </w:rPr>
        <w:t xml:space="preserve">Direct transfer, </w:t>
      </w:r>
      <w:r w:rsidRPr="009D4BEC">
        <w:rPr>
          <w:lang w:val="en-US"/>
        </w:rPr>
        <w:t xml:space="preserve">i.e. </w:t>
      </w:r>
      <w:r w:rsidRPr="00463B1C">
        <w:rPr>
          <w:lang w:val="en-US"/>
        </w:rPr>
        <w:t>temperature drop, to a new tank resulted in significant increases in</w:t>
      </w:r>
      <w:r w:rsidR="00B85AA5">
        <w:rPr>
          <w:lang w:val="en-US"/>
        </w:rPr>
        <w:t xml:space="preserve"> plasma levels of</w:t>
      </w:r>
      <w:r>
        <w:rPr>
          <w:lang w:val="en-US"/>
        </w:rPr>
        <w:t xml:space="preserve"> Na</w:t>
      </w:r>
      <w:r w:rsidRPr="00463B1C">
        <w:rPr>
          <w:vertAlign w:val="superscript"/>
          <w:lang w:val="en-US"/>
        </w:rPr>
        <w:t>+</w:t>
      </w:r>
      <w:r>
        <w:rPr>
          <w:lang w:val="en-US"/>
        </w:rPr>
        <w:t>, K</w:t>
      </w:r>
      <w:r w:rsidRPr="00463B1C">
        <w:rPr>
          <w:vertAlign w:val="superscript"/>
          <w:lang w:val="en-US"/>
        </w:rPr>
        <w:t>+</w:t>
      </w:r>
      <w:r>
        <w:rPr>
          <w:lang w:val="en-US"/>
        </w:rPr>
        <w:t xml:space="preserve"> and Ca</w:t>
      </w:r>
      <w:r w:rsidRPr="00463B1C">
        <w:rPr>
          <w:vertAlign w:val="superscript"/>
          <w:lang w:val="en-US"/>
        </w:rPr>
        <w:t>2+</w:t>
      </w:r>
      <w:r w:rsidRPr="00463B1C">
        <w:rPr>
          <w:lang w:val="en-US"/>
        </w:rPr>
        <w:t xml:space="preserve"> at both temperatures, compared to pre-transfer levels.</w:t>
      </w:r>
      <w:r>
        <w:rPr>
          <w:lang w:val="en-US"/>
        </w:rPr>
        <w:t xml:space="preserve"> The increase was most pronounced, and significant for all th</w:t>
      </w:r>
      <w:r w:rsidR="00673556">
        <w:rPr>
          <w:lang w:val="en-US"/>
        </w:rPr>
        <w:t>r</w:t>
      </w:r>
      <w:r>
        <w:rPr>
          <w:lang w:val="en-US"/>
        </w:rPr>
        <w:t xml:space="preserve">ee parameters, in the 18.7°C group </w:t>
      </w:r>
      <w:r w:rsidRPr="00463B1C">
        <w:rPr>
          <w:lang w:val="en-US"/>
        </w:rPr>
        <w:t>(</w:t>
      </w:r>
      <w:r w:rsidR="009B0900">
        <w:rPr>
          <w:lang w:val="en-US"/>
        </w:rPr>
        <w:t xml:space="preserve">SNK test, </w:t>
      </w:r>
      <w:r w:rsidR="009B0900">
        <w:rPr>
          <w:i/>
          <w:iCs/>
          <w:lang w:val="en-US"/>
        </w:rPr>
        <w:t xml:space="preserve">P </w:t>
      </w:r>
      <w:r w:rsidR="009B0900">
        <w:rPr>
          <w:lang w:val="en-US"/>
        </w:rPr>
        <w:t xml:space="preserve">&lt; 0.05, </w:t>
      </w:r>
      <w:r w:rsidR="00B83333">
        <w:rPr>
          <w:lang w:val="en-US"/>
        </w:rPr>
        <w:t>Fig.</w:t>
      </w:r>
      <w:r w:rsidRPr="00463B1C">
        <w:rPr>
          <w:lang w:val="en-US"/>
        </w:rPr>
        <w:t xml:space="preserve"> 1)</w:t>
      </w:r>
      <w:r>
        <w:rPr>
          <w:lang w:val="en-US"/>
        </w:rPr>
        <w:t xml:space="preserve">. </w:t>
      </w:r>
    </w:p>
    <w:p w:rsidR="00A83622" w:rsidRDefault="00A83622" w:rsidP="00DC772D">
      <w:pPr>
        <w:spacing w:line="360" w:lineRule="auto"/>
        <w:ind w:firstLine="284"/>
        <w:jc w:val="both"/>
        <w:rPr>
          <w:lang w:val="en-US"/>
        </w:rPr>
      </w:pPr>
      <w:r>
        <w:rPr>
          <w:lang w:val="en-US"/>
        </w:rPr>
        <w:t>In the 12°C group</w:t>
      </w:r>
      <w:r w:rsidR="00B85AA5">
        <w:rPr>
          <w:lang w:val="en-US"/>
        </w:rPr>
        <w:t>,</w:t>
      </w:r>
      <w:r>
        <w:rPr>
          <w:lang w:val="en-US"/>
        </w:rPr>
        <w:t xml:space="preserve"> a significant increase in pH was seen 1</w:t>
      </w:r>
      <w:r w:rsidR="00B85AA5">
        <w:rPr>
          <w:lang w:val="en-US"/>
        </w:rPr>
        <w:t xml:space="preserve"> </w:t>
      </w:r>
      <w:r>
        <w:rPr>
          <w:lang w:val="en-US"/>
        </w:rPr>
        <w:t>h post-transfer to 0°C, whereas fish in the 18.7°C group did not display a similar increase</w:t>
      </w:r>
      <w:r w:rsidR="00364710">
        <w:rPr>
          <w:lang w:val="en-US"/>
        </w:rPr>
        <w:t>.</w:t>
      </w:r>
      <w:r>
        <w:rPr>
          <w:lang w:val="en-US"/>
        </w:rPr>
        <w:t xml:space="preserve"> For the </w:t>
      </w:r>
      <w:r w:rsidR="00323B18">
        <w:rPr>
          <w:lang w:val="en-US"/>
        </w:rPr>
        <w:t>other</w:t>
      </w:r>
      <w:r>
        <w:rPr>
          <w:lang w:val="en-US"/>
        </w:rPr>
        <w:t xml:space="preserve"> parameters, lactate and cortisol, there was no significant effect from exposing the fish </w:t>
      </w:r>
      <w:r w:rsidR="003E1C17">
        <w:rPr>
          <w:lang w:val="en-US"/>
        </w:rPr>
        <w:t>to rapid temperature drops (</w:t>
      </w:r>
      <w:r w:rsidR="00B83333">
        <w:rPr>
          <w:lang w:val="en-US"/>
        </w:rPr>
        <w:t>Fig.</w:t>
      </w:r>
      <w:r>
        <w:rPr>
          <w:lang w:val="en-US"/>
        </w:rPr>
        <w:t xml:space="preserve"> </w:t>
      </w:r>
      <w:r w:rsidR="00364710">
        <w:rPr>
          <w:lang w:val="en-US"/>
        </w:rPr>
        <w:t>2</w:t>
      </w:r>
      <w:r>
        <w:rPr>
          <w:lang w:val="en-US"/>
        </w:rPr>
        <w:t xml:space="preserve">). </w:t>
      </w:r>
    </w:p>
    <w:p w:rsidR="00A83622" w:rsidRDefault="00A83622" w:rsidP="00DC772D">
      <w:pPr>
        <w:spacing w:line="360" w:lineRule="auto"/>
        <w:jc w:val="both"/>
        <w:rPr>
          <w:highlight w:val="yellow"/>
          <w:lang w:val="en-GB"/>
        </w:rPr>
      </w:pPr>
    </w:p>
    <w:p w:rsidR="00A83622" w:rsidRPr="00DC772D" w:rsidRDefault="009D4BEC" w:rsidP="00DC772D">
      <w:pPr>
        <w:spacing w:line="360" w:lineRule="auto"/>
        <w:jc w:val="both"/>
        <w:rPr>
          <w:b/>
          <w:bCs/>
          <w:lang w:val="en-GB"/>
        </w:rPr>
      </w:pPr>
      <w:r w:rsidRPr="00DC772D">
        <w:rPr>
          <w:b/>
          <w:bCs/>
          <w:lang w:val="en-GB"/>
        </w:rPr>
        <w:t>Trial</w:t>
      </w:r>
      <w:r w:rsidR="00A83622" w:rsidRPr="00DC772D">
        <w:rPr>
          <w:b/>
          <w:bCs/>
          <w:lang w:val="en-GB"/>
        </w:rPr>
        <w:t xml:space="preserve"> </w:t>
      </w:r>
      <w:proofErr w:type="gramStart"/>
      <w:r w:rsidR="00A83622" w:rsidRPr="00DC772D">
        <w:rPr>
          <w:b/>
          <w:bCs/>
          <w:lang w:val="en-GB"/>
        </w:rPr>
        <w:t>2</w:t>
      </w:r>
      <w:proofErr w:type="gramEnd"/>
      <w:r w:rsidR="00A83622" w:rsidRPr="00DC772D">
        <w:rPr>
          <w:b/>
          <w:bCs/>
          <w:lang w:val="en-GB"/>
        </w:rPr>
        <w:t xml:space="preserve"> – turbot</w:t>
      </w:r>
    </w:p>
    <w:p w:rsidR="00C70261" w:rsidRDefault="00C70261" w:rsidP="00DC772D">
      <w:pPr>
        <w:spacing w:line="360" w:lineRule="auto"/>
        <w:jc w:val="both"/>
        <w:rPr>
          <w:lang w:val="en-US"/>
        </w:rPr>
      </w:pPr>
    </w:p>
    <w:p w:rsidR="00A83622" w:rsidRPr="00A83622" w:rsidRDefault="00EE10F3" w:rsidP="00DC772D">
      <w:pPr>
        <w:spacing w:line="360" w:lineRule="auto"/>
        <w:jc w:val="both"/>
        <w:rPr>
          <w:highlight w:val="yellow"/>
          <w:lang w:val="en-GB"/>
        </w:rPr>
      </w:pPr>
      <w:r>
        <w:rPr>
          <w:lang w:val="en-US"/>
        </w:rPr>
        <w:t>A</w:t>
      </w:r>
      <w:r w:rsidR="00A83622">
        <w:rPr>
          <w:lang w:val="en-US"/>
        </w:rPr>
        <w:t xml:space="preserve"> rapid temperature drop to 0°C resulted in an increase in </w:t>
      </w:r>
      <w:r w:rsidR="00B85AA5">
        <w:rPr>
          <w:lang w:val="en-US"/>
        </w:rPr>
        <w:t xml:space="preserve">plasma levels of </w:t>
      </w:r>
      <w:r w:rsidR="00A83622">
        <w:rPr>
          <w:lang w:val="en-US"/>
        </w:rPr>
        <w:t>Na</w:t>
      </w:r>
      <w:r w:rsidR="00A83622" w:rsidRPr="00BE5076">
        <w:rPr>
          <w:vertAlign w:val="superscript"/>
          <w:lang w:val="en-US"/>
        </w:rPr>
        <w:t>+</w:t>
      </w:r>
      <w:r w:rsidR="00A83622">
        <w:rPr>
          <w:lang w:val="en-US"/>
        </w:rPr>
        <w:t xml:space="preserve"> and K</w:t>
      </w:r>
      <w:r w:rsidR="00A83622" w:rsidRPr="00BE5076">
        <w:rPr>
          <w:vertAlign w:val="superscript"/>
          <w:lang w:val="en-US"/>
        </w:rPr>
        <w:t>+</w:t>
      </w:r>
      <w:r w:rsidR="00A83622">
        <w:rPr>
          <w:lang w:val="en-US"/>
        </w:rPr>
        <w:t>, but when the drop was less pronounced, i.e. to 4°C, there was no significant increase in either of the</w:t>
      </w:r>
      <w:r>
        <w:rPr>
          <w:lang w:val="en-US"/>
        </w:rPr>
        <w:t>se</w:t>
      </w:r>
      <w:r w:rsidR="003E1C17">
        <w:rPr>
          <w:lang w:val="en-US"/>
        </w:rPr>
        <w:t xml:space="preserve"> two parameters (</w:t>
      </w:r>
      <w:r w:rsidR="00B83333">
        <w:rPr>
          <w:lang w:val="en-US"/>
        </w:rPr>
        <w:t>Fig.</w:t>
      </w:r>
      <w:r w:rsidR="00A83622">
        <w:rPr>
          <w:lang w:val="en-US"/>
        </w:rPr>
        <w:t xml:space="preserve"> </w:t>
      </w:r>
      <w:r w:rsidR="00364710">
        <w:rPr>
          <w:lang w:val="en-US"/>
        </w:rPr>
        <w:t>3</w:t>
      </w:r>
      <w:r w:rsidR="00A83622">
        <w:rPr>
          <w:lang w:val="en-US"/>
        </w:rPr>
        <w:t xml:space="preserve">). For all other parameters measured (pH, </w:t>
      </w:r>
      <w:proofErr w:type="spellStart"/>
      <w:r w:rsidR="00A83622">
        <w:rPr>
          <w:lang w:val="en-US"/>
        </w:rPr>
        <w:t>Glu</w:t>
      </w:r>
      <w:proofErr w:type="spellEnd"/>
      <w:r w:rsidR="00A83622">
        <w:rPr>
          <w:lang w:val="en-US"/>
        </w:rPr>
        <w:t xml:space="preserve">, </w:t>
      </w:r>
      <w:r w:rsidR="00364710">
        <w:rPr>
          <w:lang w:val="en-US"/>
        </w:rPr>
        <w:t>Ca</w:t>
      </w:r>
      <w:r w:rsidR="00364710" w:rsidRPr="00364710">
        <w:rPr>
          <w:vertAlign w:val="superscript"/>
          <w:lang w:val="en-US"/>
        </w:rPr>
        <w:t>2+</w:t>
      </w:r>
      <w:r w:rsidR="00A83622">
        <w:rPr>
          <w:lang w:val="en-US"/>
        </w:rPr>
        <w:t>), no significant differences were seen between treatments</w:t>
      </w:r>
      <w:r w:rsidR="00364710">
        <w:rPr>
          <w:lang w:val="en-US"/>
        </w:rPr>
        <w:t>.</w:t>
      </w:r>
    </w:p>
    <w:p w:rsidR="00BC4B1B" w:rsidRPr="00A83622" w:rsidRDefault="00BC4B1B" w:rsidP="00DC772D">
      <w:pPr>
        <w:spacing w:line="360" w:lineRule="auto"/>
        <w:jc w:val="both"/>
        <w:rPr>
          <w:highlight w:val="yellow"/>
          <w:lang w:val="en-US"/>
        </w:rPr>
      </w:pPr>
    </w:p>
    <w:p w:rsidR="00A83622" w:rsidRPr="00DC772D" w:rsidRDefault="00DC772D" w:rsidP="00DC772D">
      <w:pPr>
        <w:spacing w:line="360" w:lineRule="auto"/>
        <w:jc w:val="both"/>
        <w:rPr>
          <w:b/>
          <w:bCs/>
          <w:lang w:val="en-GB"/>
        </w:rPr>
      </w:pPr>
      <w:r w:rsidRPr="00DC772D">
        <w:rPr>
          <w:b/>
          <w:bCs/>
          <w:lang w:val="en-GB"/>
        </w:rPr>
        <w:t xml:space="preserve">Trial with </w:t>
      </w:r>
      <w:r w:rsidR="009D4BEC" w:rsidRPr="00DC772D">
        <w:rPr>
          <w:b/>
          <w:bCs/>
          <w:lang w:val="en-GB"/>
        </w:rPr>
        <w:t>S</w:t>
      </w:r>
      <w:r w:rsidR="00A83622" w:rsidRPr="00DC772D">
        <w:rPr>
          <w:b/>
          <w:bCs/>
          <w:lang w:val="en-GB"/>
        </w:rPr>
        <w:t>ole</w:t>
      </w:r>
    </w:p>
    <w:p w:rsidR="00C70261" w:rsidRDefault="00C70261" w:rsidP="00DC772D">
      <w:pPr>
        <w:spacing w:line="360" w:lineRule="auto"/>
        <w:jc w:val="both"/>
        <w:rPr>
          <w:lang w:val="en-US"/>
        </w:rPr>
      </w:pPr>
    </w:p>
    <w:p w:rsidR="00A83622" w:rsidRPr="00921110" w:rsidRDefault="00A83622" w:rsidP="00DC772D">
      <w:pPr>
        <w:spacing w:line="360" w:lineRule="auto"/>
        <w:jc w:val="both"/>
        <w:rPr>
          <w:highlight w:val="yellow"/>
          <w:lang w:val="en-GB"/>
        </w:rPr>
      </w:pPr>
      <w:r>
        <w:rPr>
          <w:lang w:val="en-US"/>
        </w:rPr>
        <w:t>A significant increase in Na</w:t>
      </w:r>
      <w:r w:rsidRPr="00094FEA">
        <w:rPr>
          <w:vertAlign w:val="superscript"/>
          <w:lang w:val="en-US"/>
        </w:rPr>
        <w:t>+</w:t>
      </w:r>
      <w:r>
        <w:rPr>
          <w:lang w:val="en-US"/>
        </w:rPr>
        <w:t xml:space="preserve"> and K</w:t>
      </w:r>
      <w:r w:rsidRPr="00094FEA">
        <w:rPr>
          <w:vertAlign w:val="superscript"/>
          <w:lang w:val="en-US"/>
        </w:rPr>
        <w:t>+</w:t>
      </w:r>
      <w:r>
        <w:rPr>
          <w:lang w:val="en-US"/>
        </w:rPr>
        <w:t xml:space="preserve"> </w:t>
      </w:r>
      <w:proofErr w:type="gramStart"/>
      <w:r>
        <w:rPr>
          <w:lang w:val="en-US"/>
        </w:rPr>
        <w:t>was seen</w:t>
      </w:r>
      <w:proofErr w:type="gramEnd"/>
      <w:r>
        <w:rPr>
          <w:lang w:val="en-US"/>
        </w:rPr>
        <w:t xml:space="preserve"> for all treatments compared to the control levels</w:t>
      </w:r>
      <w:r w:rsidR="009B0900">
        <w:rPr>
          <w:lang w:val="en-US"/>
        </w:rPr>
        <w:t xml:space="preserve"> (</w:t>
      </w:r>
      <w:r w:rsidR="00B83333">
        <w:rPr>
          <w:lang w:val="en-US"/>
        </w:rPr>
        <w:t>Fig.</w:t>
      </w:r>
      <w:r w:rsidR="009B0900">
        <w:rPr>
          <w:lang w:val="en-US"/>
        </w:rPr>
        <w:t xml:space="preserve"> 4)</w:t>
      </w:r>
      <w:r>
        <w:rPr>
          <w:lang w:val="en-US"/>
        </w:rPr>
        <w:t>. For Na</w:t>
      </w:r>
      <w:r w:rsidRPr="00094FEA">
        <w:rPr>
          <w:vertAlign w:val="superscript"/>
          <w:lang w:val="en-US"/>
        </w:rPr>
        <w:t>+</w:t>
      </w:r>
      <w:r>
        <w:rPr>
          <w:lang w:val="en-US"/>
        </w:rPr>
        <w:t xml:space="preserve">, commercial practice resulted in significantly higher levels compared to all other treatments. </w:t>
      </w:r>
      <w:r w:rsidR="00644522">
        <w:rPr>
          <w:lang w:val="en-US"/>
        </w:rPr>
        <w:t xml:space="preserve">Commercial procedures also resulted in significantly higher </w:t>
      </w:r>
      <w:r w:rsidR="00364710">
        <w:rPr>
          <w:lang w:val="en-US"/>
        </w:rPr>
        <w:t>Ca</w:t>
      </w:r>
      <w:r w:rsidR="00364710" w:rsidRPr="00364710">
        <w:rPr>
          <w:vertAlign w:val="superscript"/>
          <w:lang w:val="en-US"/>
        </w:rPr>
        <w:t>2+</w:t>
      </w:r>
      <w:r w:rsidR="00644522">
        <w:rPr>
          <w:lang w:val="en-US"/>
        </w:rPr>
        <w:t xml:space="preserve"> compar</w:t>
      </w:r>
      <w:r w:rsidR="003E1C17">
        <w:rPr>
          <w:lang w:val="en-US"/>
        </w:rPr>
        <w:t>ed to all other treatments (</w:t>
      </w:r>
      <w:r w:rsidR="009B0900">
        <w:rPr>
          <w:lang w:val="en-US"/>
        </w:rPr>
        <w:t xml:space="preserve">SNK test, </w:t>
      </w:r>
      <w:r w:rsidR="009B0900">
        <w:rPr>
          <w:i/>
          <w:iCs/>
          <w:lang w:val="en-US"/>
        </w:rPr>
        <w:t xml:space="preserve">P </w:t>
      </w:r>
      <w:r w:rsidR="009B0900">
        <w:rPr>
          <w:lang w:val="en-US"/>
        </w:rPr>
        <w:t xml:space="preserve">&lt; 0.05, </w:t>
      </w:r>
      <w:r w:rsidR="003E1C17">
        <w:rPr>
          <w:lang w:val="en-US"/>
        </w:rPr>
        <w:t>Figure</w:t>
      </w:r>
      <w:r w:rsidR="00644522">
        <w:rPr>
          <w:lang w:val="en-US"/>
        </w:rPr>
        <w:t xml:space="preserve"> 4). </w:t>
      </w:r>
      <w:r w:rsidR="00644522" w:rsidRPr="00A83622">
        <w:rPr>
          <w:lang w:val="en-US"/>
        </w:rPr>
        <w:t xml:space="preserve">A slight, but significant, increase in pH </w:t>
      </w:r>
      <w:proofErr w:type="gramStart"/>
      <w:r w:rsidR="00644522" w:rsidRPr="00A83622">
        <w:rPr>
          <w:lang w:val="en-US"/>
        </w:rPr>
        <w:t>was seen</w:t>
      </w:r>
      <w:proofErr w:type="gramEnd"/>
      <w:r w:rsidR="00644522" w:rsidRPr="00A83622">
        <w:rPr>
          <w:lang w:val="en-US"/>
        </w:rPr>
        <w:t xml:space="preserve"> in live-chilled fish compared to the control fish (</w:t>
      </w:r>
      <w:r w:rsidR="00B83333">
        <w:rPr>
          <w:lang w:val="en-US"/>
        </w:rPr>
        <w:t>Fig.</w:t>
      </w:r>
      <w:r w:rsidR="00644522" w:rsidRPr="00A83622">
        <w:rPr>
          <w:lang w:val="en-US"/>
        </w:rPr>
        <w:t xml:space="preserve"> </w:t>
      </w:r>
      <w:r w:rsidR="00644522">
        <w:rPr>
          <w:lang w:val="en-US"/>
        </w:rPr>
        <w:t>4</w:t>
      </w:r>
      <w:r w:rsidR="00644522" w:rsidRPr="00A83622">
        <w:rPr>
          <w:lang w:val="en-US"/>
        </w:rPr>
        <w:t xml:space="preserve">). Both glucose and lactate levels </w:t>
      </w:r>
      <w:r w:rsidR="00644522">
        <w:rPr>
          <w:lang w:val="en-US"/>
        </w:rPr>
        <w:t>were</w:t>
      </w:r>
      <w:r w:rsidR="00644522" w:rsidRPr="00A83622">
        <w:rPr>
          <w:lang w:val="en-US"/>
        </w:rPr>
        <w:t xml:space="preserve"> significantly elevated in</w:t>
      </w:r>
      <w:r w:rsidR="00673556">
        <w:rPr>
          <w:lang w:val="en-US"/>
        </w:rPr>
        <w:t xml:space="preserve"> the</w:t>
      </w:r>
      <w:r w:rsidR="00644522" w:rsidRPr="00A83622">
        <w:rPr>
          <w:lang w:val="en-US"/>
        </w:rPr>
        <w:t xml:space="preserve"> commercially slaughtered fish </w:t>
      </w:r>
      <w:r w:rsidR="00673556">
        <w:rPr>
          <w:lang w:val="en-US"/>
        </w:rPr>
        <w:t xml:space="preserve">group </w:t>
      </w:r>
      <w:r w:rsidR="00644522" w:rsidRPr="00A83622">
        <w:rPr>
          <w:lang w:val="en-US"/>
        </w:rPr>
        <w:t>compared to control and all other treatments (</w:t>
      </w:r>
      <w:r w:rsidR="00B83333">
        <w:rPr>
          <w:lang w:val="en-US"/>
        </w:rPr>
        <w:t>Fig.</w:t>
      </w:r>
      <w:r w:rsidR="003E1C17">
        <w:rPr>
          <w:lang w:val="en-US"/>
        </w:rPr>
        <w:t xml:space="preserve"> 4).</w:t>
      </w:r>
    </w:p>
    <w:p w:rsidR="009B0900" w:rsidRDefault="009B0900" w:rsidP="00DC772D">
      <w:pPr>
        <w:spacing w:line="360" w:lineRule="auto"/>
        <w:jc w:val="both"/>
        <w:rPr>
          <w:b/>
          <w:lang w:val="en-GB"/>
        </w:rPr>
      </w:pPr>
    </w:p>
    <w:p w:rsidR="00DC772D" w:rsidRDefault="00DC772D">
      <w:pPr>
        <w:rPr>
          <w:b/>
          <w:sz w:val="28"/>
          <w:szCs w:val="28"/>
          <w:lang w:val="en-GB"/>
        </w:rPr>
      </w:pPr>
      <w:r>
        <w:rPr>
          <w:b/>
          <w:sz w:val="28"/>
          <w:szCs w:val="28"/>
          <w:lang w:val="en-GB"/>
        </w:rPr>
        <w:br w:type="page"/>
      </w:r>
    </w:p>
    <w:p w:rsidR="00B975B1" w:rsidRPr="00DC772D" w:rsidRDefault="00DC772D" w:rsidP="00DC772D">
      <w:pPr>
        <w:spacing w:line="360" w:lineRule="auto"/>
        <w:jc w:val="center"/>
        <w:rPr>
          <w:b/>
          <w:lang w:val="en-GB"/>
        </w:rPr>
      </w:pPr>
      <w:r w:rsidRPr="00DC772D">
        <w:rPr>
          <w:b/>
          <w:lang w:val="en-GB"/>
        </w:rPr>
        <w:lastRenderedPageBreak/>
        <w:t>DISCUSSION</w:t>
      </w:r>
    </w:p>
    <w:p w:rsidR="00C70261" w:rsidRDefault="00C70261" w:rsidP="00DC772D">
      <w:pPr>
        <w:spacing w:line="360" w:lineRule="auto"/>
        <w:jc w:val="both"/>
        <w:rPr>
          <w:lang w:val="en-GB"/>
        </w:rPr>
      </w:pPr>
    </w:p>
    <w:p w:rsidR="00352963" w:rsidRPr="00040EBD" w:rsidRDefault="00352963" w:rsidP="00DC772D">
      <w:pPr>
        <w:spacing w:line="360" w:lineRule="auto"/>
        <w:jc w:val="both"/>
        <w:rPr>
          <w:lang w:val="en-GB"/>
        </w:rPr>
      </w:pPr>
      <w:r w:rsidRPr="00352963">
        <w:rPr>
          <w:lang w:val="en-GB"/>
        </w:rPr>
        <w:t>The</w:t>
      </w:r>
      <w:r w:rsidR="00673556">
        <w:rPr>
          <w:lang w:val="en-GB"/>
        </w:rPr>
        <w:t>se</w:t>
      </w:r>
      <w:r w:rsidRPr="00352963">
        <w:rPr>
          <w:lang w:val="en-GB"/>
        </w:rPr>
        <w:t xml:space="preserve"> experiments demonstrated that turbot</w:t>
      </w:r>
      <w:r w:rsidR="00532402">
        <w:rPr>
          <w:lang w:val="en-GB"/>
        </w:rPr>
        <w:t xml:space="preserve"> and</w:t>
      </w:r>
      <w:r w:rsidRPr="00352963">
        <w:rPr>
          <w:lang w:val="en-GB"/>
        </w:rPr>
        <w:t xml:space="preserve"> sole respond with physiological alterations when exposed to </w:t>
      </w:r>
      <w:r w:rsidR="00532402">
        <w:rPr>
          <w:lang w:val="en-GB"/>
        </w:rPr>
        <w:t>live chilling (</w:t>
      </w:r>
      <w:r w:rsidRPr="00352963">
        <w:rPr>
          <w:lang w:val="en-GB"/>
        </w:rPr>
        <w:t>rapid temperature drops down to 0°C</w:t>
      </w:r>
      <w:r w:rsidR="00532402">
        <w:rPr>
          <w:lang w:val="en-GB"/>
        </w:rPr>
        <w:t>)</w:t>
      </w:r>
      <w:r w:rsidRPr="00352963">
        <w:rPr>
          <w:lang w:val="en-GB"/>
        </w:rPr>
        <w:t>, a common</w:t>
      </w:r>
      <w:r w:rsidR="00E97726">
        <w:rPr>
          <w:lang w:val="en-GB"/>
        </w:rPr>
        <w:t xml:space="preserve"> slaughter method for</w:t>
      </w:r>
      <w:r w:rsidRPr="00352963">
        <w:rPr>
          <w:lang w:val="en-GB"/>
        </w:rPr>
        <w:t xml:space="preserve"> both species. For turbot, it was evident that </w:t>
      </w:r>
      <w:r w:rsidR="00E97726">
        <w:rPr>
          <w:lang w:val="en-GB"/>
        </w:rPr>
        <w:t xml:space="preserve">the </w:t>
      </w:r>
      <w:r w:rsidRPr="00352963">
        <w:rPr>
          <w:lang w:val="en-GB"/>
        </w:rPr>
        <w:t>less severe drop</w:t>
      </w:r>
      <w:r w:rsidR="00E97726">
        <w:rPr>
          <w:lang w:val="en-GB"/>
        </w:rPr>
        <w:t xml:space="preserve"> in temperature </w:t>
      </w:r>
      <w:r w:rsidRPr="00352963">
        <w:rPr>
          <w:lang w:val="en-GB"/>
        </w:rPr>
        <w:t xml:space="preserve">down to 4°C, did not affect the fish </w:t>
      </w:r>
      <w:r w:rsidR="00673556">
        <w:rPr>
          <w:lang w:val="en-GB"/>
        </w:rPr>
        <w:t>to</w:t>
      </w:r>
      <w:r w:rsidRPr="00352963">
        <w:rPr>
          <w:lang w:val="en-GB"/>
        </w:rPr>
        <w:t xml:space="preserve"> any noticeable degree. </w:t>
      </w:r>
      <w:r w:rsidR="00E97726">
        <w:rPr>
          <w:lang w:val="en-GB"/>
        </w:rPr>
        <w:t>T</w:t>
      </w:r>
      <w:r w:rsidRPr="00352963">
        <w:rPr>
          <w:lang w:val="en-GB"/>
        </w:rPr>
        <w:t xml:space="preserve">hese results are in line </w:t>
      </w:r>
      <w:r w:rsidR="00E71507">
        <w:rPr>
          <w:lang w:val="en-GB"/>
        </w:rPr>
        <w:t xml:space="preserve">with what has </w:t>
      </w:r>
      <w:r w:rsidRPr="00352963">
        <w:rPr>
          <w:lang w:val="en-GB"/>
        </w:rPr>
        <w:t xml:space="preserve">previously </w:t>
      </w:r>
      <w:r w:rsidR="00673556">
        <w:rPr>
          <w:lang w:val="en-GB"/>
        </w:rPr>
        <w:t>been</w:t>
      </w:r>
      <w:r w:rsidR="00673556" w:rsidRPr="00352963">
        <w:rPr>
          <w:lang w:val="en-GB"/>
        </w:rPr>
        <w:t xml:space="preserve"> </w:t>
      </w:r>
      <w:r w:rsidR="00E71507">
        <w:rPr>
          <w:lang w:val="en-GB"/>
        </w:rPr>
        <w:t>for</w:t>
      </w:r>
      <w:r w:rsidRPr="00352963">
        <w:rPr>
          <w:lang w:val="en-GB"/>
        </w:rPr>
        <w:t xml:space="preserve"> Atlantic salmon</w:t>
      </w:r>
      <w:r w:rsidR="009D4BEC">
        <w:rPr>
          <w:lang w:val="en-GB"/>
        </w:rPr>
        <w:t xml:space="preserve"> (Foss </w:t>
      </w:r>
      <w:r w:rsidR="00464602" w:rsidRPr="00464602">
        <w:rPr>
          <w:lang w:val="en-GB"/>
        </w:rPr>
        <w:t>et al.</w:t>
      </w:r>
      <w:r w:rsidR="009D4BEC">
        <w:rPr>
          <w:lang w:val="en-GB"/>
        </w:rPr>
        <w:t xml:space="preserve"> </w:t>
      </w:r>
      <w:r w:rsidR="00985583">
        <w:rPr>
          <w:lang w:val="en-GB"/>
        </w:rPr>
        <w:t>2012</w:t>
      </w:r>
      <w:r w:rsidR="009D4BEC">
        <w:rPr>
          <w:lang w:val="en-GB"/>
        </w:rPr>
        <w:t>). Although Atlantic</w:t>
      </w:r>
      <w:r w:rsidRPr="00352963">
        <w:rPr>
          <w:lang w:val="en-GB"/>
        </w:rPr>
        <w:t xml:space="preserve"> salmon </w:t>
      </w:r>
      <w:proofErr w:type="gramStart"/>
      <w:r w:rsidRPr="00352963">
        <w:rPr>
          <w:lang w:val="en-GB"/>
        </w:rPr>
        <w:t>is considered</w:t>
      </w:r>
      <w:proofErr w:type="gramEnd"/>
      <w:r w:rsidRPr="00352963">
        <w:rPr>
          <w:lang w:val="en-GB"/>
        </w:rPr>
        <w:t xml:space="preserve"> </w:t>
      </w:r>
      <w:r w:rsidR="003E1C17">
        <w:rPr>
          <w:lang w:val="en-GB"/>
        </w:rPr>
        <w:t>a</w:t>
      </w:r>
      <w:r w:rsidRPr="00352963">
        <w:rPr>
          <w:lang w:val="en-GB"/>
        </w:rPr>
        <w:t xml:space="preserve"> more temperature tolerant species, it was shown that 4°C was the limit of </w:t>
      </w:r>
      <w:r w:rsidR="00E97726">
        <w:rPr>
          <w:lang w:val="en-GB"/>
        </w:rPr>
        <w:t>the</w:t>
      </w:r>
      <w:r w:rsidR="00E97726" w:rsidRPr="00352963">
        <w:rPr>
          <w:lang w:val="en-GB"/>
        </w:rPr>
        <w:t xml:space="preserve"> </w:t>
      </w:r>
      <w:r w:rsidRPr="00352963">
        <w:rPr>
          <w:lang w:val="en-GB"/>
        </w:rPr>
        <w:t xml:space="preserve">organism’s thermal range during the summer, whereas </w:t>
      </w:r>
      <w:r w:rsidR="00673556" w:rsidRPr="00352963">
        <w:rPr>
          <w:lang w:val="en-GB"/>
        </w:rPr>
        <w:t>rapidly chil</w:t>
      </w:r>
      <w:r w:rsidR="00673556">
        <w:rPr>
          <w:lang w:val="en-GB"/>
        </w:rPr>
        <w:t>ling down towards 0°C</w:t>
      </w:r>
      <w:r w:rsidR="00673556" w:rsidRPr="00352963">
        <w:rPr>
          <w:lang w:val="en-GB"/>
        </w:rPr>
        <w:t xml:space="preserve"> </w:t>
      </w:r>
      <w:r w:rsidR="00673556">
        <w:rPr>
          <w:lang w:val="en-GB"/>
        </w:rPr>
        <w:t xml:space="preserve">resulted in </w:t>
      </w:r>
      <w:r w:rsidRPr="00352963">
        <w:rPr>
          <w:lang w:val="en-GB"/>
        </w:rPr>
        <w:t xml:space="preserve">severe sub-lethal disturbances </w:t>
      </w:r>
      <w:r w:rsidR="00673556">
        <w:rPr>
          <w:lang w:val="en-GB"/>
        </w:rPr>
        <w:t>and mortality</w:t>
      </w:r>
      <w:r w:rsidR="003E1C17">
        <w:rPr>
          <w:lang w:val="en-GB"/>
        </w:rPr>
        <w:t xml:space="preserve">. </w:t>
      </w:r>
      <w:r w:rsidR="00673556">
        <w:rPr>
          <w:lang w:val="en-GB"/>
        </w:rPr>
        <w:t xml:space="preserve">The </w:t>
      </w:r>
      <w:r w:rsidRPr="00352963">
        <w:rPr>
          <w:lang w:val="en-GB"/>
        </w:rPr>
        <w:t xml:space="preserve">temperature drops </w:t>
      </w:r>
      <w:r w:rsidR="00673556">
        <w:rPr>
          <w:lang w:val="en-GB"/>
        </w:rPr>
        <w:t xml:space="preserve">that </w:t>
      </w:r>
      <w:r w:rsidRPr="00352963">
        <w:rPr>
          <w:lang w:val="en-GB"/>
        </w:rPr>
        <w:t xml:space="preserve">fish are able to cope </w:t>
      </w:r>
      <w:r w:rsidR="00673556">
        <w:rPr>
          <w:lang w:val="en-GB"/>
        </w:rPr>
        <w:t xml:space="preserve">with, </w:t>
      </w:r>
      <w:r w:rsidRPr="00352963">
        <w:rPr>
          <w:lang w:val="en-GB"/>
        </w:rPr>
        <w:t>or not</w:t>
      </w:r>
      <w:r w:rsidR="00673556">
        <w:rPr>
          <w:lang w:val="en-GB"/>
        </w:rPr>
        <w:t>,</w:t>
      </w:r>
      <w:r w:rsidRPr="00352963">
        <w:rPr>
          <w:lang w:val="en-GB"/>
        </w:rPr>
        <w:t xml:space="preserve"> are most interesting from a welfare perspective, but also in relation to the cold chain during production. The motivation for industrial use of live chilling when slaughtering fish mainly relates to quality and welfare aspects during the slaughtering procedure. Live chilling prior to slaughtering will efficiently decrease temperature within the fillet and </w:t>
      </w:r>
      <w:proofErr w:type="gramStart"/>
      <w:r w:rsidRPr="00352963">
        <w:rPr>
          <w:lang w:val="en-GB"/>
        </w:rPr>
        <w:t>will also</w:t>
      </w:r>
      <w:proofErr w:type="gramEnd"/>
      <w:r w:rsidRPr="00352963">
        <w:rPr>
          <w:lang w:val="en-GB"/>
        </w:rPr>
        <w:t xml:space="preserve"> result in a prolonged available processing time from killing to the onset of rigor mortis, as demonstrate</w:t>
      </w:r>
      <w:r w:rsidR="00BF432E">
        <w:rPr>
          <w:lang w:val="en-GB"/>
        </w:rPr>
        <w:t>d in Atlantic salmon (</w:t>
      </w:r>
      <w:proofErr w:type="spellStart"/>
      <w:r w:rsidR="00BF432E">
        <w:rPr>
          <w:lang w:val="en-GB"/>
        </w:rPr>
        <w:t>Skjervold</w:t>
      </w:r>
      <w:proofErr w:type="spellEnd"/>
      <w:r w:rsidR="00BF432E">
        <w:rPr>
          <w:lang w:val="en-GB"/>
        </w:rPr>
        <w:t xml:space="preserve">, </w:t>
      </w:r>
      <w:proofErr w:type="spellStart"/>
      <w:r w:rsidR="00BF432E">
        <w:rPr>
          <w:lang w:val="en-GB"/>
        </w:rPr>
        <w:t>Fjæra</w:t>
      </w:r>
      <w:proofErr w:type="spellEnd"/>
      <w:r w:rsidR="00BF432E">
        <w:rPr>
          <w:lang w:val="en-GB"/>
        </w:rPr>
        <w:t xml:space="preserve">, and </w:t>
      </w:r>
      <w:proofErr w:type="spellStart"/>
      <w:r w:rsidR="00BF432E">
        <w:rPr>
          <w:lang w:val="en-GB"/>
        </w:rPr>
        <w:t>Snipen</w:t>
      </w:r>
      <w:proofErr w:type="spellEnd"/>
      <w:r w:rsidR="00BF432E">
        <w:rPr>
          <w:lang w:val="en-GB"/>
        </w:rPr>
        <w:t xml:space="preserve"> </w:t>
      </w:r>
      <w:r w:rsidRPr="00352963">
        <w:rPr>
          <w:lang w:val="en-GB"/>
        </w:rPr>
        <w:t>2002). Because of the heat exchange properties of the gills, the rate of thermal exchange is higher in living</w:t>
      </w:r>
      <w:r w:rsidR="00E97726">
        <w:rPr>
          <w:lang w:val="en-GB"/>
        </w:rPr>
        <w:t xml:space="preserve"> fish</w:t>
      </w:r>
      <w:r w:rsidRPr="00352963">
        <w:rPr>
          <w:lang w:val="en-GB"/>
        </w:rPr>
        <w:t xml:space="preserve"> compared </w:t>
      </w:r>
      <w:r w:rsidR="00E97726">
        <w:rPr>
          <w:lang w:val="en-GB"/>
        </w:rPr>
        <w:t>to</w:t>
      </w:r>
      <w:r w:rsidR="00E97726" w:rsidRPr="00352963">
        <w:rPr>
          <w:lang w:val="en-GB"/>
        </w:rPr>
        <w:t xml:space="preserve"> </w:t>
      </w:r>
      <w:r w:rsidRPr="00352963">
        <w:rPr>
          <w:lang w:val="en-GB"/>
        </w:rPr>
        <w:t xml:space="preserve">dead fish when exposed to swift temperature changes (Stevens </w:t>
      </w:r>
      <w:r w:rsidR="00C70261">
        <w:rPr>
          <w:lang w:val="en-GB"/>
        </w:rPr>
        <w:t>and</w:t>
      </w:r>
      <w:r w:rsidR="00BF432E">
        <w:rPr>
          <w:lang w:val="en-GB"/>
        </w:rPr>
        <w:t xml:space="preserve"> </w:t>
      </w:r>
      <w:proofErr w:type="spellStart"/>
      <w:r w:rsidR="00BF432E">
        <w:rPr>
          <w:lang w:val="en-GB"/>
        </w:rPr>
        <w:t>Sutterlin</w:t>
      </w:r>
      <w:proofErr w:type="spellEnd"/>
      <w:r w:rsidRPr="00352963">
        <w:rPr>
          <w:lang w:val="en-GB"/>
        </w:rPr>
        <w:t xml:space="preserve"> 1976; </w:t>
      </w:r>
      <w:proofErr w:type="spellStart"/>
      <w:r w:rsidR="00BF432E">
        <w:rPr>
          <w:bCs/>
          <w:lang w:val="en-GB"/>
        </w:rPr>
        <w:t>Skjervold</w:t>
      </w:r>
      <w:proofErr w:type="spellEnd"/>
      <w:r w:rsidR="00BF432E">
        <w:rPr>
          <w:bCs/>
          <w:lang w:val="en-GB"/>
        </w:rPr>
        <w:t xml:space="preserve">, </w:t>
      </w:r>
      <w:proofErr w:type="spellStart"/>
      <w:r w:rsidR="00BF432E">
        <w:rPr>
          <w:bCs/>
          <w:lang w:val="en-GB"/>
        </w:rPr>
        <w:t>Fjæra</w:t>
      </w:r>
      <w:proofErr w:type="spellEnd"/>
      <w:r w:rsidR="00BF432E">
        <w:rPr>
          <w:bCs/>
          <w:lang w:val="en-GB"/>
        </w:rPr>
        <w:t xml:space="preserve">, and </w:t>
      </w:r>
      <w:proofErr w:type="spellStart"/>
      <w:r w:rsidR="00BF432E" w:rsidRPr="00C70261">
        <w:rPr>
          <w:bCs/>
          <w:lang w:val="en-GB"/>
        </w:rPr>
        <w:t>Østby</w:t>
      </w:r>
      <w:proofErr w:type="spellEnd"/>
      <w:r w:rsidR="00BF432E" w:rsidRPr="00C70261">
        <w:rPr>
          <w:bCs/>
          <w:lang w:val="en-GB"/>
        </w:rPr>
        <w:t xml:space="preserve"> </w:t>
      </w:r>
      <w:r w:rsidRPr="00352963">
        <w:rPr>
          <w:lang w:val="en-GB"/>
        </w:rPr>
        <w:t>1999). In that aspect</w:t>
      </w:r>
      <w:r w:rsidR="00E97726">
        <w:rPr>
          <w:lang w:val="en-GB"/>
        </w:rPr>
        <w:t>,</w:t>
      </w:r>
      <w:r w:rsidRPr="00352963">
        <w:rPr>
          <w:lang w:val="en-GB"/>
        </w:rPr>
        <w:t xml:space="preserve"> live chilling </w:t>
      </w:r>
      <w:proofErr w:type="gramStart"/>
      <w:r w:rsidRPr="00352963">
        <w:rPr>
          <w:lang w:val="en-GB"/>
        </w:rPr>
        <w:t>can be considered</w:t>
      </w:r>
      <w:proofErr w:type="gramEnd"/>
      <w:r w:rsidRPr="00352963">
        <w:rPr>
          <w:lang w:val="en-GB"/>
        </w:rPr>
        <w:t xml:space="preserve"> positive in terms of welfare for slowing down the metabolism during transport</w:t>
      </w:r>
      <w:r w:rsidR="00E97726">
        <w:rPr>
          <w:lang w:val="en-GB"/>
        </w:rPr>
        <w:t>,</w:t>
      </w:r>
      <w:r w:rsidRPr="00352963">
        <w:rPr>
          <w:lang w:val="en-GB"/>
        </w:rPr>
        <w:t xml:space="preserve"> for better holding and </w:t>
      </w:r>
      <w:r w:rsidR="00673556">
        <w:rPr>
          <w:lang w:val="en-GB"/>
        </w:rPr>
        <w:t>live</w:t>
      </w:r>
      <w:r w:rsidRPr="00352963">
        <w:rPr>
          <w:lang w:val="en-GB"/>
        </w:rPr>
        <w:t xml:space="preserve"> handling conditions</w:t>
      </w:r>
      <w:r w:rsidR="00E97726">
        <w:rPr>
          <w:lang w:val="en-GB"/>
        </w:rPr>
        <w:t>, and to</w:t>
      </w:r>
      <w:r w:rsidRPr="00352963">
        <w:rPr>
          <w:lang w:val="en-GB"/>
        </w:rPr>
        <w:t xml:space="preserve"> enhanc</w:t>
      </w:r>
      <w:r w:rsidR="00E97726">
        <w:rPr>
          <w:lang w:val="en-GB"/>
        </w:rPr>
        <w:t>e</w:t>
      </w:r>
      <w:r w:rsidRPr="00352963">
        <w:rPr>
          <w:lang w:val="en-GB"/>
        </w:rPr>
        <w:t xml:space="preserve"> an early cool chain. However</w:t>
      </w:r>
      <w:r w:rsidR="00E97726">
        <w:rPr>
          <w:lang w:val="en-GB"/>
        </w:rPr>
        <w:t>,</w:t>
      </w:r>
      <w:r w:rsidRPr="00352963">
        <w:rPr>
          <w:lang w:val="en-GB"/>
        </w:rPr>
        <w:t xml:space="preserve"> once the temperature tolerance levels for the fish are broken, a series </w:t>
      </w:r>
      <w:r w:rsidR="005D511D" w:rsidRPr="00352963">
        <w:rPr>
          <w:lang w:val="en-GB"/>
        </w:rPr>
        <w:t>of consequences</w:t>
      </w:r>
      <w:r w:rsidRPr="00352963">
        <w:rPr>
          <w:lang w:val="en-GB"/>
        </w:rPr>
        <w:t xml:space="preserve"> causes failure to thrive</w:t>
      </w:r>
      <w:r w:rsidR="00E97726">
        <w:rPr>
          <w:lang w:val="en-GB"/>
        </w:rPr>
        <w:t>,</w:t>
      </w:r>
      <w:r w:rsidRPr="00352963">
        <w:rPr>
          <w:lang w:val="en-GB"/>
        </w:rPr>
        <w:t xml:space="preserve"> which includes </w:t>
      </w:r>
      <w:proofErr w:type="spellStart"/>
      <w:r w:rsidRPr="00352963">
        <w:rPr>
          <w:lang w:val="en-GB"/>
        </w:rPr>
        <w:t>osmoregulatory</w:t>
      </w:r>
      <w:proofErr w:type="spellEnd"/>
      <w:r w:rsidRPr="00352963">
        <w:rPr>
          <w:lang w:val="en-GB"/>
        </w:rPr>
        <w:t xml:space="preserve"> and respiratory failure followed by death (Foss </w:t>
      </w:r>
      <w:r w:rsidR="00464602" w:rsidRPr="00464602">
        <w:rPr>
          <w:lang w:val="en-GB"/>
        </w:rPr>
        <w:t>et al.</w:t>
      </w:r>
      <w:r w:rsidRPr="00352963">
        <w:rPr>
          <w:lang w:val="en-GB"/>
        </w:rPr>
        <w:t xml:space="preserve"> </w:t>
      </w:r>
      <w:r w:rsidR="00985583">
        <w:rPr>
          <w:lang w:val="en-GB"/>
        </w:rPr>
        <w:t>2012</w:t>
      </w:r>
      <w:r w:rsidR="00457576">
        <w:rPr>
          <w:lang w:val="en-GB"/>
        </w:rPr>
        <w:t xml:space="preserve">). </w:t>
      </w:r>
      <w:r w:rsidR="00673556">
        <w:rPr>
          <w:lang w:val="en-GB"/>
        </w:rPr>
        <w:t>In addition, there are species-specific differences in the impact of tempe</w:t>
      </w:r>
      <w:r w:rsidR="00BF432E">
        <w:rPr>
          <w:lang w:val="en-GB"/>
        </w:rPr>
        <w:t xml:space="preserve">rature shock. For example, Roth, Imsland and Foss </w:t>
      </w:r>
      <w:r w:rsidR="00673556">
        <w:rPr>
          <w:lang w:val="en-GB"/>
        </w:rPr>
        <w:t xml:space="preserve">(2009) found that a thermal shock </w:t>
      </w:r>
      <w:r w:rsidRPr="00352963">
        <w:rPr>
          <w:lang w:val="en-GB"/>
        </w:rPr>
        <w:t xml:space="preserve">caused </w:t>
      </w:r>
      <w:proofErr w:type="spellStart"/>
      <w:r w:rsidRPr="00352963">
        <w:rPr>
          <w:lang w:val="en-GB"/>
        </w:rPr>
        <w:t>osmoregulatory</w:t>
      </w:r>
      <w:proofErr w:type="spellEnd"/>
      <w:r w:rsidRPr="00352963">
        <w:rPr>
          <w:lang w:val="en-GB"/>
        </w:rPr>
        <w:t xml:space="preserve"> and respiratory disturbances for turbot, but did not cause any mortality. </w:t>
      </w:r>
      <w:r w:rsidR="00673556">
        <w:rPr>
          <w:lang w:val="en-GB"/>
        </w:rPr>
        <w:t>In contrast, for sole,</w:t>
      </w:r>
      <w:r w:rsidR="00036018">
        <w:rPr>
          <w:lang w:val="en-GB"/>
        </w:rPr>
        <w:t xml:space="preserve"> a temperature-</w:t>
      </w:r>
      <w:r w:rsidRPr="00352963">
        <w:rPr>
          <w:lang w:val="en-GB"/>
        </w:rPr>
        <w:t>drop down to 0</w:t>
      </w:r>
      <w:r w:rsidRPr="00040EBD">
        <w:rPr>
          <w:lang w:val="en-GB"/>
        </w:rPr>
        <w:t>°C had little influence on osmoregulation, wherea</w:t>
      </w:r>
      <w:r w:rsidR="003E1C17">
        <w:rPr>
          <w:lang w:val="en-GB"/>
        </w:rPr>
        <w:t xml:space="preserve">s respiratory disturbances </w:t>
      </w:r>
      <w:proofErr w:type="gramStart"/>
      <w:r w:rsidR="003E1C17">
        <w:rPr>
          <w:lang w:val="en-GB"/>
        </w:rPr>
        <w:t>were</w:t>
      </w:r>
      <w:r w:rsidR="00985583">
        <w:rPr>
          <w:lang w:val="en-GB"/>
        </w:rPr>
        <w:t xml:space="preserve"> </w:t>
      </w:r>
      <w:r w:rsidRPr="00040EBD">
        <w:rPr>
          <w:lang w:val="en-GB"/>
        </w:rPr>
        <w:t>observed</w:t>
      </w:r>
      <w:proofErr w:type="gramEnd"/>
      <w:r w:rsidRPr="00040EBD">
        <w:rPr>
          <w:lang w:val="en-GB"/>
        </w:rPr>
        <w:t xml:space="preserve">. Whether these different effects </w:t>
      </w:r>
      <w:proofErr w:type="gramStart"/>
      <w:r w:rsidRPr="00040EBD">
        <w:rPr>
          <w:lang w:val="en-GB"/>
        </w:rPr>
        <w:t>are based</w:t>
      </w:r>
      <w:proofErr w:type="gramEnd"/>
      <w:r w:rsidRPr="00040EBD">
        <w:rPr>
          <w:lang w:val="en-GB"/>
        </w:rPr>
        <w:t xml:space="preserve"> on physiological differences between the s</w:t>
      </w:r>
      <w:bookmarkStart w:id="6" w:name="_GoBack"/>
      <w:bookmarkEnd w:id="6"/>
      <w:r w:rsidRPr="00040EBD">
        <w:rPr>
          <w:lang w:val="en-GB"/>
        </w:rPr>
        <w:t xml:space="preserve">pecies or simply size differences is uncertain. </w:t>
      </w:r>
    </w:p>
    <w:p w:rsidR="008F2D97" w:rsidRPr="008F2D97" w:rsidRDefault="00352963" w:rsidP="00DC772D">
      <w:pPr>
        <w:spacing w:line="360" w:lineRule="auto"/>
        <w:ind w:firstLine="284"/>
        <w:jc w:val="both"/>
        <w:rPr>
          <w:lang w:val="en-GB"/>
        </w:rPr>
      </w:pPr>
      <w:r w:rsidRPr="00040EBD">
        <w:rPr>
          <w:lang w:val="en-GB"/>
        </w:rPr>
        <w:t xml:space="preserve">A thermal shock </w:t>
      </w:r>
      <w:proofErr w:type="gramStart"/>
      <w:r w:rsidRPr="00040EBD">
        <w:rPr>
          <w:lang w:val="en-GB"/>
        </w:rPr>
        <w:t>is commonly used</w:t>
      </w:r>
      <w:proofErr w:type="gramEnd"/>
      <w:r w:rsidRPr="00040EBD">
        <w:rPr>
          <w:lang w:val="en-GB"/>
        </w:rPr>
        <w:t xml:space="preserve"> for both turbot and sole to stun and kill the animal prior to shipping or processing. Previous studies have shown that the animal will eventually lose all behavio</w:t>
      </w:r>
      <w:r w:rsidR="00097764">
        <w:rPr>
          <w:lang w:val="en-GB"/>
        </w:rPr>
        <w:t>u</w:t>
      </w:r>
      <w:r w:rsidRPr="00040EBD">
        <w:rPr>
          <w:lang w:val="en-GB"/>
        </w:rPr>
        <w:t>ral responses (</w:t>
      </w:r>
      <w:proofErr w:type="spellStart"/>
      <w:r w:rsidR="00BF432E" w:rsidRPr="00BF432E">
        <w:rPr>
          <w:bCs/>
          <w:lang w:val="en-US"/>
        </w:rPr>
        <w:t>Morzel</w:t>
      </w:r>
      <w:proofErr w:type="spellEnd"/>
      <w:r w:rsidR="00BF432E" w:rsidRPr="00BF432E">
        <w:rPr>
          <w:bCs/>
          <w:lang w:val="en-US"/>
        </w:rPr>
        <w:t xml:space="preserve">, </w:t>
      </w:r>
      <w:proofErr w:type="spellStart"/>
      <w:r w:rsidR="00BF432E" w:rsidRPr="00BF432E">
        <w:rPr>
          <w:bCs/>
          <w:lang w:val="en-US"/>
        </w:rPr>
        <w:t>Sohier</w:t>
      </w:r>
      <w:proofErr w:type="spellEnd"/>
      <w:r w:rsidR="00BF432E" w:rsidRPr="00BF432E">
        <w:rPr>
          <w:bCs/>
          <w:lang w:val="en-US"/>
        </w:rPr>
        <w:t xml:space="preserve">, </w:t>
      </w:r>
      <w:r w:rsidR="00BF432E">
        <w:rPr>
          <w:bCs/>
          <w:lang w:val="en-US"/>
        </w:rPr>
        <w:t xml:space="preserve">and </w:t>
      </w:r>
      <w:r w:rsidR="00BF432E" w:rsidRPr="00BF432E">
        <w:rPr>
          <w:bCs/>
          <w:lang w:val="en-US"/>
        </w:rPr>
        <w:t>van de Vis</w:t>
      </w:r>
      <w:r w:rsidR="00BF432E">
        <w:rPr>
          <w:lang w:val="en-GB"/>
        </w:rPr>
        <w:t xml:space="preserve"> 2003; Roth, Imsland, and Foss </w:t>
      </w:r>
      <w:r w:rsidRPr="00040EBD">
        <w:rPr>
          <w:lang w:val="en-GB"/>
        </w:rPr>
        <w:t xml:space="preserve">2009). </w:t>
      </w:r>
      <w:r w:rsidR="008C73B6">
        <w:rPr>
          <w:lang w:val="en-GB"/>
        </w:rPr>
        <w:t xml:space="preserve">Thus, while fish may appear unconscious due to </w:t>
      </w:r>
      <w:r w:rsidR="008C73B6" w:rsidRPr="008C73B6">
        <w:rPr>
          <w:lang w:val="en-GB"/>
        </w:rPr>
        <w:t xml:space="preserve">muscle contractions, they can recover very </w:t>
      </w:r>
      <w:r w:rsidR="008C73B6" w:rsidRPr="008C73B6">
        <w:rPr>
          <w:lang w:val="en-GB"/>
        </w:rPr>
        <w:lastRenderedPageBreak/>
        <w:t xml:space="preserve">quickly once thawed </w:t>
      </w:r>
      <w:r w:rsidRPr="008C73B6">
        <w:rPr>
          <w:lang w:val="en-GB"/>
        </w:rPr>
        <w:t>(</w:t>
      </w:r>
      <w:r w:rsidR="00BF432E">
        <w:rPr>
          <w:lang w:val="en-GB"/>
        </w:rPr>
        <w:t xml:space="preserve">Roth, Imsland, and Foss </w:t>
      </w:r>
      <w:r w:rsidRPr="008C73B6">
        <w:rPr>
          <w:lang w:val="en-GB"/>
        </w:rPr>
        <w:t xml:space="preserve">2009). Based on </w:t>
      </w:r>
      <w:r w:rsidR="008C73B6" w:rsidRPr="008C73B6">
        <w:rPr>
          <w:lang w:val="en-GB"/>
        </w:rPr>
        <w:t>present findings</w:t>
      </w:r>
      <w:r w:rsidRPr="008C73B6">
        <w:rPr>
          <w:lang w:val="en-GB"/>
        </w:rPr>
        <w:t>, stunning with a thermal shock is challenging from a welfare perspective for both species</w:t>
      </w:r>
      <w:r w:rsidR="008C73B6" w:rsidRPr="008C73B6">
        <w:rPr>
          <w:lang w:val="en-GB"/>
        </w:rPr>
        <w:t xml:space="preserve"> as clear indications of osmotic disturbances were found in both species following a thermal stunning in ice slurry at 0°C</w:t>
      </w:r>
      <w:r w:rsidRPr="008C73B6">
        <w:rPr>
          <w:lang w:val="en-GB"/>
        </w:rPr>
        <w:t>. In order</w:t>
      </w:r>
      <w:r w:rsidRPr="00040EBD">
        <w:rPr>
          <w:lang w:val="en-GB"/>
        </w:rPr>
        <w:t xml:space="preserve"> to immobilize, stun and kill the animal</w:t>
      </w:r>
      <w:r w:rsidR="00097764">
        <w:rPr>
          <w:lang w:val="en-GB"/>
        </w:rPr>
        <w:t>,</w:t>
      </w:r>
      <w:r w:rsidRPr="00040EBD">
        <w:rPr>
          <w:lang w:val="en-GB"/>
        </w:rPr>
        <w:t xml:space="preserve"> chilling must go beyond the </w:t>
      </w:r>
      <w:r w:rsidR="008C73B6">
        <w:rPr>
          <w:lang w:val="en-GB"/>
        </w:rPr>
        <w:t>limits</w:t>
      </w:r>
      <w:r w:rsidRPr="00040EBD">
        <w:rPr>
          <w:lang w:val="en-GB"/>
        </w:rPr>
        <w:t xml:space="preserve"> for the species tolerance levels</w:t>
      </w:r>
      <w:r w:rsidR="00097764">
        <w:rPr>
          <w:lang w:val="en-GB"/>
        </w:rPr>
        <w:t>,</w:t>
      </w:r>
      <w:r w:rsidRPr="00040EBD">
        <w:rPr>
          <w:lang w:val="en-GB"/>
        </w:rPr>
        <w:t xml:space="preserve"> </w:t>
      </w:r>
      <w:r w:rsidR="00097764">
        <w:rPr>
          <w:lang w:val="en-GB"/>
        </w:rPr>
        <w:t xml:space="preserve">thereby </w:t>
      </w:r>
      <w:r w:rsidRPr="00040EBD">
        <w:rPr>
          <w:lang w:val="en-GB"/>
        </w:rPr>
        <w:t xml:space="preserve">causing serious </w:t>
      </w:r>
      <w:proofErr w:type="spellStart"/>
      <w:r w:rsidRPr="00040EBD">
        <w:rPr>
          <w:lang w:val="en-GB"/>
        </w:rPr>
        <w:t>osmoregulatory</w:t>
      </w:r>
      <w:proofErr w:type="spellEnd"/>
      <w:r w:rsidRPr="00040EBD">
        <w:rPr>
          <w:lang w:val="en-GB"/>
        </w:rPr>
        <w:t xml:space="preserve"> and respiratory disturbances to ensure mortality. This </w:t>
      </w:r>
      <w:r w:rsidR="008C73B6">
        <w:rPr>
          <w:lang w:val="en-GB"/>
        </w:rPr>
        <w:t>requires</w:t>
      </w:r>
      <w:r w:rsidRPr="00040EBD">
        <w:rPr>
          <w:lang w:val="en-GB"/>
        </w:rPr>
        <w:t xml:space="preserve"> time, depending on the temperature drop and size of the fish. From a welfare perspective</w:t>
      </w:r>
      <w:r w:rsidR="00097764">
        <w:rPr>
          <w:lang w:val="en-GB"/>
        </w:rPr>
        <w:t>,</w:t>
      </w:r>
      <w:r w:rsidRPr="00040EBD">
        <w:rPr>
          <w:lang w:val="en-GB"/>
        </w:rPr>
        <w:t xml:space="preserve"> electrical stunning is more promising. Previous studies on a broad range of species have shown that electrical stunning can render the fish unconscious within one second (</w:t>
      </w:r>
      <w:proofErr w:type="spellStart"/>
      <w:r w:rsidRPr="00040EBD">
        <w:rPr>
          <w:lang w:val="en-GB"/>
        </w:rPr>
        <w:t>Lambooij</w:t>
      </w:r>
      <w:proofErr w:type="spellEnd"/>
      <w:r w:rsidRPr="00040EBD">
        <w:rPr>
          <w:lang w:val="en-GB"/>
        </w:rPr>
        <w:t xml:space="preserve"> </w:t>
      </w:r>
      <w:r w:rsidR="00464602" w:rsidRPr="00464602">
        <w:rPr>
          <w:lang w:val="en-GB"/>
        </w:rPr>
        <w:t>et al.</w:t>
      </w:r>
      <w:r w:rsidRPr="00040EBD">
        <w:rPr>
          <w:lang w:val="en-GB"/>
        </w:rPr>
        <w:t xml:space="preserve"> 2007, 2008, </w:t>
      </w:r>
      <w:r w:rsidR="002F5479" w:rsidRPr="00040EBD">
        <w:rPr>
          <w:lang w:val="en-GB"/>
        </w:rPr>
        <w:t xml:space="preserve">2009, </w:t>
      </w:r>
      <w:r w:rsidRPr="00040EBD">
        <w:rPr>
          <w:lang w:val="en-GB"/>
        </w:rPr>
        <w:t xml:space="preserve">2010, </w:t>
      </w:r>
      <w:r w:rsidR="002F5479" w:rsidRPr="00040EBD">
        <w:rPr>
          <w:lang w:val="en-GB"/>
        </w:rPr>
        <w:t>2015</w:t>
      </w:r>
      <w:r w:rsidRPr="00040EBD">
        <w:rPr>
          <w:lang w:val="en-GB"/>
        </w:rPr>
        <w:t>). The challenge is however that the fish can recover during exsanguination (</w:t>
      </w:r>
      <w:proofErr w:type="spellStart"/>
      <w:r w:rsidRPr="00040EBD">
        <w:rPr>
          <w:lang w:val="en-GB"/>
        </w:rPr>
        <w:t>Lambo</w:t>
      </w:r>
      <w:r w:rsidR="00097764">
        <w:rPr>
          <w:lang w:val="en-GB"/>
        </w:rPr>
        <w:t>o</w:t>
      </w:r>
      <w:r w:rsidRPr="00040EBD">
        <w:rPr>
          <w:lang w:val="en-GB"/>
        </w:rPr>
        <w:t>ij</w:t>
      </w:r>
      <w:proofErr w:type="spellEnd"/>
      <w:r w:rsidRPr="00040EBD">
        <w:rPr>
          <w:lang w:val="en-GB"/>
        </w:rPr>
        <w:t xml:space="preserve"> </w:t>
      </w:r>
      <w:r w:rsidR="00464602" w:rsidRPr="00464602">
        <w:rPr>
          <w:lang w:val="en-GB"/>
        </w:rPr>
        <w:t>et al.</w:t>
      </w:r>
      <w:r w:rsidRPr="00040EBD">
        <w:rPr>
          <w:lang w:val="en-GB"/>
        </w:rPr>
        <w:t xml:space="preserve"> 2010). </w:t>
      </w:r>
      <w:r w:rsidR="008F2D97" w:rsidRPr="008F2D97">
        <w:rPr>
          <w:lang w:val="en-GB"/>
        </w:rPr>
        <w:t xml:space="preserve">To protect the welfare of fish at slaughter, these animals </w:t>
      </w:r>
      <w:proofErr w:type="gramStart"/>
      <w:r w:rsidR="008F2D97" w:rsidRPr="008F2D97">
        <w:rPr>
          <w:lang w:val="en-GB"/>
        </w:rPr>
        <w:t>should be rendered</w:t>
      </w:r>
      <w:proofErr w:type="gramEnd"/>
      <w:r w:rsidR="008F2D97" w:rsidRPr="008F2D97">
        <w:rPr>
          <w:lang w:val="en-GB"/>
        </w:rPr>
        <w:t xml:space="preserve"> unconscious and insensible prior to killing. Furthermore, the state of unconsciousness must be long enough to allow killing without recovery. Based on present data and previous trials performed by the r</w:t>
      </w:r>
      <w:r w:rsidR="008F2D97">
        <w:rPr>
          <w:lang w:val="en-GB"/>
        </w:rPr>
        <w:t>esearch group behind this study</w:t>
      </w:r>
      <w:r w:rsidR="008F2D97" w:rsidRPr="008F2D97">
        <w:rPr>
          <w:lang w:val="en-GB"/>
        </w:rPr>
        <w:t xml:space="preserve"> (</w:t>
      </w:r>
      <w:r w:rsidR="00BF432E">
        <w:rPr>
          <w:lang w:val="en-GB"/>
        </w:rPr>
        <w:t>Roth, Foss, and Imsland 2009</w:t>
      </w:r>
      <w:r w:rsidR="008F2D97" w:rsidRPr="008F2D97">
        <w:rPr>
          <w:lang w:val="en-GB"/>
        </w:rPr>
        <w:t xml:space="preserve">; </w:t>
      </w:r>
      <w:proofErr w:type="spellStart"/>
      <w:r w:rsidR="008F2D97" w:rsidRPr="008F2D97">
        <w:rPr>
          <w:lang w:val="en-GB"/>
        </w:rPr>
        <w:t>Daskalova</w:t>
      </w:r>
      <w:proofErr w:type="spellEnd"/>
      <w:r w:rsidR="008F2D97" w:rsidRPr="008F2D97">
        <w:rPr>
          <w:lang w:val="en-GB"/>
        </w:rPr>
        <w:t xml:space="preserve"> </w:t>
      </w:r>
      <w:r w:rsidR="00464602" w:rsidRPr="00464602">
        <w:rPr>
          <w:lang w:val="en-GB"/>
        </w:rPr>
        <w:t>et al.</w:t>
      </w:r>
      <w:r w:rsidR="008F2D97" w:rsidRPr="008F2D97">
        <w:rPr>
          <w:lang w:val="en-GB"/>
        </w:rPr>
        <w:t xml:space="preserve"> 2016) we recommend electronic stunning followed by immersion in ice water can be developed into an effective stunning and killing method for turbot and sole.  </w:t>
      </w:r>
    </w:p>
    <w:p w:rsidR="00626852" w:rsidRPr="003B064D" w:rsidRDefault="00626852" w:rsidP="00DC772D">
      <w:pPr>
        <w:spacing w:line="360" w:lineRule="auto"/>
        <w:ind w:firstLine="284"/>
        <w:jc w:val="both"/>
        <w:rPr>
          <w:lang w:val="en-GB"/>
        </w:rPr>
      </w:pPr>
      <w:proofErr w:type="gramStart"/>
      <w:r w:rsidRPr="008F2D97">
        <w:rPr>
          <w:lang w:val="en-GB"/>
        </w:rPr>
        <w:t xml:space="preserve">The measured blood plasma values are in the range found for control groups in previously published results </w:t>
      </w:r>
      <w:r w:rsidR="008C73B6">
        <w:rPr>
          <w:lang w:val="en-GB"/>
        </w:rPr>
        <w:t>in studies on stress physiology in</w:t>
      </w:r>
      <w:r w:rsidRPr="008F2D97">
        <w:rPr>
          <w:lang w:val="en-GB"/>
        </w:rPr>
        <w:t xml:space="preserve"> turbot (</w:t>
      </w:r>
      <w:r w:rsidR="00E507ED">
        <w:rPr>
          <w:lang w:val="en-GB"/>
        </w:rPr>
        <w:t xml:space="preserve">lactate, </w:t>
      </w:r>
      <w:r w:rsidR="00E507ED" w:rsidRPr="008F2D97">
        <w:rPr>
          <w:lang w:val="en-GB"/>
        </w:rPr>
        <w:t xml:space="preserve">cortisol, van Ham </w:t>
      </w:r>
      <w:r w:rsidR="00464602" w:rsidRPr="00464602">
        <w:rPr>
          <w:lang w:val="en-GB"/>
        </w:rPr>
        <w:t>et al.</w:t>
      </w:r>
      <w:r w:rsidR="00E507ED" w:rsidRPr="008F2D97">
        <w:rPr>
          <w:i/>
          <w:lang w:val="en-GB"/>
        </w:rPr>
        <w:t xml:space="preserve"> </w:t>
      </w:r>
      <w:r w:rsidR="00E507ED" w:rsidRPr="008F2D97">
        <w:rPr>
          <w:lang w:val="en-GB"/>
        </w:rPr>
        <w:t>2003</w:t>
      </w:r>
      <w:r w:rsidR="00E507ED">
        <w:rPr>
          <w:lang w:val="en-GB"/>
        </w:rPr>
        <w:t xml:space="preserve">; </w:t>
      </w:r>
      <w:r w:rsidRPr="008F2D97">
        <w:rPr>
          <w:lang w:val="en-GB"/>
        </w:rPr>
        <w:t>Na</w:t>
      </w:r>
      <w:r w:rsidRPr="008F2D97">
        <w:rPr>
          <w:vertAlign w:val="superscript"/>
          <w:lang w:val="en-GB"/>
        </w:rPr>
        <w:t>+</w:t>
      </w:r>
      <w:r w:rsidRPr="008F2D97">
        <w:rPr>
          <w:lang w:val="en-GB"/>
        </w:rPr>
        <w:t>, K</w:t>
      </w:r>
      <w:r w:rsidRPr="008F2D97">
        <w:rPr>
          <w:vertAlign w:val="superscript"/>
          <w:lang w:val="en-GB"/>
        </w:rPr>
        <w:t>+</w:t>
      </w:r>
      <w:r w:rsidRPr="008F2D97">
        <w:rPr>
          <w:lang w:val="en-GB"/>
        </w:rPr>
        <w:t>, Ca</w:t>
      </w:r>
      <w:r w:rsidRPr="008F2D97">
        <w:rPr>
          <w:vertAlign w:val="superscript"/>
          <w:lang w:val="en-GB"/>
        </w:rPr>
        <w:t>2+</w:t>
      </w:r>
      <w:r w:rsidRPr="008F2D97">
        <w:rPr>
          <w:lang w:val="en-GB"/>
        </w:rPr>
        <w:t xml:space="preserve">, pH and glucose; </w:t>
      </w:r>
      <w:r w:rsidR="00E507ED">
        <w:rPr>
          <w:lang w:val="en-GB"/>
        </w:rPr>
        <w:t xml:space="preserve">Imsland </w:t>
      </w:r>
      <w:r w:rsidR="00464602" w:rsidRPr="00464602">
        <w:rPr>
          <w:lang w:val="en-GB"/>
        </w:rPr>
        <w:t>et al.</w:t>
      </w:r>
      <w:r w:rsidR="00E507ED">
        <w:rPr>
          <w:i/>
          <w:lang w:val="en-GB"/>
        </w:rPr>
        <w:t xml:space="preserve">. </w:t>
      </w:r>
      <w:r w:rsidR="00E507ED" w:rsidRPr="00E507ED">
        <w:rPr>
          <w:lang w:val="en-GB"/>
        </w:rPr>
        <w:t>2008;</w:t>
      </w:r>
      <w:r w:rsidR="00E507ED">
        <w:rPr>
          <w:i/>
          <w:lang w:val="en-GB"/>
        </w:rPr>
        <w:t xml:space="preserve"> </w:t>
      </w:r>
      <w:r w:rsidR="00BF432E">
        <w:rPr>
          <w:lang w:val="en-GB"/>
        </w:rPr>
        <w:t xml:space="preserve">Roth, Imsland, and Foss </w:t>
      </w:r>
      <w:r w:rsidR="00E507ED">
        <w:rPr>
          <w:lang w:val="en-GB"/>
        </w:rPr>
        <w:t>2009</w:t>
      </w:r>
      <w:r w:rsidRPr="008F2D97">
        <w:rPr>
          <w:lang w:val="en-GB"/>
        </w:rPr>
        <w:t xml:space="preserve">) and Senegal sole (lactate, </w:t>
      </w:r>
      <w:proofErr w:type="spellStart"/>
      <w:r w:rsidRPr="008F2D97">
        <w:rPr>
          <w:lang w:val="en-GB"/>
        </w:rPr>
        <w:t>Ribas</w:t>
      </w:r>
      <w:proofErr w:type="spellEnd"/>
      <w:r w:rsidRPr="008F2D97">
        <w:rPr>
          <w:lang w:val="en-GB"/>
        </w:rPr>
        <w:t xml:space="preserve"> </w:t>
      </w:r>
      <w:r w:rsidR="00464602" w:rsidRPr="00464602">
        <w:rPr>
          <w:lang w:val="en-GB"/>
        </w:rPr>
        <w:t>et al.</w:t>
      </w:r>
      <w:r w:rsidRPr="008F2D97">
        <w:rPr>
          <w:i/>
          <w:lang w:val="en-GB"/>
        </w:rPr>
        <w:t xml:space="preserve"> </w:t>
      </w:r>
      <w:r w:rsidRPr="008F2D97">
        <w:rPr>
          <w:lang w:val="en-GB"/>
        </w:rPr>
        <w:t>2007; Na</w:t>
      </w:r>
      <w:r w:rsidRPr="008F2D97">
        <w:rPr>
          <w:vertAlign w:val="superscript"/>
          <w:lang w:val="en-GB"/>
        </w:rPr>
        <w:t>+</w:t>
      </w:r>
      <w:r w:rsidRPr="008F2D97">
        <w:rPr>
          <w:lang w:val="en-GB"/>
        </w:rPr>
        <w:t>, Ca</w:t>
      </w:r>
      <w:r w:rsidRPr="008F2D97">
        <w:rPr>
          <w:vertAlign w:val="superscript"/>
          <w:lang w:val="en-GB"/>
        </w:rPr>
        <w:t>2+</w:t>
      </w:r>
      <w:r w:rsidRPr="008F2D97">
        <w:rPr>
          <w:lang w:val="en-GB"/>
        </w:rPr>
        <w:t>, K</w:t>
      </w:r>
      <w:r w:rsidRPr="008F2D97">
        <w:rPr>
          <w:vertAlign w:val="superscript"/>
          <w:lang w:val="en-GB"/>
        </w:rPr>
        <w:t>+</w:t>
      </w:r>
      <w:r w:rsidRPr="008F2D97">
        <w:rPr>
          <w:lang w:val="en-GB"/>
        </w:rPr>
        <w:t xml:space="preserve">, Perez </w:t>
      </w:r>
      <w:r w:rsidR="00464602" w:rsidRPr="00464602">
        <w:rPr>
          <w:lang w:val="en-GB"/>
        </w:rPr>
        <w:t>et al.</w:t>
      </w:r>
      <w:r w:rsidRPr="008F2D97">
        <w:rPr>
          <w:i/>
          <w:lang w:val="en-GB"/>
        </w:rPr>
        <w:t xml:space="preserve"> </w:t>
      </w:r>
      <w:r w:rsidRPr="008F2D97">
        <w:rPr>
          <w:lang w:val="en-GB"/>
        </w:rPr>
        <w:t>2015).</w:t>
      </w:r>
      <w:proofErr w:type="gramEnd"/>
      <w:r w:rsidRPr="008F2D97">
        <w:rPr>
          <w:lang w:val="en-GB"/>
        </w:rPr>
        <w:t xml:space="preserve"> </w:t>
      </w:r>
      <w:r w:rsidR="008C73B6">
        <w:rPr>
          <w:lang w:val="en-GB"/>
        </w:rPr>
        <w:t>The only exc</w:t>
      </w:r>
      <w:r w:rsidR="008C73B6" w:rsidRPr="008F2D97">
        <w:rPr>
          <w:lang w:val="en-GB"/>
        </w:rPr>
        <w:t>eption</w:t>
      </w:r>
      <w:r w:rsidRPr="008F2D97">
        <w:rPr>
          <w:lang w:val="en-GB"/>
        </w:rPr>
        <w:t xml:space="preserve"> are higher lactose values found for turbot in the control groups (2.3-2.7 </w:t>
      </w:r>
      <w:proofErr w:type="spellStart"/>
      <w:r w:rsidRPr="008F2D97">
        <w:rPr>
          <w:lang w:val="en-GB"/>
        </w:rPr>
        <w:t>mmol</w:t>
      </w:r>
      <w:proofErr w:type="spellEnd"/>
      <w:r w:rsidRPr="008F2D97">
        <w:rPr>
          <w:lang w:val="en-GB"/>
        </w:rPr>
        <w:t xml:space="preserve"> l</w:t>
      </w:r>
      <w:r w:rsidRPr="008F2D97">
        <w:rPr>
          <w:vertAlign w:val="superscript"/>
          <w:lang w:val="en-GB"/>
        </w:rPr>
        <w:t>-1</w:t>
      </w:r>
      <w:r w:rsidRPr="008F2D97">
        <w:rPr>
          <w:lang w:val="en-GB"/>
        </w:rPr>
        <w:t>)</w:t>
      </w:r>
      <w:r w:rsidR="00EA1E57" w:rsidRPr="008F2D97">
        <w:rPr>
          <w:lang w:val="en-GB"/>
        </w:rPr>
        <w:t xml:space="preserve"> compared to those (0.5 </w:t>
      </w:r>
      <w:proofErr w:type="spellStart"/>
      <w:r w:rsidR="00EA1E57" w:rsidRPr="008F2D97">
        <w:rPr>
          <w:lang w:val="en-GB"/>
        </w:rPr>
        <w:t>mmol</w:t>
      </w:r>
      <w:proofErr w:type="spellEnd"/>
      <w:r w:rsidR="00EA1E57" w:rsidRPr="008F2D97">
        <w:rPr>
          <w:lang w:val="en-GB"/>
        </w:rPr>
        <w:t xml:space="preserve"> l</w:t>
      </w:r>
      <w:r w:rsidR="00EA1E57" w:rsidRPr="008F2D97">
        <w:rPr>
          <w:vertAlign w:val="superscript"/>
          <w:lang w:val="en-GB"/>
        </w:rPr>
        <w:t>-1</w:t>
      </w:r>
      <w:r w:rsidR="00EA1E57" w:rsidRPr="008F2D97">
        <w:rPr>
          <w:lang w:val="en-GB"/>
        </w:rPr>
        <w:t xml:space="preserve">) </w:t>
      </w:r>
      <w:r w:rsidR="008F2D97">
        <w:rPr>
          <w:lang w:val="en-GB"/>
        </w:rPr>
        <w:t xml:space="preserve">of van Ham </w:t>
      </w:r>
      <w:r w:rsidR="00464602" w:rsidRPr="00464602">
        <w:rPr>
          <w:lang w:val="en-GB"/>
        </w:rPr>
        <w:t>et al.</w:t>
      </w:r>
      <w:r w:rsidR="00EA1E57" w:rsidRPr="008F2D97">
        <w:rPr>
          <w:lang w:val="en-GB"/>
        </w:rPr>
        <w:t xml:space="preserve"> (2003), </w:t>
      </w:r>
      <w:r w:rsidR="008F2D97">
        <w:rPr>
          <w:lang w:val="en-GB"/>
        </w:rPr>
        <w:t xml:space="preserve">However, van Ham </w:t>
      </w:r>
      <w:r w:rsidR="00464602" w:rsidRPr="00464602">
        <w:rPr>
          <w:lang w:val="en-GB"/>
        </w:rPr>
        <w:t>et al.</w:t>
      </w:r>
      <w:r w:rsidR="008F2D97">
        <w:rPr>
          <w:lang w:val="en-GB"/>
        </w:rPr>
        <w:t xml:space="preserve"> </w:t>
      </w:r>
      <w:r w:rsidR="00EA1E57" w:rsidRPr="008F2D97">
        <w:rPr>
          <w:lang w:val="en-GB"/>
        </w:rPr>
        <w:t xml:space="preserve">(2003) found a significant correlation between plasma lactate and size. This may help to explain the differences found in plasma lactate values as the turbot in present study were larger (280-400 g) than those in van Ham </w:t>
      </w:r>
      <w:r w:rsidR="00464602" w:rsidRPr="00464602">
        <w:rPr>
          <w:lang w:val="en-GB"/>
        </w:rPr>
        <w:t>et al.</w:t>
      </w:r>
      <w:r w:rsidR="00EA1E57" w:rsidRPr="008F2D97">
        <w:rPr>
          <w:lang w:val="en-GB"/>
        </w:rPr>
        <w:t xml:space="preserve"> (2003) study (40-100 g). The higher lactate values may reflect larger anaerobic muscle capacity in the larger fish as demonstrated in other fish species (</w:t>
      </w:r>
      <w:proofErr w:type="spellStart"/>
      <w:r w:rsidR="00EA1E57" w:rsidRPr="008F2D97">
        <w:rPr>
          <w:lang w:val="en-GB"/>
        </w:rPr>
        <w:t>Pottinger</w:t>
      </w:r>
      <w:proofErr w:type="spellEnd"/>
      <w:r w:rsidR="00EA1E57" w:rsidRPr="008F2D97">
        <w:rPr>
          <w:lang w:val="en-GB"/>
        </w:rPr>
        <w:t xml:space="preserve"> </w:t>
      </w:r>
      <w:r w:rsidR="00464602" w:rsidRPr="00464602">
        <w:rPr>
          <w:lang w:val="en-GB"/>
        </w:rPr>
        <w:t>et al.</w:t>
      </w:r>
      <w:r w:rsidR="00EA1E57" w:rsidRPr="008F2D97">
        <w:rPr>
          <w:i/>
          <w:lang w:val="en-GB"/>
        </w:rPr>
        <w:t xml:space="preserve"> </w:t>
      </w:r>
      <w:r w:rsidR="00EA1E57" w:rsidRPr="008F2D97">
        <w:rPr>
          <w:lang w:val="en-GB"/>
        </w:rPr>
        <w:t xml:space="preserve">1998). </w:t>
      </w:r>
      <w:r w:rsidR="00E507ED">
        <w:rPr>
          <w:lang w:val="en-GB"/>
        </w:rPr>
        <w:t>The turbot sampled in the present trial were small in comparison with standard commercial slaughter size (1-2 kg)</w:t>
      </w:r>
      <w:r w:rsidR="003B064D">
        <w:rPr>
          <w:lang w:val="en-GB"/>
        </w:rPr>
        <w:t xml:space="preserve">. But comparison with blood physiology data from larger turbot (Imsland </w:t>
      </w:r>
      <w:r w:rsidR="00464602" w:rsidRPr="00464602">
        <w:rPr>
          <w:lang w:val="en-GB"/>
        </w:rPr>
        <w:t>et al.</w:t>
      </w:r>
      <w:r w:rsidR="003B064D">
        <w:rPr>
          <w:i/>
          <w:lang w:val="en-GB"/>
        </w:rPr>
        <w:t xml:space="preserve"> </w:t>
      </w:r>
      <w:r w:rsidR="003B064D">
        <w:rPr>
          <w:lang w:val="en-GB"/>
        </w:rPr>
        <w:t xml:space="preserve">2008; </w:t>
      </w:r>
      <w:r w:rsidR="00BF432E">
        <w:rPr>
          <w:lang w:val="en-GB"/>
        </w:rPr>
        <w:t xml:space="preserve">Roth, Imsland, and Foss </w:t>
      </w:r>
      <w:r w:rsidR="003B064D">
        <w:rPr>
          <w:lang w:val="en-GB"/>
        </w:rPr>
        <w:t xml:space="preserve">2009) does not reveal any size dependent changes in the plasma values of  </w:t>
      </w:r>
      <w:r w:rsidR="003B064D" w:rsidRPr="008F2D97">
        <w:rPr>
          <w:lang w:val="en-GB"/>
        </w:rPr>
        <w:t>Na</w:t>
      </w:r>
      <w:r w:rsidR="003B064D" w:rsidRPr="008F2D97">
        <w:rPr>
          <w:vertAlign w:val="superscript"/>
          <w:lang w:val="en-GB"/>
        </w:rPr>
        <w:t>+</w:t>
      </w:r>
      <w:r w:rsidR="003B064D" w:rsidRPr="008F2D97">
        <w:rPr>
          <w:lang w:val="en-GB"/>
        </w:rPr>
        <w:t>, K</w:t>
      </w:r>
      <w:r w:rsidR="003B064D" w:rsidRPr="008F2D97">
        <w:rPr>
          <w:vertAlign w:val="superscript"/>
          <w:lang w:val="en-GB"/>
        </w:rPr>
        <w:t>+</w:t>
      </w:r>
      <w:r w:rsidR="003B064D" w:rsidRPr="008F2D97">
        <w:rPr>
          <w:lang w:val="en-GB"/>
        </w:rPr>
        <w:t>, Ca</w:t>
      </w:r>
      <w:r w:rsidR="003B064D" w:rsidRPr="008F2D97">
        <w:rPr>
          <w:vertAlign w:val="superscript"/>
          <w:lang w:val="en-GB"/>
        </w:rPr>
        <w:t>2+</w:t>
      </w:r>
      <w:r w:rsidR="003B064D" w:rsidRPr="008F2D97">
        <w:rPr>
          <w:lang w:val="en-GB"/>
        </w:rPr>
        <w:t>, pH and glucose</w:t>
      </w:r>
      <w:r w:rsidR="003B064D">
        <w:rPr>
          <w:lang w:val="en-GB"/>
        </w:rPr>
        <w:t xml:space="preserve">. </w:t>
      </w:r>
    </w:p>
    <w:p w:rsidR="00352963" w:rsidRDefault="00040EBD" w:rsidP="00DC772D">
      <w:pPr>
        <w:spacing w:line="360" w:lineRule="auto"/>
        <w:ind w:firstLine="284"/>
        <w:jc w:val="both"/>
        <w:rPr>
          <w:lang w:val="en-GB"/>
        </w:rPr>
      </w:pPr>
      <w:proofErr w:type="spellStart"/>
      <w:r w:rsidRPr="00040EBD">
        <w:rPr>
          <w:lang w:val="en-GB"/>
        </w:rPr>
        <w:t>Lambooij</w:t>
      </w:r>
      <w:proofErr w:type="spellEnd"/>
      <w:r w:rsidRPr="00040EBD">
        <w:rPr>
          <w:lang w:val="en-GB"/>
        </w:rPr>
        <w:t xml:space="preserve"> </w:t>
      </w:r>
      <w:r w:rsidR="00464602" w:rsidRPr="00464602">
        <w:rPr>
          <w:lang w:val="en-GB"/>
        </w:rPr>
        <w:t>et al.</w:t>
      </w:r>
      <w:r w:rsidRPr="00040EBD">
        <w:rPr>
          <w:lang w:val="en-GB"/>
        </w:rPr>
        <w:t xml:space="preserve"> (2015) measured the </w:t>
      </w:r>
      <w:proofErr w:type="gramStart"/>
      <w:r w:rsidRPr="00040EBD">
        <w:rPr>
          <w:lang w:val="en-GB"/>
        </w:rPr>
        <w:t>heart beat</w:t>
      </w:r>
      <w:proofErr w:type="gramEnd"/>
      <w:r w:rsidRPr="00040EBD">
        <w:rPr>
          <w:lang w:val="en-GB"/>
        </w:rPr>
        <w:t xml:space="preserve"> for the turbot in trial 1 and found that h</w:t>
      </w:r>
      <w:r w:rsidR="00352963" w:rsidRPr="00040EBD">
        <w:rPr>
          <w:lang w:val="en-GB"/>
        </w:rPr>
        <w:t>eart rates increased immediately after immersion in ice water and then decreased to a low basal value 30 m</w:t>
      </w:r>
      <w:r w:rsidR="00563926">
        <w:rPr>
          <w:lang w:val="en-GB"/>
        </w:rPr>
        <w:t>in.</w:t>
      </w:r>
      <w:r w:rsidR="00352963" w:rsidRPr="00040EBD">
        <w:rPr>
          <w:lang w:val="en-GB"/>
        </w:rPr>
        <w:t xml:space="preserve"> after immersion</w:t>
      </w:r>
      <w:r w:rsidRPr="00040EBD">
        <w:rPr>
          <w:lang w:val="en-GB"/>
        </w:rPr>
        <w:t xml:space="preserve"> and concluded that immersion in ice water may not induce unconsciousness</w:t>
      </w:r>
      <w:r w:rsidR="00352963" w:rsidRPr="00040EBD">
        <w:rPr>
          <w:lang w:val="en-GB"/>
        </w:rPr>
        <w:t xml:space="preserve">. </w:t>
      </w:r>
    </w:p>
    <w:p w:rsidR="006943C7" w:rsidRDefault="006943C7" w:rsidP="00DC772D">
      <w:pPr>
        <w:spacing w:line="360" w:lineRule="auto"/>
        <w:contextualSpacing/>
        <w:jc w:val="both"/>
        <w:rPr>
          <w:lang w:val="en-GB"/>
        </w:rPr>
      </w:pPr>
    </w:p>
    <w:p w:rsidR="00DC772D" w:rsidRPr="00C86413" w:rsidRDefault="00DC772D" w:rsidP="00DC772D">
      <w:pPr>
        <w:spacing w:line="360" w:lineRule="auto"/>
        <w:jc w:val="both"/>
        <w:rPr>
          <w:b/>
          <w:lang w:val="en-US"/>
        </w:rPr>
      </w:pPr>
      <w:r w:rsidRPr="00C86413">
        <w:rPr>
          <w:b/>
          <w:lang w:val="en-US"/>
        </w:rPr>
        <w:t xml:space="preserve">Conclusions and future perspectives </w:t>
      </w:r>
    </w:p>
    <w:p w:rsidR="00C70261" w:rsidRDefault="00C70261" w:rsidP="00DC772D">
      <w:pPr>
        <w:spacing w:line="360" w:lineRule="auto"/>
        <w:jc w:val="both"/>
        <w:rPr>
          <w:lang w:val="en-GB"/>
        </w:rPr>
      </w:pPr>
    </w:p>
    <w:p w:rsidR="00DF415C" w:rsidRDefault="00C70261" w:rsidP="00DC772D">
      <w:pPr>
        <w:spacing w:line="360" w:lineRule="auto"/>
        <w:jc w:val="both"/>
        <w:rPr>
          <w:lang w:val="en-GB"/>
        </w:rPr>
      </w:pPr>
      <w:r>
        <w:rPr>
          <w:lang w:val="en-GB"/>
        </w:rPr>
        <w:t>The findings of t</w:t>
      </w:r>
      <w:r w:rsidR="003E1C17">
        <w:rPr>
          <w:lang w:val="en-GB"/>
        </w:rPr>
        <w:t xml:space="preserve">his study shows that </w:t>
      </w:r>
      <w:r w:rsidR="00DC5C42" w:rsidRPr="00040EBD">
        <w:rPr>
          <w:lang w:val="en-GB"/>
        </w:rPr>
        <w:t>rapid temperature drops from 11 and 18°C to as low as 0°C result</w:t>
      </w:r>
      <w:r w:rsidR="00F06545">
        <w:rPr>
          <w:lang w:val="en-GB"/>
        </w:rPr>
        <w:t>s</w:t>
      </w:r>
      <w:r w:rsidR="00DC5C42" w:rsidRPr="00040EBD">
        <w:rPr>
          <w:lang w:val="en-GB"/>
        </w:rPr>
        <w:t xml:space="preserve"> in </w:t>
      </w:r>
      <w:proofErr w:type="spellStart"/>
      <w:r w:rsidR="00DC5C42" w:rsidRPr="00040EBD">
        <w:rPr>
          <w:lang w:val="en-GB"/>
        </w:rPr>
        <w:t>osmoregulatory</w:t>
      </w:r>
      <w:proofErr w:type="spellEnd"/>
      <w:r w:rsidR="00DC5C42" w:rsidRPr="00040EBD">
        <w:rPr>
          <w:lang w:val="en-GB"/>
        </w:rPr>
        <w:t xml:space="preserve"> disturbance, whereas less pronounced drops, i.e. to 4°C, will have less impact. </w:t>
      </w:r>
      <w:r w:rsidR="00C646FB" w:rsidRPr="00040EBD">
        <w:rPr>
          <w:lang w:val="en-GB"/>
        </w:rPr>
        <w:t xml:space="preserve">From these </w:t>
      </w:r>
      <w:proofErr w:type="gramStart"/>
      <w:r w:rsidR="00C646FB" w:rsidRPr="00040EBD">
        <w:rPr>
          <w:lang w:val="en-GB"/>
        </w:rPr>
        <w:t>results</w:t>
      </w:r>
      <w:proofErr w:type="gramEnd"/>
      <w:r w:rsidR="00C646FB" w:rsidRPr="00040EBD">
        <w:rPr>
          <w:lang w:val="en-GB"/>
        </w:rPr>
        <w:t xml:space="preserve"> we conclude that immersion in ice water will have </w:t>
      </w:r>
      <w:r w:rsidR="00F06545">
        <w:rPr>
          <w:lang w:val="en-GB"/>
        </w:rPr>
        <w:t xml:space="preserve">a severe </w:t>
      </w:r>
      <w:r w:rsidR="00C646FB" w:rsidRPr="00040EBD">
        <w:rPr>
          <w:lang w:val="en-GB"/>
        </w:rPr>
        <w:t xml:space="preserve">negative effect on the animal </w:t>
      </w:r>
      <w:proofErr w:type="spellStart"/>
      <w:r w:rsidR="00C646FB" w:rsidRPr="00040EBD">
        <w:rPr>
          <w:lang w:val="en-GB"/>
        </w:rPr>
        <w:t>osmoregulatory</w:t>
      </w:r>
      <w:proofErr w:type="spellEnd"/>
      <w:r w:rsidR="00C646FB" w:rsidRPr="00040EBD">
        <w:rPr>
          <w:lang w:val="en-GB"/>
        </w:rPr>
        <w:t xml:space="preserve"> capacity</w:t>
      </w:r>
      <w:r w:rsidR="00E71507">
        <w:rPr>
          <w:lang w:val="en-GB"/>
        </w:rPr>
        <w:t>, and we strongly recommend that turbot and sole are stunned before slaughter</w:t>
      </w:r>
      <w:r w:rsidR="00C646FB" w:rsidRPr="00040EBD">
        <w:rPr>
          <w:lang w:val="en-GB"/>
        </w:rPr>
        <w:t>.</w:t>
      </w:r>
    </w:p>
    <w:p w:rsidR="00DC5C42" w:rsidRPr="00921110" w:rsidRDefault="00DC5C42" w:rsidP="00DC772D">
      <w:pPr>
        <w:spacing w:line="360" w:lineRule="auto"/>
        <w:jc w:val="both"/>
        <w:rPr>
          <w:highlight w:val="yellow"/>
          <w:lang w:val="en-GB"/>
        </w:rPr>
      </w:pPr>
    </w:p>
    <w:p w:rsidR="003E1C17" w:rsidRPr="00DC772D" w:rsidRDefault="00FF799F" w:rsidP="00DC772D">
      <w:pPr>
        <w:spacing w:line="360" w:lineRule="auto"/>
        <w:jc w:val="both"/>
        <w:rPr>
          <w:sz w:val="20"/>
          <w:szCs w:val="20"/>
          <w:lang w:val="en-GB"/>
        </w:rPr>
      </w:pPr>
      <w:r w:rsidRPr="00DC772D">
        <w:rPr>
          <w:b/>
          <w:sz w:val="20"/>
          <w:szCs w:val="20"/>
          <w:lang w:val="en-GB"/>
        </w:rPr>
        <w:t xml:space="preserve">Acknowledgements </w:t>
      </w:r>
      <w:r w:rsidR="003E1C17" w:rsidRPr="00DC772D">
        <w:rPr>
          <w:sz w:val="20"/>
          <w:szCs w:val="20"/>
          <w:lang w:val="en-GB"/>
        </w:rPr>
        <w:t xml:space="preserve">These experiments were part of the EC-CRAFT project number 286200 (MAXIMUS). We would like to thank the involved project partners: </w:t>
      </w:r>
      <w:proofErr w:type="spellStart"/>
      <w:r w:rsidR="0050669D" w:rsidRPr="00DC772D">
        <w:rPr>
          <w:sz w:val="20"/>
          <w:szCs w:val="20"/>
          <w:lang w:val="en-GB"/>
        </w:rPr>
        <w:t>Seafarm</w:t>
      </w:r>
      <w:proofErr w:type="spellEnd"/>
      <w:r w:rsidR="0050669D" w:rsidRPr="00DC772D">
        <w:rPr>
          <w:sz w:val="20"/>
          <w:szCs w:val="20"/>
          <w:lang w:val="en-GB"/>
        </w:rPr>
        <w:t xml:space="preserve"> B.V in The Netherland, Seaside AS in Norway and </w:t>
      </w:r>
      <w:proofErr w:type="spellStart"/>
      <w:r w:rsidR="0050669D" w:rsidRPr="00DC772D">
        <w:rPr>
          <w:sz w:val="20"/>
          <w:szCs w:val="20"/>
          <w:lang w:val="en-GB"/>
        </w:rPr>
        <w:t>Aquacria</w:t>
      </w:r>
      <w:proofErr w:type="spellEnd"/>
      <w:r w:rsidR="0050669D" w:rsidRPr="00DC772D">
        <w:rPr>
          <w:sz w:val="20"/>
          <w:szCs w:val="20"/>
          <w:lang w:val="en-GB"/>
        </w:rPr>
        <w:t xml:space="preserve"> </w:t>
      </w:r>
      <w:proofErr w:type="spellStart"/>
      <w:r w:rsidR="0050669D" w:rsidRPr="00DC772D">
        <w:rPr>
          <w:sz w:val="20"/>
          <w:szCs w:val="20"/>
          <w:lang w:val="en-GB"/>
        </w:rPr>
        <w:t>Piscicolas</w:t>
      </w:r>
      <w:proofErr w:type="spellEnd"/>
      <w:r w:rsidR="0050669D" w:rsidRPr="00DC772D">
        <w:rPr>
          <w:sz w:val="20"/>
          <w:szCs w:val="20"/>
          <w:lang w:val="en-GB"/>
        </w:rPr>
        <w:t xml:space="preserve"> in Portugal. </w:t>
      </w:r>
      <w:r w:rsidR="009B0900" w:rsidRPr="00DC772D">
        <w:rPr>
          <w:sz w:val="20"/>
          <w:szCs w:val="20"/>
          <w:lang w:val="en-GB"/>
        </w:rPr>
        <w:t>We want to thank</w:t>
      </w:r>
      <w:r w:rsidR="00985583" w:rsidRPr="00DC772D">
        <w:rPr>
          <w:sz w:val="20"/>
          <w:szCs w:val="20"/>
          <w:lang w:val="en-GB"/>
        </w:rPr>
        <w:t xml:space="preserve"> Mr. Joachim </w:t>
      </w:r>
      <w:proofErr w:type="spellStart"/>
      <w:r w:rsidR="00985583" w:rsidRPr="00DC772D">
        <w:rPr>
          <w:sz w:val="20"/>
          <w:szCs w:val="20"/>
          <w:lang w:val="en-GB"/>
        </w:rPr>
        <w:t>Stoss</w:t>
      </w:r>
      <w:proofErr w:type="spellEnd"/>
      <w:r w:rsidR="00985583" w:rsidRPr="00DC772D">
        <w:rPr>
          <w:sz w:val="20"/>
          <w:szCs w:val="20"/>
          <w:lang w:val="en-GB"/>
        </w:rPr>
        <w:t xml:space="preserve"> for providing fish for the trials in Norway. </w:t>
      </w:r>
    </w:p>
    <w:p w:rsidR="00C70261" w:rsidRDefault="00C70261" w:rsidP="00DC772D">
      <w:pPr>
        <w:spacing w:line="360" w:lineRule="auto"/>
        <w:jc w:val="both"/>
        <w:rPr>
          <w:lang w:val="en-GB"/>
        </w:rPr>
      </w:pPr>
    </w:p>
    <w:p w:rsidR="00C70261" w:rsidRPr="00C86413" w:rsidRDefault="00C70261" w:rsidP="00DC772D">
      <w:pPr>
        <w:spacing w:line="360" w:lineRule="auto"/>
        <w:jc w:val="both"/>
        <w:rPr>
          <w:sz w:val="20"/>
          <w:szCs w:val="20"/>
          <w:lang w:val="en-GB"/>
        </w:rPr>
      </w:pPr>
      <w:r w:rsidRPr="00C86413">
        <w:rPr>
          <w:b/>
          <w:sz w:val="20"/>
          <w:szCs w:val="20"/>
          <w:lang w:val="en-GB"/>
        </w:rPr>
        <w:t xml:space="preserve">Compliance with ethical standards </w:t>
      </w:r>
      <w:proofErr w:type="gramStart"/>
      <w:r w:rsidRPr="00C86413">
        <w:rPr>
          <w:sz w:val="20"/>
          <w:szCs w:val="20"/>
          <w:lang w:val="en-US"/>
        </w:rPr>
        <w:t>The</w:t>
      </w:r>
      <w:proofErr w:type="gramEnd"/>
      <w:r w:rsidRPr="00C86413">
        <w:rPr>
          <w:sz w:val="20"/>
          <w:szCs w:val="20"/>
          <w:lang w:val="en-US"/>
        </w:rPr>
        <w:t xml:space="preserve"> work in the Netherlands (turbot – trial 1) and Portugal (trial on sole) were done in accordance with current European and Dutch regulations on the use of animals for scientific purposes (approved by the Animal Care and Use Committee). The Norwegian experiment (turbot – trial 2) described has been approved by the local responsible laboratory animal science specialist under the surveillance of the Norwegian Animal Research Authority (NARA) and registered by the Authority. </w:t>
      </w:r>
    </w:p>
    <w:p w:rsidR="00C70261" w:rsidRPr="00C70261" w:rsidRDefault="00C70261" w:rsidP="00DC772D">
      <w:pPr>
        <w:spacing w:line="360" w:lineRule="auto"/>
        <w:jc w:val="both"/>
        <w:rPr>
          <w:b/>
          <w:lang w:val="en-US"/>
        </w:rPr>
      </w:pPr>
    </w:p>
    <w:p w:rsidR="0002084C" w:rsidRPr="00DC772D" w:rsidRDefault="003D2557" w:rsidP="00DC772D">
      <w:pPr>
        <w:spacing w:line="360" w:lineRule="auto"/>
        <w:jc w:val="both"/>
        <w:rPr>
          <w:lang w:val="en-GB"/>
        </w:rPr>
      </w:pPr>
      <w:r w:rsidRPr="00921110">
        <w:rPr>
          <w:b/>
          <w:sz w:val="20"/>
          <w:szCs w:val="20"/>
          <w:highlight w:val="yellow"/>
          <w:lang w:val="en-GB"/>
        </w:rPr>
        <w:br w:type="page"/>
      </w:r>
      <w:r w:rsidR="00DC772D" w:rsidRPr="00DC772D">
        <w:rPr>
          <w:lang w:val="en-GB"/>
        </w:rPr>
        <w:lastRenderedPageBreak/>
        <w:t>REFERENCES</w:t>
      </w:r>
    </w:p>
    <w:p w:rsidR="004E6EBD" w:rsidRDefault="004E6EBD" w:rsidP="00DC772D">
      <w:pPr>
        <w:autoSpaceDE w:val="0"/>
        <w:autoSpaceDN w:val="0"/>
        <w:adjustRightInd w:val="0"/>
        <w:spacing w:line="360" w:lineRule="auto"/>
        <w:jc w:val="both"/>
        <w:rPr>
          <w:b/>
          <w:bCs/>
          <w:lang w:val="en-GB"/>
        </w:rPr>
      </w:pPr>
    </w:p>
    <w:p w:rsidR="00C86413" w:rsidRPr="00C70261" w:rsidRDefault="00C86413" w:rsidP="00C86413">
      <w:pPr>
        <w:autoSpaceDE w:val="0"/>
        <w:autoSpaceDN w:val="0"/>
        <w:adjustRightInd w:val="0"/>
        <w:spacing w:line="360" w:lineRule="auto"/>
        <w:ind w:left="284" w:hanging="284"/>
        <w:jc w:val="both"/>
        <w:rPr>
          <w:lang w:val="en-US"/>
        </w:rPr>
      </w:pPr>
      <w:proofErr w:type="spellStart"/>
      <w:r w:rsidRPr="00C70261">
        <w:rPr>
          <w:bCs/>
          <w:lang w:val="en-GB"/>
        </w:rPr>
        <w:t>Ashwood</w:t>
      </w:r>
      <w:proofErr w:type="spellEnd"/>
      <w:r>
        <w:rPr>
          <w:bCs/>
          <w:lang w:val="en-GB"/>
        </w:rPr>
        <w:t xml:space="preserve">, E.R., G. </w:t>
      </w:r>
      <w:proofErr w:type="spellStart"/>
      <w:r>
        <w:rPr>
          <w:bCs/>
          <w:lang w:val="en-GB"/>
        </w:rPr>
        <w:t>Kost</w:t>
      </w:r>
      <w:proofErr w:type="spellEnd"/>
      <w:r>
        <w:rPr>
          <w:bCs/>
          <w:lang w:val="en-GB"/>
        </w:rPr>
        <w:t xml:space="preserve">, and M. Kenny. </w:t>
      </w:r>
      <w:r w:rsidRPr="00C70261">
        <w:rPr>
          <w:lang w:val="en-GB"/>
        </w:rPr>
        <w:t>1983</w:t>
      </w:r>
      <w:r>
        <w:rPr>
          <w:lang w:val="en-GB"/>
        </w:rPr>
        <w:t>.</w:t>
      </w:r>
      <w:r w:rsidRPr="00C70261">
        <w:rPr>
          <w:lang w:val="en-GB"/>
        </w:rPr>
        <w:t xml:space="preserve"> </w:t>
      </w:r>
      <w:r w:rsidRPr="00C70261">
        <w:rPr>
          <w:lang w:val="en-US"/>
        </w:rPr>
        <w:t xml:space="preserve">Temperature Correction of Blood-Gas and </w:t>
      </w:r>
      <w:proofErr w:type="spellStart"/>
      <w:r w:rsidRPr="00C70261">
        <w:rPr>
          <w:lang w:val="en-US"/>
        </w:rPr>
        <w:t>Ph</w:t>
      </w:r>
      <w:proofErr w:type="spellEnd"/>
      <w:r w:rsidRPr="00C70261">
        <w:rPr>
          <w:lang w:val="en-US"/>
        </w:rPr>
        <w:t xml:space="preserve"> Measurements. </w:t>
      </w:r>
      <w:r>
        <w:rPr>
          <w:i/>
          <w:iCs/>
          <w:lang w:val="en-US"/>
        </w:rPr>
        <w:t>Clinical Chemistry</w:t>
      </w:r>
      <w:r w:rsidRPr="00C70261">
        <w:rPr>
          <w:iCs/>
          <w:lang w:val="en-US"/>
        </w:rPr>
        <w:t xml:space="preserve"> 29:</w:t>
      </w:r>
      <w:r>
        <w:rPr>
          <w:lang w:val="en-US"/>
        </w:rPr>
        <w:t>1877-1885.</w:t>
      </w:r>
    </w:p>
    <w:p w:rsidR="00C86413" w:rsidRPr="00631AE2" w:rsidRDefault="00C86413" w:rsidP="00C86413">
      <w:pPr>
        <w:autoSpaceDE w:val="0"/>
        <w:autoSpaceDN w:val="0"/>
        <w:adjustRightInd w:val="0"/>
        <w:spacing w:line="360" w:lineRule="auto"/>
        <w:ind w:left="284" w:hanging="284"/>
        <w:jc w:val="both"/>
        <w:rPr>
          <w:lang w:val="en-US"/>
        </w:rPr>
      </w:pPr>
      <w:r w:rsidRPr="00C70261">
        <w:rPr>
          <w:bCs/>
          <w:lang w:val="en-GB"/>
        </w:rPr>
        <w:t>Brown</w:t>
      </w:r>
      <w:r>
        <w:rPr>
          <w:bCs/>
          <w:lang w:val="en-GB"/>
        </w:rPr>
        <w:t xml:space="preserve">, M.B., and A.B. Forsythe. </w:t>
      </w:r>
      <w:r w:rsidRPr="00C70261">
        <w:rPr>
          <w:lang w:val="en-GB"/>
        </w:rPr>
        <w:t>1974</w:t>
      </w:r>
      <w:r>
        <w:rPr>
          <w:lang w:val="en-GB"/>
        </w:rPr>
        <w:t>.</w:t>
      </w:r>
      <w:r w:rsidRPr="00C70261">
        <w:rPr>
          <w:lang w:val="en-GB"/>
        </w:rPr>
        <w:t xml:space="preserve"> </w:t>
      </w:r>
      <w:r w:rsidRPr="00C70261">
        <w:rPr>
          <w:lang w:val="en-US"/>
        </w:rPr>
        <w:t>Robust tests for the equality of variances</w:t>
      </w:r>
      <w:r w:rsidRPr="00C70261">
        <w:rPr>
          <w:i/>
          <w:iCs/>
          <w:lang w:val="en-US"/>
        </w:rPr>
        <w:t xml:space="preserve">. </w:t>
      </w:r>
      <w:r>
        <w:rPr>
          <w:i/>
          <w:iCs/>
          <w:lang w:val="en-US"/>
        </w:rPr>
        <w:t xml:space="preserve">Journal of the American Statistical Society </w:t>
      </w:r>
      <w:r w:rsidRPr="00631AE2">
        <w:rPr>
          <w:iCs/>
          <w:lang w:val="en-US"/>
        </w:rPr>
        <w:t>69</w:t>
      </w:r>
      <w:r w:rsidRPr="00631AE2">
        <w:rPr>
          <w:lang w:val="en-US"/>
        </w:rPr>
        <w:t>:364-367</w:t>
      </w:r>
      <w:r>
        <w:rPr>
          <w:lang w:val="en-US"/>
        </w:rPr>
        <w:t>.</w:t>
      </w:r>
      <w:r w:rsidRPr="00631AE2">
        <w:rPr>
          <w:lang w:val="en-US"/>
        </w:rPr>
        <w:t xml:space="preserve"> </w:t>
      </w:r>
    </w:p>
    <w:p w:rsidR="004E6EBD" w:rsidRPr="005A45C0" w:rsidRDefault="004E6EBD" w:rsidP="00DC772D">
      <w:pPr>
        <w:autoSpaceDE w:val="0"/>
        <w:autoSpaceDN w:val="0"/>
        <w:adjustRightInd w:val="0"/>
        <w:spacing w:line="360" w:lineRule="auto"/>
        <w:ind w:left="284" w:hanging="284"/>
        <w:jc w:val="both"/>
        <w:rPr>
          <w:bCs/>
          <w:lang w:val="pt-PT"/>
        </w:rPr>
      </w:pPr>
      <w:proofErr w:type="spellStart"/>
      <w:r w:rsidRPr="00C70261">
        <w:rPr>
          <w:bCs/>
          <w:lang w:val="en-GB"/>
        </w:rPr>
        <w:t>Daskalova</w:t>
      </w:r>
      <w:proofErr w:type="spellEnd"/>
      <w:r w:rsidR="00DC772D">
        <w:rPr>
          <w:bCs/>
          <w:lang w:val="en-GB"/>
        </w:rPr>
        <w:t>,</w:t>
      </w:r>
      <w:r w:rsidRPr="00C70261">
        <w:rPr>
          <w:bCs/>
          <w:lang w:val="en-GB"/>
        </w:rPr>
        <w:t xml:space="preserve"> A</w:t>
      </w:r>
      <w:r w:rsidR="00DC772D">
        <w:rPr>
          <w:bCs/>
          <w:lang w:val="en-GB"/>
        </w:rPr>
        <w:t>.</w:t>
      </w:r>
      <w:r w:rsidRPr="00C70261">
        <w:rPr>
          <w:bCs/>
          <w:lang w:val="en-GB"/>
        </w:rPr>
        <w:t>H</w:t>
      </w:r>
      <w:r w:rsidR="00DC772D">
        <w:rPr>
          <w:bCs/>
          <w:lang w:val="en-GB"/>
        </w:rPr>
        <w:t>.</w:t>
      </w:r>
      <w:r w:rsidRPr="00C70261">
        <w:rPr>
          <w:bCs/>
          <w:lang w:val="en-GB"/>
        </w:rPr>
        <w:t xml:space="preserve">, </w:t>
      </w:r>
      <w:r w:rsidR="00DC772D">
        <w:rPr>
          <w:bCs/>
          <w:lang w:val="en-GB"/>
        </w:rPr>
        <w:t xml:space="preserve">M.B.M </w:t>
      </w:r>
      <w:proofErr w:type="spellStart"/>
      <w:r w:rsidRPr="00C70261">
        <w:rPr>
          <w:bCs/>
          <w:lang w:val="en-GB"/>
        </w:rPr>
        <w:t>Bracke</w:t>
      </w:r>
      <w:proofErr w:type="spellEnd"/>
      <w:r w:rsidR="00DC772D">
        <w:rPr>
          <w:bCs/>
          <w:lang w:val="en-GB"/>
        </w:rPr>
        <w:t>,</w:t>
      </w:r>
      <w:r w:rsidRPr="00C70261">
        <w:rPr>
          <w:bCs/>
          <w:lang w:val="en-GB"/>
        </w:rPr>
        <w:t xml:space="preserve"> </w:t>
      </w:r>
      <w:r w:rsidR="00DC772D">
        <w:rPr>
          <w:bCs/>
          <w:lang w:val="en-GB"/>
        </w:rPr>
        <w:t>J.W.</w:t>
      </w:r>
      <w:r w:rsidRPr="00C70261">
        <w:rPr>
          <w:bCs/>
          <w:lang w:val="en-GB"/>
        </w:rPr>
        <w:t xml:space="preserve"> van de Vis</w:t>
      </w:r>
      <w:r w:rsidR="00DC772D">
        <w:rPr>
          <w:bCs/>
          <w:lang w:val="en-GB"/>
        </w:rPr>
        <w:t xml:space="preserve">, B. </w:t>
      </w:r>
      <w:r w:rsidRPr="00C70261">
        <w:rPr>
          <w:bCs/>
          <w:lang w:val="en-GB"/>
        </w:rPr>
        <w:t>R</w:t>
      </w:r>
      <w:r w:rsidR="00C70261">
        <w:rPr>
          <w:bCs/>
          <w:lang w:val="en-GB"/>
        </w:rPr>
        <w:t>oth</w:t>
      </w:r>
      <w:r w:rsidR="00DC772D">
        <w:rPr>
          <w:bCs/>
          <w:lang w:val="en-GB"/>
        </w:rPr>
        <w:t>, H.G.M.</w:t>
      </w:r>
      <w:r w:rsidR="00C70261">
        <w:rPr>
          <w:bCs/>
          <w:lang w:val="en-GB"/>
        </w:rPr>
        <w:t xml:space="preserve"> </w:t>
      </w:r>
      <w:proofErr w:type="spellStart"/>
      <w:r w:rsidR="00C70261">
        <w:rPr>
          <w:bCs/>
          <w:lang w:val="en-GB"/>
        </w:rPr>
        <w:t>Reimert</w:t>
      </w:r>
      <w:proofErr w:type="spellEnd"/>
      <w:r w:rsidR="00DC772D">
        <w:rPr>
          <w:bCs/>
          <w:lang w:val="en-GB"/>
        </w:rPr>
        <w:t xml:space="preserve">, D. </w:t>
      </w:r>
      <w:proofErr w:type="spellStart"/>
      <w:r w:rsidR="00C70261">
        <w:rPr>
          <w:bCs/>
          <w:lang w:val="en-GB"/>
        </w:rPr>
        <w:t>Burggraaf</w:t>
      </w:r>
      <w:proofErr w:type="spellEnd"/>
      <w:r w:rsidR="00DC772D">
        <w:rPr>
          <w:bCs/>
          <w:lang w:val="en-GB"/>
        </w:rPr>
        <w:t>,</w:t>
      </w:r>
      <w:r w:rsidR="00C70261">
        <w:rPr>
          <w:bCs/>
          <w:lang w:val="en-GB"/>
        </w:rPr>
        <w:t xml:space="preserve"> </w:t>
      </w:r>
      <w:r w:rsidR="00DC772D">
        <w:rPr>
          <w:bCs/>
          <w:lang w:val="en-GB"/>
        </w:rPr>
        <w:t xml:space="preserve">and </w:t>
      </w:r>
      <w:r w:rsidR="00D260D2">
        <w:rPr>
          <w:bCs/>
          <w:lang w:val="en-GB"/>
        </w:rPr>
        <w:t>E.</w:t>
      </w:r>
      <w:r w:rsidR="00C70261">
        <w:rPr>
          <w:bCs/>
          <w:lang w:val="en-GB"/>
        </w:rPr>
        <w:t xml:space="preserve"> </w:t>
      </w:r>
      <w:proofErr w:type="spellStart"/>
      <w:r w:rsidR="00D260D2">
        <w:rPr>
          <w:bCs/>
          <w:lang w:val="en-GB"/>
        </w:rPr>
        <w:t>Lombooij</w:t>
      </w:r>
      <w:proofErr w:type="spellEnd"/>
      <w:r w:rsidR="00D260D2">
        <w:rPr>
          <w:bCs/>
          <w:lang w:val="en-GB"/>
        </w:rPr>
        <w:t xml:space="preserve">. </w:t>
      </w:r>
      <w:r w:rsidRPr="00C70261">
        <w:rPr>
          <w:bCs/>
          <w:lang w:val="en-GB"/>
        </w:rPr>
        <w:t>2016</w:t>
      </w:r>
      <w:r w:rsidR="00D260D2">
        <w:rPr>
          <w:bCs/>
          <w:lang w:val="en-GB"/>
        </w:rPr>
        <w:t>.</w:t>
      </w:r>
      <w:r w:rsidRPr="00C70261">
        <w:rPr>
          <w:bCs/>
          <w:lang w:val="en-GB"/>
        </w:rPr>
        <w:t xml:space="preserve"> Effectiveness of tail-first dry electrical </w:t>
      </w:r>
      <w:proofErr w:type="gramStart"/>
      <w:r w:rsidRPr="00C70261">
        <w:rPr>
          <w:bCs/>
          <w:lang w:val="en-GB"/>
        </w:rPr>
        <w:t>stunning,</w:t>
      </w:r>
      <w:proofErr w:type="gramEnd"/>
      <w:r w:rsidRPr="00C70261">
        <w:rPr>
          <w:bCs/>
          <w:lang w:val="en-GB"/>
        </w:rPr>
        <w:t xml:space="preserve"> followed by immersion in ice water as a slaughter (killing) procedure for turbot (</w:t>
      </w:r>
      <w:r w:rsidRPr="00C70261">
        <w:rPr>
          <w:bCs/>
          <w:i/>
          <w:lang w:val="en-GB"/>
        </w:rPr>
        <w:t>Scophthalmus maximus</w:t>
      </w:r>
      <w:r w:rsidRPr="00C70261">
        <w:rPr>
          <w:bCs/>
          <w:lang w:val="en-GB"/>
        </w:rPr>
        <w:t>) and common sole (</w:t>
      </w:r>
      <w:proofErr w:type="spellStart"/>
      <w:r w:rsidRPr="00C70261">
        <w:rPr>
          <w:bCs/>
          <w:i/>
          <w:lang w:val="en-GB"/>
        </w:rPr>
        <w:t>Solea</w:t>
      </w:r>
      <w:proofErr w:type="spellEnd"/>
      <w:r w:rsidRPr="00C70261">
        <w:rPr>
          <w:bCs/>
          <w:i/>
          <w:lang w:val="en-GB"/>
        </w:rPr>
        <w:t xml:space="preserve"> </w:t>
      </w:r>
      <w:proofErr w:type="spellStart"/>
      <w:r w:rsidRPr="00C70261">
        <w:rPr>
          <w:bCs/>
          <w:i/>
          <w:lang w:val="en-GB"/>
        </w:rPr>
        <w:t>solea</w:t>
      </w:r>
      <w:proofErr w:type="spellEnd"/>
      <w:r w:rsidRPr="00C70261">
        <w:rPr>
          <w:bCs/>
          <w:lang w:val="en-GB"/>
        </w:rPr>
        <w:t xml:space="preserve">). </w:t>
      </w:r>
      <w:r w:rsidRPr="005A45C0">
        <w:rPr>
          <w:bCs/>
          <w:i/>
          <w:lang w:val="pt-PT"/>
        </w:rPr>
        <w:t>Aquaculture</w:t>
      </w:r>
      <w:r w:rsidRPr="005A45C0">
        <w:rPr>
          <w:bCs/>
          <w:lang w:val="pt-PT"/>
        </w:rPr>
        <w:t xml:space="preserve"> </w:t>
      </w:r>
      <w:r w:rsidR="00D260D2" w:rsidRPr="005A45C0">
        <w:rPr>
          <w:bCs/>
          <w:lang w:val="pt-PT"/>
        </w:rPr>
        <w:t>455:22-31.</w:t>
      </w:r>
    </w:p>
    <w:p w:rsidR="0001063B" w:rsidRDefault="0001063B" w:rsidP="00C86413">
      <w:pPr>
        <w:autoSpaceDE w:val="0"/>
        <w:autoSpaceDN w:val="0"/>
        <w:adjustRightInd w:val="0"/>
        <w:spacing w:line="360" w:lineRule="auto"/>
        <w:ind w:left="284" w:hanging="284"/>
        <w:jc w:val="both"/>
        <w:rPr>
          <w:bCs/>
          <w:lang w:val="en-US"/>
        </w:rPr>
      </w:pPr>
      <w:r w:rsidRPr="0001063B">
        <w:rPr>
          <w:bCs/>
          <w:lang w:val="pt-PT"/>
        </w:rPr>
        <w:t xml:space="preserve">Dinis, M.T., L. Ribeiro, F. Soares, and C. </w:t>
      </w:r>
      <w:proofErr w:type="spellStart"/>
      <w:r w:rsidRPr="0001063B">
        <w:rPr>
          <w:bCs/>
          <w:lang w:val="pt-PT"/>
        </w:rPr>
        <w:t>Sarasquete</w:t>
      </w:r>
      <w:proofErr w:type="spellEnd"/>
      <w:r w:rsidRPr="0001063B">
        <w:rPr>
          <w:bCs/>
          <w:lang w:val="pt-PT"/>
        </w:rPr>
        <w:t xml:space="preserve">. </w:t>
      </w:r>
      <w:r>
        <w:rPr>
          <w:bCs/>
          <w:lang w:val="en-US"/>
        </w:rPr>
        <w:t>1999.</w:t>
      </w:r>
      <w:r w:rsidRPr="0001063B">
        <w:rPr>
          <w:bCs/>
          <w:lang w:val="en-US"/>
        </w:rPr>
        <w:t xml:space="preserve"> A review on the cultivation potential of </w:t>
      </w:r>
      <w:proofErr w:type="spellStart"/>
      <w:r w:rsidRPr="0001063B">
        <w:rPr>
          <w:bCs/>
          <w:lang w:val="en-US"/>
        </w:rPr>
        <w:t>Solea</w:t>
      </w:r>
      <w:proofErr w:type="spellEnd"/>
      <w:r w:rsidRPr="0001063B">
        <w:rPr>
          <w:bCs/>
          <w:lang w:val="en-US"/>
        </w:rPr>
        <w:t xml:space="preserve"> </w:t>
      </w:r>
      <w:proofErr w:type="spellStart"/>
      <w:r w:rsidRPr="0001063B">
        <w:rPr>
          <w:bCs/>
          <w:lang w:val="en-US"/>
        </w:rPr>
        <w:t>senegalensis</w:t>
      </w:r>
      <w:proofErr w:type="spellEnd"/>
      <w:r w:rsidRPr="0001063B">
        <w:rPr>
          <w:bCs/>
          <w:lang w:val="en-US"/>
        </w:rPr>
        <w:t xml:space="preserve"> in Spain and in Portugal. </w:t>
      </w:r>
      <w:r w:rsidRPr="0001063B">
        <w:rPr>
          <w:bCs/>
          <w:i/>
          <w:lang w:val="en-US"/>
        </w:rPr>
        <w:t>Aquaculture</w:t>
      </w:r>
      <w:r>
        <w:rPr>
          <w:bCs/>
          <w:lang w:val="en-US"/>
        </w:rPr>
        <w:t xml:space="preserve"> 176:</w:t>
      </w:r>
      <w:r w:rsidRPr="0001063B">
        <w:rPr>
          <w:bCs/>
          <w:lang w:val="en-US"/>
        </w:rPr>
        <w:t>27-38.</w:t>
      </w:r>
    </w:p>
    <w:p w:rsidR="00C86413" w:rsidRPr="00C70261" w:rsidRDefault="00C86413" w:rsidP="00C86413">
      <w:pPr>
        <w:autoSpaceDE w:val="0"/>
        <w:autoSpaceDN w:val="0"/>
        <w:adjustRightInd w:val="0"/>
        <w:spacing w:line="360" w:lineRule="auto"/>
        <w:ind w:left="284" w:hanging="284"/>
        <w:jc w:val="both"/>
        <w:rPr>
          <w:lang w:val="en-US"/>
        </w:rPr>
      </w:pPr>
      <w:r w:rsidRPr="00C70261">
        <w:rPr>
          <w:bCs/>
          <w:lang w:val="en-US"/>
        </w:rPr>
        <w:t>Donal</w:t>
      </w:r>
      <w:r>
        <w:rPr>
          <w:bCs/>
          <w:lang w:val="en-US"/>
        </w:rPr>
        <w:t xml:space="preserve">dson, M.R., S.J. Cooke, D.A. Patterson, and J.S. Macdonald. </w:t>
      </w:r>
      <w:r w:rsidRPr="00C70261">
        <w:rPr>
          <w:lang w:val="en-US"/>
        </w:rPr>
        <w:t>2008</w:t>
      </w:r>
      <w:r>
        <w:rPr>
          <w:lang w:val="en-US"/>
        </w:rPr>
        <w:t>.</w:t>
      </w:r>
      <w:r w:rsidRPr="00C70261">
        <w:rPr>
          <w:lang w:val="en-US"/>
        </w:rPr>
        <w:t xml:space="preserve"> Cold shock and fish. </w:t>
      </w:r>
      <w:r>
        <w:rPr>
          <w:i/>
          <w:iCs/>
          <w:lang w:val="en-US"/>
        </w:rPr>
        <w:t>Journal of Fish Biology</w:t>
      </w:r>
      <w:r>
        <w:rPr>
          <w:iCs/>
          <w:lang w:val="en-US"/>
        </w:rPr>
        <w:t xml:space="preserve"> 73:</w:t>
      </w:r>
      <w:r>
        <w:rPr>
          <w:lang w:val="en-US"/>
        </w:rPr>
        <w:t xml:space="preserve">1491–1530. </w:t>
      </w:r>
    </w:p>
    <w:p w:rsidR="00C86413" w:rsidRPr="00C70261" w:rsidRDefault="00C86413" w:rsidP="00C86413">
      <w:pPr>
        <w:autoSpaceDE w:val="0"/>
        <w:autoSpaceDN w:val="0"/>
        <w:adjustRightInd w:val="0"/>
        <w:spacing w:line="360" w:lineRule="auto"/>
        <w:ind w:left="284" w:hanging="284"/>
        <w:jc w:val="both"/>
        <w:rPr>
          <w:lang w:val="en-US"/>
        </w:rPr>
      </w:pPr>
      <w:r w:rsidRPr="00C70261">
        <w:rPr>
          <w:bCs/>
          <w:lang w:val="en-US"/>
        </w:rPr>
        <w:t>EFSA</w:t>
      </w:r>
      <w:r>
        <w:rPr>
          <w:lang w:val="en-US"/>
        </w:rPr>
        <w:t xml:space="preserve">. </w:t>
      </w:r>
      <w:r w:rsidRPr="00C70261">
        <w:rPr>
          <w:lang w:val="en-US"/>
        </w:rPr>
        <w:t>2009</w:t>
      </w:r>
      <w:r>
        <w:rPr>
          <w:lang w:val="en-US"/>
        </w:rPr>
        <w:t>.</w:t>
      </w:r>
      <w:r w:rsidRPr="00C70261">
        <w:rPr>
          <w:lang w:val="en-US"/>
        </w:rPr>
        <w:t xml:space="preserve"> Species-specific welfare aspects of the main systems of stunning and killing of </w:t>
      </w:r>
      <w:r w:rsidRPr="00631AE2">
        <w:rPr>
          <w:lang w:val="en-US"/>
        </w:rPr>
        <w:t xml:space="preserve">farmed Atlantic salmon. </w:t>
      </w:r>
      <w:r w:rsidRPr="00631AE2">
        <w:rPr>
          <w:iCs/>
          <w:lang w:val="en-US"/>
        </w:rPr>
        <w:t>Scientific Opinion of the Panel on Animal Health and Welfare. The EFSA Journal 2012</w:t>
      </w:r>
      <w:r w:rsidRPr="00631AE2">
        <w:rPr>
          <w:lang w:val="en-US"/>
        </w:rPr>
        <w:t>: 1–77</w:t>
      </w:r>
    </w:p>
    <w:p w:rsidR="001F439C" w:rsidRPr="00C70261" w:rsidRDefault="0050669D" w:rsidP="00DC772D">
      <w:pPr>
        <w:autoSpaceDE w:val="0"/>
        <w:autoSpaceDN w:val="0"/>
        <w:adjustRightInd w:val="0"/>
        <w:spacing w:line="360" w:lineRule="auto"/>
        <w:ind w:left="284" w:hanging="284"/>
        <w:jc w:val="both"/>
        <w:rPr>
          <w:lang w:val="en-GB"/>
        </w:rPr>
      </w:pPr>
      <w:r w:rsidRPr="00C70261">
        <w:rPr>
          <w:bCs/>
          <w:lang w:val="en-GB"/>
        </w:rPr>
        <w:t>European Council</w:t>
      </w:r>
      <w:r w:rsidR="00D260D2">
        <w:rPr>
          <w:lang w:val="en-GB"/>
        </w:rPr>
        <w:t>. 2009.</w:t>
      </w:r>
      <w:r w:rsidR="001F439C" w:rsidRPr="00C70261">
        <w:rPr>
          <w:lang w:val="en-GB"/>
        </w:rPr>
        <w:t xml:space="preserve"> European Council Regulation No. 1099/2009 on the protection of animals at the time of killing. </w:t>
      </w:r>
      <w:r w:rsidR="001F439C" w:rsidRPr="00C70261">
        <w:rPr>
          <w:iCs/>
          <w:lang w:val="en-GB"/>
        </w:rPr>
        <w:t xml:space="preserve">Official Journal </w:t>
      </w:r>
      <w:r w:rsidR="006C5478" w:rsidRPr="00C70261">
        <w:rPr>
          <w:iCs/>
          <w:lang w:val="en-GB"/>
        </w:rPr>
        <w:t>of the European Union L303</w:t>
      </w:r>
      <w:r w:rsidR="006C5478" w:rsidRPr="00C70261">
        <w:rPr>
          <w:lang w:val="en-GB"/>
        </w:rPr>
        <w:t>/1—30</w:t>
      </w:r>
    </w:p>
    <w:p w:rsidR="00DC5C42" w:rsidRPr="00C70261" w:rsidRDefault="009B3602" w:rsidP="00DC772D">
      <w:pPr>
        <w:autoSpaceDE w:val="0"/>
        <w:autoSpaceDN w:val="0"/>
        <w:adjustRightInd w:val="0"/>
        <w:spacing w:line="360" w:lineRule="auto"/>
        <w:ind w:left="284" w:hanging="284"/>
        <w:jc w:val="both"/>
        <w:rPr>
          <w:lang w:val="en-US"/>
        </w:rPr>
      </w:pPr>
      <w:r w:rsidRPr="00C70261">
        <w:rPr>
          <w:bCs/>
          <w:lang w:val="en-US"/>
        </w:rPr>
        <w:t>Foss</w:t>
      </w:r>
      <w:r w:rsidR="00D260D2">
        <w:rPr>
          <w:bCs/>
          <w:lang w:val="en-US"/>
        </w:rPr>
        <w:t>,</w:t>
      </w:r>
      <w:r w:rsidRPr="00C70261">
        <w:rPr>
          <w:bCs/>
          <w:lang w:val="en-US"/>
        </w:rPr>
        <w:t xml:space="preserve"> A</w:t>
      </w:r>
      <w:r w:rsidR="00D260D2">
        <w:rPr>
          <w:bCs/>
          <w:lang w:val="en-US"/>
        </w:rPr>
        <w:t>.</w:t>
      </w:r>
      <w:r w:rsidRPr="00C70261">
        <w:rPr>
          <w:bCs/>
          <w:lang w:val="en-US"/>
        </w:rPr>
        <w:t>,</w:t>
      </w:r>
      <w:r w:rsidR="00D260D2">
        <w:rPr>
          <w:bCs/>
          <w:lang w:val="en-US"/>
        </w:rPr>
        <w:t xml:space="preserve"> G. </w:t>
      </w:r>
      <w:proofErr w:type="spellStart"/>
      <w:r w:rsidR="00D260D2">
        <w:rPr>
          <w:bCs/>
          <w:lang w:val="en-US"/>
        </w:rPr>
        <w:t>Grimsbø</w:t>
      </w:r>
      <w:proofErr w:type="spellEnd"/>
      <w:r w:rsidR="00D260D2">
        <w:rPr>
          <w:bCs/>
          <w:lang w:val="en-US"/>
        </w:rPr>
        <w:t xml:space="preserve">, E. </w:t>
      </w:r>
      <w:proofErr w:type="spellStart"/>
      <w:r w:rsidR="00D260D2">
        <w:rPr>
          <w:bCs/>
          <w:lang w:val="en-US"/>
        </w:rPr>
        <w:t>Vikingstad</w:t>
      </w:r>
      <w:proofErr w:type="spellEnd"/>
      <w:r w:rsidRPr="00C70261">
        <w:rPr>
          <w:bCs/>
          <w:lang w:val="en-US"/>
        </w:rPr>
        <w:t>,</w:t>
      </w:r>
      <w:r w:rsidR="00D260D2">
        <w:rPr>
          <w:bCs/>
          <w:lang w:val="en-US"/>
        </w:rPr>
        <w:t xml:space="preserve"> R. Nortvedt</w:t>
      </w:r>
      <w:r w:rsidRPr="00C70261">
        <w:rPr>
          <w:bCs/>
          <w:lang w:val="en-US"/>
        </w:rPr>
        <w:t xml:space="preserve">, </w:t>
      </w:r>
      <w:r w:rsidR="00D260D2">
        <w:rPr>
          <w:bCs/>
          <w:lang w:val="en-US"/>
        </w:rPr>
        <w:t xml:space="preserve">E. </w:t>
      </w:r>
      <w:proofErr w:type="spellStart"/>
      <w:r w:rsidR="00D260D2">
        <w:rPr>
          <w:bCs/>
          <w:lang w:val="en-US"/>
        </w:rPr>
        <w:t>Slinde</w:t>
      </w:r>
      <w:proofErr w:type="spellEnd"/>
      <w:r w:rsidR="00D260D2">
        <w:rPr>
          <w:bCs/>
          <w:lang w:val="en-US"/>
        </w:rPr>
        <w:t>, and B.</w:t>
      </w:r>
      <w:r w:rsidR="00631AE2">
        <w:rPr>
          <w:bCs/>
          <w:lang w:val="en-US"/>
        </w:rPr>
        <w:t xml:space="preserve"> </w:t>
      </w:r>
      <w:r w:rsidR="00DC5C42" w:rsidRPr="00C70261">
        <w:rPr>
          <w:bCs/>
          <w:lang w:val="en-US"/>
        </w:rPr>
        <w:t>Roth</w:t>
      </w:r>
      <w:r w:rsidR="00D260D2">
        <w:rPr>
          <w:bCs/>
          <w:lang w:val="en-US"/>
        </w:rPr>
        <w:t xml:space="preserve">. </w:t>
      </w:r>
      <w:r w:rsidR="00985583" w:rsidRPr="00C70261">
        <w:rPr>
          <w:lang w:val="en-US"/>
        </w:rPr>
        <w:t>2012</w:t>
      </w:r>
      <w:r w:rsidR="00D260D2">
        <w:rPr>
          <w:lang w:val="en-US"/>
        </w:rPr>
        <w:t>.</w:t>
      </w:r>
      <w:r w:rsidR="00DC5C42" w:rsidRPr="00C70261">
        <w:rPr>
          <w:lang w:val="en-US"/>
        </w:rPr>
        <w:t xml:space="preserve"> Live chilling of Atlantic salmon: physiological response to handling and temperature decrease on welfare. </w:t>
      </w:r>
      <w:r w:rsidR="00D260D2">
        <w:rPr>
          <w:i/>
          <w:lang w:val="en-US"/>
        </w:rPr>
        <w:t xml:space="preserve">Fish Physiology and Biochemistry </w:t>
      </w:r>
      <w:r w:rsidR="00631AE2">
        <w:rPr>
          <w:lang w:val="en-US"/>
        </w:rPr>
        <w:t>38:</w:t>
      </w:r>
      <w:r w:rsidRPr="00C70261">
        <w:rPr>
          <w:lang w:val="en-US"/>
        </w:rPr>
        <w:t>565-571</w:t>
      </w:r>
      <w:r w:rsidR="00D260D2">
        <w:rPr>
          <w:lang w:val="en-US"/>
        </w:rPr>
        <w:t>.</w:t>
      </w:r>
      <w:r w:rsidRPr="00C70261">
        <w:rPr>
          <w:lang w:val="en-US"/>
        </w:rPr>
        <w:t xml:space="preserve"> </w:t>
      </w:r>
    </w:p>
    <w:p w:rsidR="00DC5C42" w:rsidRPr="00C70261" w:rsidRDefault="00DC5C42" w:rsidP="00DC772D">
      <w:pPr>
        <w:autoSpaceDE w:val="0"/>
        <w:autoSpaceDN w:val="0"/>
        <w:adjustRightInd w:val="0"/>
        <w:spacing w:line="360" w:lineRule="auto"/>
        <w:ind w:left="284" w:hanging="284"/>
        <w:jc w:val="both"/>
        <w:rPr>
          <w:lang w:val="en-US"/>
        </w:rPr>
      </w:pPr>
      <w:proofErr w:type="spellStart"/>
      <w:r w:rsidRPr="00C70261">
        <w:rPr>
          <w:bCs/>
          <w:lang w:val="en-US"/>
        </w:rPr>
        <w:t>Gorissen</w:t>
      </w:r>
      <w:proofErr w:type="spellEnd"/>
      <w:r w:rsidR="00D260D2">
        <w:rPr>
          <w:bCs/>
          <w:lang w:val="en-US"/>
        </w:rPr>
        <w:t>,</w:t>
      </w:r>
      <w:r w:rsidR="009B3602" w:rsidRPr="00C70261">
        <w:rPr>
          <w:bCs/>
          <w:lang w:val="en-US"/>
        </w:rPr>
        <w:t xml:space="preserve"> M</w:t>
      </w:r>
      <w:r w:rsidR="00D260D2">
        <w:rPr>
          <w:bCs/>
          <w:lang w:val="en-US"/>
        </w:rPr>
        <w:t>.</w:t>
      </w:r>
      <w:r w:rsidR="009B3602" w:rsidRPr="00C70261">
        <w:rPr>
          <w:bCs/>
          <w:lang w:val="en-US"/>
        </w:rPr>
        <w:t xml:space="preserve">, </w:t>
      </w:r>
      <w:r w:rsidR="00D260D2">
        <w:rPr>
          <w:bCs/>
          <w:lang w:val="en-US"/>
        </w:rPr>
        <w:t>N.J. Bernier</w:t>
      </w:r>
      <w:r w:rsidR="009B3602" w:rsidRPr="00C70261">
        <w:rPr>
          <w:bCs/>
          <w:lang w:val="en-US"/>
        </w:rPr>
        <w:t xml:space="preserve">, </w:t>
      </w:r>
      <w:r w:rsidR="00D260D2">
        <w:rPr>
          <w:bCs/>
          <w:lang w:val="en-US"/>
        </w:rPr>
        <w:t>R. Manuel</w:t>
      </w:r>
      <w:r w:rsidR="009B3602" w:rsidRPr="00C70261">
        <w:rPr>
          <w:bCs/>
          <w:lang w:val="en-US"/>
        </w:rPr>
        <w:t xml:space="preserve">, </w:t>
      </w:r>
      <w:r w:rsidR="00D260D2">
        <w:rPr>
          <w:bCs/>
          <w:lang w:val="en-US"/>
        </w:rPr>
        <w:t xml:space="preserve">S. de </w:t>
      </w:r>
      <w:proofErr w:type="spellStart"/>
      <w:r w:rsidR="00D260D2">
        <w:rPr>
          <w:bCs/>
          <w:lang w:val="en-US"/>
        </w:rPr>
        <w:t>Gelder</w:t>
      </w:r>
      <w:proofErr w:type="spellEnd"/>
      <w:r w:rsidR="009B3602" w:rsidRPr="00C70261">
        <w:rPr>
          <w:bCs/>
          <w:lang w:val="en-US"/>
        </w:rPr>
        <w:t>,</w:t>
      </w:r>
      <w:r w:rsidR="00D260D2">
        <w:rPr>
          <w:bCs/>
          <w:lang w:val="en-US"/>
        </w:rPr>
        <w:t xml:space="preserve"> J.R. Metz</w:t>
      </w:r>
      <w:r w:rsidR="009B3602" w:rsidRPr="00C70261">
        <w:rPr>
          <w:bCs/>
          <w:lang w:val="en-US"/>
        </w:rPr>
        <w:t xml:space="preserve">, </w:t>
      </w:r>
      <w:r w:rsidR="00D260D2">
        <w:rPr>
          <w:bCs/>
          <w:lang w:val="en-US"/>
        </w:rPr>
        <w:t xml:space="preserve">M.O. </w:t>
      </w:r>
      <w:proofErr w:type="spellStart"/>
      <w:r w:rsidR="009B3602" w:rsidRPr="00C70261">
        <w:rPr>
          <w:bCs/>
          <w:lang w:val="en-US"/>
        </w:rPr>
        <w:t>Huising</w:t>
      </w:r>
      <w:proofErr w:type="spellEnd"/>
      <w:r w:rsidR="00631AE2">
        <w:rPr>
          <w:bCs/>
          <w:lang w:val="en-US"/>
        </w:rPr>
        <w:t>,</w:t>
      </w:r>
      <w:r w:rsidR="00D260D2">
        <w:rPr>
          <w:bCs/>
          <w:lang w:val="en-US"/>
        </w:rPr>
        <w:t xml:space="preserve"> and G.</w:t>
      </w:r>
      <w:r w:rsidR="00631AE2">
        <w:rPr>
          <w:bCs/>
          <w:lang w:val="en-US"/>
        </w:rPr>
        <w:t xml:space="preserve"> </w:t>
      </w:r>
      <w:proofErr w:type="spellStart"/>
      <w:r w:rsidR="00D260D2">
        <w:rPr>
          <w:bCs/>
          <w:lang w:val="en-US"/>
        </w:rPr>
        <w:t>Flik</w:t>
      </w:r>
      <w:proofErr w:type="spellEnd"/>
      <w:r w:rsidR="00D260D2">
        <w:rPr>
          <w:bCs/>
          <w:lang w:val="en-US"/>
        </w:rPr>
        <w:t>,</w:t>
      </w:r>
      <w:r w:rsidRPr="00C70261">
        <w:rPr>
          <w:lang w:val="en-US"/>
        </w:rPr>
        <w:t xml:space="preserve"> 2</w:t>
      </w:r>
      <w:r w:rsidR="00BC1220" w:rsidRPr="00C70261">
        <w:rPr>
          <w:lang w:val="en-US"/>
        </w:rPr>
        <w:t>012</w:t>
      </w:r>
      <w:r w:rsidR="00D260D2">
        <w:rPr>
          <w:lang w:val="en-US"/>
        </w:rPr>
        <w:t>.</w:t>
      </w:r>
      <w:r w:rsidR="00BC1220" w:rsidRPr="00C70261">
        <w:rPr>
          <w:lang w:val="en-US"/>
        </w:rPr>
        <w:t xml:space="preserve"> </w:t>
      </w:r>
      <w:r w:rsidRPr="00C70261">
        <w:rPr>
          <w:lang w:val="en-US"/>
        </w:rPr>
        <w:t>Recombinant human leptin attenuates stress axis activity in common carp (</w:t>
      </w:r>
      <w:proofErr w:type="spellStart"/>
      <w:r w:rsidRPr="00C70261">
        <w:rPr>
          <w:i/>
          <w:lang w:val="en-US"/>
        </w:rPr>
        <w:t>Cyprinus</w:t>
      </w:r>
      <w:proofErr w:type="spellEnd"/>
      <w:r w:rsidRPr="00C70261">
        <w:rPr>
          <w:i/>
          <w:lang w:val="en-US"/>
        </w:rPr>
        <w:t xml:space="preserve"> </w:t>
      </w:r>
      <w:proofErr w:type="spellStart"/>
      <w:r w:rsidRPr="00C70261">
        <w:rPr>
          <w:i/>
          <w:lang w:val="en-US"/>
        </w:rPr>
        <w:t>carpio</w:t>
      </w:r>
      <w:proofErr w:type="spellEnd"/>
      <w:r w:rsidRPr="00C70261">
        <w:rPr>
          <w:i/>
          <w:lang w:val="en-US"/>
        </w:rPr>
        <w:t xml:space="preserve"> </w:t>
      </w:r>
      <w:r w:rsidRPr="00C70261">
        <w:rPr>
          <w:lang w:val="en-US"/>
        </w:rPr>
        <w:t xml:space="preserve">L.). </w:t>
      </w:r>
      <w:r w:rsidR="00D260D2">
        <w:rPr>
          <w:i/>
          <w:lang w:val="en-US"/>
        </w:rPr>
        <w:t>General and Comparative Endocrinology</w:t>
      </w:r>
      <w:r w:rsidR="00631AE2">
        <w:rPr>
          <w:lang w:val="en-US"/>
        </w:rPr>
        <w:t xml:space="preserve"> 178:</w:t>
      </w:r>
      <w:r w:rsidR="009B3602" w:rsidRPr="00C70261">
        <w:rPr>
          <w:lang w:val="en-US"/>
        </w:rPr>
        <w:t>75-81</w:t>
      </w:r>
      <w:r w:rsidR="00D260D2">
        <w:rPr>
          <w:lang w:val="en-US"/>
        </w:rPr>
        <w:t xml:space="preserve">. </w:t>
      </w:r>
      <w:r w:rsidR="009B3602" w:rsidRPr="00C70261">
        <w:rPr>
          <w:lang w:val="en-US"/>
        </w:rPr>
        <w:t xml:space="preserve"> </w:t>
      </w:r>
    </w:p>
    <w:p w:rsidR="0001063B" w:rsidRDefault="009B3602" w:rsidP="0001063B">
      <w:pPr>
        <w:autoSpaceDE w:val="0"/>
        <w:autoSpaceDN w:val="0"/>
        <w:adjustRightInd w:val="0"/>
        <w:spacing w:line="360" w:lineRule="auto"/>
        <w:ind w:left="284" w:hanging="284"/>
        <w:jc w:val="both"/>
        <w:rPr>
          <w:lang w:val="en-US"/>
        </w:rPr>
      </w:pPr>
      <w:proofErr w:type="spellStart"/>
      <w:r w:rsidRPr="00C70261">
        <w:rPr>
          <w:bCs/>
          <w:lang w:val="en-US"/>
        </w:rPr>
        <w:t>Hosfeld</w:t>
      </w:r>
      <w:proofErr w:type="spellEnd"/>
      <w:r w:rsidR="00D260D2">
        <w:rPr>
          <w:bCs/>
          <w:lang w:val="en-US"/>
        </w:rPr>
        <w:t>,</w:t>
      </w:r>
      <w:r w:rsidR="00DC5C42" w:rsidRPr="00C70261">
        <w:rPr>
          <w:bCs/>
          <w:lang w:val="en-US"/>
        </w:rPr>
        <w:t xml:space="preserve"> C</w:t>
      </w:r>
      <w:r w:rsidR="00D260D2">
        <w:rPr>
          <w:bCs/>
          <w:lang w:val="en-US"/>
        </w:rPr>
        <w:t>.</w:t>
      </w:r>
      <w:r w:rsidR="00BC1220" w:rsidRPr="00C70261">
        <w:rPr>
          <w:bCs/>
          <w:lang w:val="en-US"/>
        </w:rPr>
        <w:t>D</w:t>
      </w:r>
      <w:r w:rsidR="00D260D2">
        <w:rPr>
          <w:bCs/>
          <w:lang w:val="en-US"/>
        </w:rPr>
        <w:t>.</w:t>
      </w:r>
      <w:r w:rsidR="00BC1220" w:rsidRPr="00C70261">
        <w:rPr>
          <w:bCs/>
          <w:lang w:val="en-US"/>
        </w:rPr>
        <w:t xml:space="preserve">, </w:t>
      </w:r>
      <w:r w:rsidR="00D260D2">
        <w:rPr>
          <w:bCs/>
          <w:lang w:val="en-US"/>
        </w:rPr>
        <w:t>S.O. Handeland</w:t>
      </w:r>
      <w:r w:rsidR="00BC1220" w:rsidRPr="00C70261">
        <w:rPr>
          <w:bCs/>
          <w:lang w:val="en-US"/>
        </w:rPr>
        <w:t>,</w:t>
      </w:r>
      <w:r w:rsidR="00D260D2">
        <w:rPr>
          <w:bCs/>
          <w:lang w:val="en-US"/>
        </w:rPr>
        <w:t xml:space="preserve"> S. </w:t>
      </w:r>
      <w:proofErr w:type="spellStart"/>
      <w:r w:rsidR="00D260D2">
        <w:rPr>
          <w:bCs/>
          <w:lang w:val="en-US"/>
        </w:rPr>
        <w:t>Fivelstad</w:t>
      </w:r>
      <w:proofErr w:type="spellEnd"/>
      <w:r w:rsidR="00631AE2">
        <w:rPr>
          <w:bCs/>
          <w:lang w:val="en-US"/>
        </w:rPr>
        <w:t xml:space="preserve">, </w:t>
      </w:r>
      <w:r w:rsidR="00D260D2">
        <w:rPr>
          <w:bCs/>
          <w:lang w:val="en-US"/>
        </w:rPr>
        <w:t xml:space="preserve">and S.O. Stefansson. </w:t>
      </w:r>
      <w:r w:rsidRPr="00C70261">
        <w:rPr>
          <w:lang w:val="en-US"/>
        </w:rPr>
        <w:t>2010</w:t>
      </w:r>
      <w:r w:rsidR="00D260D2">
        <w:rPr>
          <w:lang w:val="en-US"/>
        </w:rPr>
        <w:t>.</w:t>
      </w:r>
      <w:r w:rsidR="00BC1220" w:rsidRPr="00C70261">
        <w:rPr>
          <w:lang w:val="en-US"/>
        </w:rPr>
        <w:t xml:space="preserve"> </w:t>
      </w:r>
      <w:r w:rsidR="00DC5C42" w:rsidRPr="00C70261">
        <w:rPr>
          <w:lang w:val="en-US"/>
        </w:rPr>
        <w:t xml:space="preserve">Physiological effects of </w:t>
      </w:r>
      <w:proofErr w:type="spellStart"/>
      <w:r w:rsidR="00DC5C42" w:rsidRPr="00C70261">
        <w:rPr>
          <w:lang w:val="en-US"/>
        </w:rPr>
        <w:t>normbaric</w:t>
      </w:r>
      <w:proofErr w:type="spellEnd"/>
      <w:r w:rsidR="00DC5C42" w:rsidRPr="00C70261">
        <w:rPr>
          <w:lang w:val="en-US"/>
        </w:rPr>
        <w:t xml:space="preserve"> environmental </w:t>
      </w:r>
      <w:proofErr w:type="spellStart"/>
      <w:r w:rsidR="00DC5C42" w:rsidRPr="00C70261">
        <w:rPr>
          <w:lang w:val="en-US"/>
        </w:rPr>
        <w:t>hyperoxia</w:t>
      </w:r>
      <w:proofErr w:type="spellEnd"/>
      <w:r w:rsidR="00DC5C42" w:rsidRPr="00C70261">
        <w:rPr>
          <w:lang w:val="en-US"/>
        </w:rPr>
        <w:t xml:space="preserve"> on Atlantic salmon (</w:t>
      </w:r>
      <w:r w:rsidR="00DC5C42" w:rsidRPr="00C70261">
        <w:rPr>
          <w:i/>
          <w:lang w:val="en-US"/>
        </w:rPr>
        <w:t>Salmo salar</w:t>
      </w:r>
      <w:r w:rsidR="00DC5C42" w:rsidRPr="00C70261">
        <w:rPr>
          <w:lang w:val="en-US"/>
        </w:rPr>
        <w:t xml:space="preserve"> </w:t>
      </w:r>
      <w:r w:rsidRPr="00C70261">
        <w:rPr>
          <w:lang w:val="en-US"/>
        </w:rPr>
        <w:t xml:space="preserve">L.) </w:t>
      </w:r>
      <w:proofErr w:type="spellStart"/>
      <w:r w:rsidRPr="00C70261">
        <w:rPr>
          <w:lang w:val="en-US"/>
        </w:rPr>
        <w:t>presmolts</w:t>
      </w:r>
      <w:proofErr w:type="spellEnd"/>
      <w:r w:rsidRPr="00C70261">
        <w:rPr>
          <w:lang w:val="en-US"/>
        </w:rPr>
        <w:t xml:space="preserve">. </w:t>
      </w:r>
      <w:r w:rsidRPr="00D260D2">
        <w:rPr>
          <w:i/>
          <w:iCs/>
          <w:lang w:val="en-US"/>
        </w:rPr>
        <w:t>Aquaculture</w:t>
      </w:r>
      <w:r w:rsidRPr="00631AE2">
        <w:rPr>
          <w:iCs/>
          <w:lang w:val="en-US"/>
        </w:rPr>
        <w:t xml:space="preserve"> 308</w:t>
      </w:r>
      <w:r w:rsidR="00BC1220" w:rsidRPr="00631AE2">
        <w:rPr>
          <w:lang w:val="en-US"/>
        </w:rPr>
        <w:t>:</w:t>
      </w:r>
      <w:r w:rsidR="00BC1220" w:rsidRPr="00C70261">
        <w:rPr>
          <w:lang w:val="en-US"/>
        </w:rPr>
        <w:t>28-33</w:t>
      </w:r>
      <w:r w:rsidR="00D260D2">
        <w:rPr>
          <w:lang w:val="en-US"/>
        </w:rPr>
        <w:t>.</w:t>
      </w:r>
    </w:p>
    <w:p w:rsidR="0001063B" w:rsidRDefault="0001063B" w:rsidP="0001063B">
      <w:pPr>
        <w:autoSpaceDE w:val="0"/>
        <w:autoSpaceDN w:val="0"/>
        <w:adjustRightInd w:val="0"/>
        <w:spacing w:line="360" w:lineRule="auto"/>
        <w:ind w:left="284" w:hanging="284"/>
        <w:jc w:val="both"/>
        <w:rPr>
          <w:lang w:val="en-US"/>
        </w:rPr>
      </w:pPr>
      <w:r w:rsidRPr="0001063B">
        <w:rPr>
          <w:lang w:val="en-US"/>
        </w:rPr>
        <w:t>I</w:t>
      </w:r>
      <w:r>
        <w:rPr>
          <w:lang w:val="en-US"/>
        </w:rPr>
        <w:t xml:space="preserve">msland, A.K. 2010. </w:t>
      </w:r>
      <w:r w:rsidRPr="0001063B">
        <w:rPr>
          <w:lang w:val="en-US"/>
        </w:rPr>
        <w:t>Flatfishes (turbot, halibut</w:t>
      </w:r>
      <w:r>
        <w:rPr>
          <w:lang w:val="en-US"/>
        </w:rPr>
        <w:t>, sole and winter flounder). In</w:t>
      </w:r>
      <w:r w:rsidRPr="0001063B">
        <w:rPr>
          <w:lang w:val="en-US"/>
        </w:rPr>
        <w:t xml:space="preserve"> </w:t>
      </w:r>
      <w:r w:rsidRPr="0001063B">
        <w:rPr>
          <w:i/>
          <w:lang w:val="en-US"/>
        </w:rPr>
        <w:t>Finfish aquaculture diversification</w:t>
      </w:r>
      <w:r>
        <w:rPr>
          <w:lang w:val="en-US"/>
        </w:rPr>
        <w:t xml:space="preserve">, ed. N. Le Francois, M. </w:t>
      </w:r>
      <w:proofErr w:type="spellStart"/>
      <w:r>
        <w:rPr>
          <w:lang w:val="en-US"/>
        </w:rPr>
        <w:t>Jobling</w:t>
      </w:r>
      <w:proofErr w:type="spellEnd"/>
      <w:r>
        <w:rPr>
          <w:lang w:val="en-US"/>
        </w:rPr>
        <w:t xml:space="preserve">, M. </w:t>
      </w:r>
      <w:r w:rsidRPr="0001063B">
        <w:rPr>
          <w:lang w:val="en-US"/>
        </w:rPr>
        <w:t>Cart</w:t>
      </w:r>
      <w:r>
        <w:rPr>
          <w:lang w:val="en-US"/>
        </w:rPr>
        <w:t xml:space="preserve">er and P. </w:t>
      </w:r>
      <w:proofErr w:type="spellStart"/>
      <w:r>
        <w:rPr>
          <w:lang w:val="en-US"/>
        </w:rPr>
        <w:t>Blier</w:t>
      </w:r>
      <w:proofErr w:type="spellEnd"/>
      <w:r>
        <w:rPr>
          <w:lang w:val="en-US"/>
        </w:rPr>
        <w:t>, P.</w:t>
      </w:r>
      <w:r w:rsidRPr="0001063B">
        <w:rPr>
          <w:lang w:val="en-US"/>
        </w:rPr>
        <w:t xml:space="preserve"> eds.), 450-496, 608-611, 631-633, 649-656</w:t>
      </w:r>
      <w:r>
        <w:rPr>
          <w:lang w:val="en-US"/>
        </w:rPr>
        <w:t xml:space="preserve">. Oxford, UK: </w:t>
      </w:r>
      <w:r w:rsidRPr="0001063B">
        <w:rPr>
          <w:lang w:val="en-US"/>
        </w:rPr>
        <w:t>CABI Publishing</w:t>
      </w:r>
      <w:r>
        <w:rPr>
          <w:lang w:val="en-US"/>
        </w:rPr>
        <w:t xml:space="preserve">. </w:t>
      </w:r>
    </w:p>
    <w:p w:rsidR="0001063B" w:rsidRDefault="0001063B" w:rsidP="00DC772D">
      <w:pPr>
        <w:autoSpaceDE w:val="0"/>
        <w:autoSpaceDN w:val="0"/>
        <w:adjustRightInd w:val="0"/>
        <w:spacing w:line="360" w:lineRule="auto"/>
        <w:ind w:left="284" w:hanging="284"/>
        <w:jc w:val="both"/>
        <w:rPr>
          <w:lang w:val="en-US"/>
        </w:rPr>
      </w:pPr>
      <w:r w:rsidRPr="0001063B">
        <w:rPr>
          <w:lang w:val="en-US"/>
        </w:rPr>
        <w:t xml:space="preserve">Imsland, A.K., </w:t>
      </w:r>
      <w:r>
        <w:rPr>
          <w:lang w:val="en-US"/>
        </w:rPr>
        <w:t xml:space="preserve">A. Foss, L.E.C. </w:t>
      </w:r>
      <w:proofErr w:type="spellStart"/>
      <w:r>
        <w:rPr>
          <w:lang w:val="en-US"/>
        </w:rPr>
        <w:t>Conseição</w:t>
      </w:r>
      <w:proofErr w:type="spellEnd"/>
      <w:r>
        <w:rPr>
          <w:lang w:val="en-US"/>
        </w:rPr>
        <w:t xml:space="preserve">, M.T. </w:t>
      </w:r>
      <w:proofErr w:type="spellStart"/>
      <w:r>
        <w:rPr>
          <w:lang w:val="en-US"/>
        </w:rPr>
        <w:t>Dinis</w:t>
      </w:r>
      <w:proofErr w:type="spellEnd"/>
      <w:r>
        <w:rPr>
          <w:lang w:val="en-US"/>
        </w:rPr>
        <w:t xml:space="preserve">, A. </w:t>
      </w:r>
      <w:proofErr w:type="spellStart"/>
      <w:r>
        <w:rPr>
          <w:lang w:val="en-US"/>
        </w:rPr>
        <w:t>Kamstra</w:t>
      </w:r>
      <w:proofErr w:type="spellEnd"/>
      <w:r>
        <w:rPr>
          <w:lang w:val="en-US"/>
        </w:rPr>
        <w:t>, E. Schram, D.</w:t>
      </w:r>
      <w:r w:rsidRPr="0001063B">
        <w:rPr>
          <w:lang w:val="en-US"/>
        </w:rPr>
        <w:t xml:space="preserve"> </w:t>
      </w:r>
      <w:proofErr w:type="spellStart"/>
      <w:r w:rsidRPr="0001063B">
        <w:rPr>
          <w:lang w:val="en-US"/>
        </w:rPr>
        <w:t>Daanbar</w:t>
      </w:r>
      <w:proofErr w:type="spellEnd"/>
      <w:r w:rsidRPr="0001063B">
        <w:rPr>
          <w:lang w:val="en-US"/>
        </w:rPr>
        <w:t xml:space="preserve">, </w:t>
      </w:r>
      <w:r>
        <w:rPr>
          <w:lang w:val="en-US"/>
        </w:rPr>
        <w:t xml:space="preserve">P. </w:t>
      </w:r>
      <w:proofErr w:type="spellStart"/>
      <w:r>
        <w:rPr>
          <w:lang w:val="en-US"/>
        </w:rPr>
        <w:t>Rema</w:t>
      </w:r>
      <w:proofErr w:type="spellEnd"/>
      <w:r>
        <w:rPr>
          <w:lang w:val="en-US"/>
        </w:rPr>
        <w:t xml:space="preserve">, </w:t>
      </w:r>
      <w:r w:rsidRPr="0001063B">
        <w:rPr>
          <w:lang w:val="en-US"/>
        </w:rPr>
        <w:t xml:space="preserve">and </w:t>
      </w:r>
      <w:r>
        <w:rPr>
          <w:lang w:val="en-US"/>
        </w:rPr>
        <w:t>P. White. 2004.</w:t>
      </w:r>
      <w:r w:rsidRPr="0001063B">
        <w:rPr>
          <w:lang w:val="en-US"/>
        </w:rPr>
        <w:t xml:space="preserve"> A review of the culture potential of </w:t>
      </w:r>
      <w:proofErr w:type="spellStart"/>
      <w:r w:rsidRPr="0001063B">
        <w:rPr>
          <w:lang w:val="en-US"/>
        </w:rPr>
        <w:t>Solea</w:t>
      </w:r>
      <w:proofErr w:type="spellEnd"/>
      <w:r w:rsidRPr="0001063B">
        <w:rPr>
          <w:lang w:val="en-US"/>
        </w:rPr>
        <w:t xml:space="preserve"> </w:t>
      </w:r>
      <w:proofErr w:type="spellStart"/>
      <w:r w:rsidRPr="0001063B">
        <w:rPr>
          <w:lang w:val="en-US"/>
        </w:rPr>
        <w:t>solea</w:t>
      </w:r>
      <w:proofErr w:type="spellEnd"/>
      <w:r w:rsidRPr="0001063B">
        <w:rPr>
          <w:lang w:val="en-US"/>
        </w:rPr>
        <w:t xml:space="preserve"> and S. </w:t>
      </w:r>
      <w:proofErr w:type="spellStart"/>
      <w:r w:rsidRPr="0001063B">
        <w:rPr>
          <w:lang w:val="en-US"/>
        </w:rPr>
        <w:t>senegalensis</w:t>
      </w:r>
      <w:proofErr w:type="spellEnd"/>
      <w:r w:rsidRPr="0001063B">
        <w:rPr>
          <w:lang w:val="en-US"/>
        </w:rPr>
        <w:t xml:space="preserve">. </w:t>
      </w:r>
      <w:r w:rsidRPr="0001063B">
        <w:rPr>
          <w:i/>
          <w:lang w:val="en-US"/>
        </w:rPr>
        <w:t>Reviews in Fish Biology and Fisheries</w:t>
      </w:r>
      <w:r>
        <w:rPr>
          <w:lang w:val="en-US"/>
        </w:rPr>
        <w:t xml:space="preserve"> 13:</w:t>
      </w:r>
      <w:r w:rsidRPr="0001063B">
        <w:rPr>
          <w:lang w:val="en-US"/>
        </w:rPr>
        <w:t>379-409.</w:t>
      </w:r>
    </w:p>
    <w:p w:rsidR="001264B3" w:rsidRPr="00C70261" w:rsidRDefault="001264B3" w:rsidP="00DC772D">
      <w:pPr>
        <w:autoSpaceDE w:val="0"/>
        <w:autoSpaceDN w:val="0"/>
        <w:adjustRightInd w:val="0"/>
        <w:spacing w:line="360" w:lineRule="auto"/>
        <w:ind w:left="284" w:hanging="284"/>
        <w:jc w:val="both"/>
        <w:rPr>
          <w:lang w:val="en-US"/>
        </w:rPr>
      </w:pPr>
      <w:r w:rsidRPr="00C70261">
        <w:rPr>
          <w:lang w:val="en-US"/>
        </w:rPr>
        <w:lastRenderedPageBreak/>
        <w:t>Imsland</w:t>
      </w:r>
      <w:r w:rsidR="00D260D2">
        <w:rPr>
          <w:lang w:val="en-US"/>
        </w:rPr>
        <w:t>,</w:t>
      </w:r>
      <w:r w:rsidRPr="00C70261">
        <w:rPr>
          <w:lang w:val="en-US"/>
        </w:rPr>
        <w:t xml:space="preserve"> A</w:t>
      </w:r>
      <w:r w:rsidR="00D260D2">
        <w:rPr>
          <w:lang w:val="en-US"/>
        </w:rPr>
        <w:t>.</w:t>
      </w:r>
      <w:r w:rsidRPr="00C70261">
        <w:rPr>
          <w:lang w:val="en-US"/>
        </w:rPr>
        <w:t>K</w:t>
      </w:r>
      <w:r w:rsidR="00D260D2">
        <w:rPr>
          <w:lang w:val="en-US"/>
        </w:rPr>
        <w:t>.</w:t>
      </w:r>
      <w:r w:rsidRPr="00C70261">
        <w:rPr>
          <w:lang w:val="en-US"/>
        </w:rPr>
        <w:t xml:space="preserve">, </w:t>
      </w:r>
      <w:r w:rsidR="00D260D2">
        <w:rPr>
          <w:lang w:val="en-US"/>
        </w:rPr>
        <w:t xml:space="preserve">S. Gunnarsson, </w:t>
      </w:r>
      <w:r w:rsidR="00D260D2">
        <w:rPr>
          <w:lang w:val="is-IS"/>
        </w:rPr>
        <w:t xml:space="preserve">Á. </w:t>
      </w:r>
      <w:r w:rsidR="00D260D2">
        <w:rPr>
          <w:lang w:val="en-US"/>
        </w:rPr>
        <w:t>Ásgeirsson</w:t>
      </w:r>
      <w:r w:rsidRPr="00C70261">
        <w:rPr>
          <w:lang w:val="en-US"/>
        </w:rPr>
        <w:t xml:space="preserve">, </w:t>
      </w:r>
      <w:r w:rsidR="00D260D2">
        <w:rPr>
          <w:lang w:val="en-US"/>
        </w:rPr>
        <w:t>B. Roth</w:t>
      </w:r>
      <w:r w:rsidRPr="00C70261">
        <w:rPr>
          <w:lang w:val="en-US"/>
        </w:rPr>
        <w:t xml:space="preserve">, </w:t>
      </w:r>
      <w:r w:rsidR="00D260D2">
        <w:rPr>
          <w:lang w:val="en-US"/>
        </w:rPr>
        <w:t>E. Schram</w:t>
      </w:r>
      <w:r w:rsidR="00631AE2">
        <w:rPr>
          <w:lang w:val="en-US"/>
        </w:rPr>
        <w:t xml:space="preserve">, </w:t>
      </w:r>
      <w:r w:rsidR="00D260D2">
        <w:rPr>
          <w:lang w:val="en-US"/>
        </w:rPr>
        <w:t>and A. Foss. 2008.</w:t>
      </w:r>
      <w:r w:rsidRPr="00C70261">
        <w:rPr>
          <w:lang w:val="en-US"/>
        </w:rPr>
        <w:t xml:space="preserve"> Commercial scale validation of temperature-step rearing on growth physiology in turbot, </w:t>
      </w:r>
      <w:r w:rsidRPr="00C70261">
        <w:rPr>
          <w:i/>
          <w:lang w:val="en-US"/>
        </w:rPr>
        <w:t>Scophthalmus maximus</w:t>
      </w:r>
      <w:r w:rsidRPr="00C70261">
        <w:rPr>
          <w:lang w:val="en-US"/>
        </w:rPr>
        <w:t xml:space="preserve">. </w:t>
      </w:r>
      <w:r w:rsidR="00AB736C">
        <w:rPr>
          <w:i/>
          <w:lang w:val="en-US"/>
        </w:rPr>
        <w:t xml:space="preserve">Journal of the World Aquaculture Society </w:t>
      </w:r>
      <w:r w:rsidR="00631AE2">
        <w:rPr>
          <w:lang w:val="en-US"/>
        </w:rPr>
        <w:t>39:</w:t>
      </w:r>
      <w:r w:rsidRPr="00C70261">
        <w:rPr>
          <w:lang w:val="en-US"/>
        </w:rPr>
        <w:t>684-691</w:t>
      </w:r>
      <w:r w:rsidR="00AB736C">
        <w:rPr>
          <w:lang w:val="en-US"/>
        </w:rPr>
        <w:t xml:space="preserve">. </w:t>
      </w:r>
      <w:r w:rsidRPr="00C70261">
        <w:rPr>
          <w:lang w:val="en-US"/>
        </w:rPr>
        <w:t xml:space="preserve"> </w:t>
      </w:r>
    </w:p>
    <w:p w:rsidR="0001063B" w:rsidRDefault="0001063B" w:rsidP="00DC772D">
      <w:pPr>
        <w:autoSpaceDE w:val="0"/>
        <w:autoSpaceDN w:val="0"/>
        <w:adjustRightInd w:val="0"/>
        <w:spacing w:line="360" w:lineRule="auto"/>
        <w:ind w:left="284" w:hanging="284"/>
        <w:jc w:val="both"/>
        <w:rPr>
          <w:bCs/>
          <w:lang w:val="nl-NL"/>
        </w:rPr>
      </w:pPr>
      <w:proofErr w:type="spellStart"/>
      <w:r w:rsidRPr="0001063B">
        <w:rPr>
          <w:bCs/>
          <w:lang w:val="nl-NL"/>
        </w:rPr>
        <w:t>Irwin</w:t>
      </w:r>
      <w:proofErr w:type="spellEnd"/>
      <w:r w:rsidRPr="0001063B">
        <w:rPr>
          <w:bCs/>
          <w:lang w:val="nl-NL"/>
        </w:rPr>
        <w:t xml:space="preserve">, S., </w:t>
      </w:r>
      <w:r>
        <w:rPr>
          <w:bCs/>
          <w:lang w:val="nl-NL"/>
        </w:rPr>
        <w:t xml:space="preserve">J: </w:t>
      </w:r>
      <w:proofErr w:type="spellStart"/>
      <w:r>
        <w:rPr>
          <w:bCs/>
          <w:lang w:val="nl-NL"/>
        </w:rPr>
        <w:t>O’Halloran</w:t>
      </w:r>
      <w:proofErr w:type="spellEnd"/>
      <w:r>
        <w:rPr>
          <w:bCs/>
          <w:lang w:val="nl-NL"/>
        </w:rPr>
        <w:t>,</w:t>
      </w:r>
      <w:r w:rsidRPr="0001063B">
        <w:rPr>
          <w:bCs/>
          <w:lang w:val="nl-NL"/>
        </w:rPr>
        <w:t xml:space="preserve"> and </w:t>
      </w:r>
      <w:r>
        <w:rPr>
          <w:bCs/>
          <w:lang w:val="nl-NL"/>
        </w:rPr>
        <w:t xml:space="preserve">R.D. </w:t>
      </w:r>
      <w:proofErr w:type="spellStart"/>
      <w:r>
        <w:rPr>
          <w:bCs/>
          <w:lang w:val="nl-NL"/>
        </w:rPr>
        <w:t>FitzGerald</w:t>
      </w:r>
      <w:proofErr w:type="spellEnd"/>
      <w:r>
        <w:rPr>
          <w:bCs/>
          <w:lang w:val="nl-NL"/>
        </w:rPr>
        <w:t>. 1999.</w:t>
      </w:r>
      <w:r w:rsidRPr="0001063B">
        <w:rPr>
          <w:bCs/>
          <w:lang w:val="nl-NL"/>
        </w:rPr>
        <w:t xml:space="preserve"> </w:t>
      </w:r>
      <w:proofErr w:type="spellStart"/>
      <w:r w:rsidRPr="0001063B">
        <w:rPr>
          <w:bCs/>
          <w:lang w:val="nl-NL"/>
        </w:rPr>
        <w:t>Stocking</w:t>
      </w:r>
      <w:proofErr w:type="spellEnd"/>
      <w:r w:rsidRPr="0001063B">
        <w:rPr>
          <w:bCs/>
          <w:lang w:val="nl-NL"/>
        </w:rPr>
        <w:t xml:space="preserve"> </w:t>
      </w:r>
      <w:proofErr w:type="spellStart"/>
      <w:r w:rsidRPr="0001063B">
        <w:rPr>
          <w:bCs/>
          <w:lang w:val="nl-NL"/>
        </w:rPr>
        <w:t>density</w:t>
      </w:r>
      <w:proofErr w:type="spellEnd"/>
      <w:r w:rsidRPr="0001063B">
        <w:rPr>
          <w:bCs/>
          <w:lang w:val="nl-NL"/>
        </w:rPr>
        <w:t xml:space="preserve">, </w:t>
      </w:r>
      <w:proofErr w:type="spellStart"/>
      <w:r w:rsidRPr="0001063B">
        <w:rPr>
          <w:bCs/>
          <w:lang w:val="nl-NL"/>
        </w:rPr>
        <w:t>growth</w:t>
      </w:r>
      <w:proofErr w:type="spellEnd"/>
      <w:r w:rsidRPr="0001063B">
        <w:rPr>
          <w:bCs/>
          <w:lang w:val="nl-NL"/>
        </w:rPr>
        <w:t xml:space="preserve"> and </w:t>
      </w:r>
      <w:proofErr w:type="spellStart"/>
      <w:r w:rsidRPr="0001063B">
        <w:rPr>
          <w:bCs/>
          <w:lang w:val="nl-NL"/>
        </w:rPr>
        <w:t>growth</w:t>
      </w:r>
      <w:proofErr w:type="spellEnd"/>
      <w:r w:rsidRPr="0001063B">
        <w:rPr>
          <w:bCs/>
          <w:lang w:val="nl-NL"/>
        </w:rPr>
        <w:t xml:space="preserve"> </w:t>
      </w:r>
      <w:proofErr w:type="spellStart"/>
      <w:r w:rsidRPr="0001063B">
        <w:rPr>
          <w:bCs/>
          <w:lang w:val="nl-NL"/>
        </w:rPr>
        <w:t>variation</w:t>
      </w:r>
      <w:proofErr w:type="spellEnd"/>
      <w:r w:rsidRPr="0001063B">
        <w:rPr>
          <w:bCs/>
          <w:lang w:val="nl-NL"/>
        </w:rPr>
        <w:t xml:space="preserve"> in </w:t>
      </w:r>
      <w:proofErr w:type="spellStart"/>
      <w:r w:rsidRPr="0001063B">
        <w:rPr>
          <w:bCs/>
          <w:lang w:val="nl-NL"/>
        </w:rPr>
        <w:t>juvenile</w:t>
      </w:r>
      <w:proofErr w:type="spellEnd"/>
      <w:r w:rsidRPr="0001063B">
        <w:rPr>
          <w:bCs/>
          <w:lang w:val="nl-NL"/>
        </w:rPr>
        <w:t xml:space="preserve"> </w:t>
      </w:r>
      <w:proofErr w:type="spellStart"/>
      <w:r w:rsidRPr="0001063B">
        <w:rPr>
          <w:bCs/>
          <w:lang w:val="nl-NL"/>
        </w:rPr>
        <w:t>turbot</w:t>
      </w:r>
      <w:proofErr w:type="spellEnd"/>
      <w:r w:rsidRPr="0001063B">
        <w:rPr>
          <w:bCs/>
          <w:lang w:val="nl-NL"/>
        </w:rPr>
        <w:t xml:space="preserve">, </w:t>
      </w:r>
      <w:r w:rsidRPr="0001063B">
        <w:rPr>
          <w:bCs/>
          <w:i/>
          <w:lang w:val="nl-NL"/>
        </w:rPr>
        <w:t>Scophthalmus maximus</w:t>
      </w:r>
      <w:r w:rsidRPr="0001063B">
        <w:rPr>
          <w:bCs/>
          <w:lang w:val="nl-NL"/>
        </w:rPr>
        <w:t xml:space="preserve"> (</w:t>
      </w:r>
      <w:proofErr w:type="spellStart"/>
      <w:r w:rsidRPr="0001063B">
        <w:rPr>
          <w:bCs/>
          <w:lang w:val="nl-NL"/>
        </w:rPr>
        <w:t>Rafinesque</w:t>
      </w:r>
      <w:proofErr w:type="spellEnd"/>
      <w:r w:rsidRPr="0001063B">
        <w:rPr>
          <w:bCs/>
          <w:lang w:val="nl-NL"/>
        </w:rPr>
        <w:t xml:space="preserve">). </w:t>
      </w:r>
      <w:r w:rsidRPr="0001063B">
        <w:rPr>
          <w:bCs/>
          <w:i/>
          <w:lang w:val="nl-NL"/>
        </w:rPr>
        <w:t>Aquaculture</w:t>
      </w:r>
      <w:r>
        <w:rPr>
          <w:bCs/>
          <w:lang w:val="nl-NL"/>
        </w:rPr>
        <w:t xml:space="preserve"> 178:</w:t>
      </w:r>
      <w:r w:rsidRPr="0001063B">
        <w:rPr>
          <w:bCs/>
          <w:lang w:val="nl-NL"/>
        </w:rPr>
        <w:t>78-88.</w:t>
      </w:r>
      <w:r>
        <w:rPr>
          <w:bCs/>
          <w:lang w:val="nl-NL"/>
        </w:rPr>
        <w:t xml:space="preserve"> </w:t>
      </w:r>
    </w:p>
    <w:p w:rsidR="00DC5C42" w:rsidRPr="00C70261" w:rsidRDefault="009B3602" w:rsidP="00DC772D">
      <w:pPr>
        <w:autoSpaceDE w:val="0"/>
        <w:autoSpaceDN w:val="0"/>
        <w:adjustRightInd w:val="0"/>
        <w:spacing w:line="360" w:lineRule="auto"/>
        <w:ind w:left="284" w:hanging="284"/>
        <w:jc w:val="both"/>
        <w:rPr>
          <w:lang w:val="en-US"/>
        </w:rPr>
      </w:pPr>
      <w:proofErr w:type="spellStart"/>
      <w:r w:rsidRPr="00C70261">
        <w:rPr>
          <w:bCs/>
          <w:lang w:val="nl-NL"/>
        </w:rPr>
        <w:t>Lambooij</w:t>
      </w:r>
      <w:proofErr w:type="spellEnd"/>
      <w:r w:rsidR="00AB736C">
        <w:rPr>
          <w:bCs/>
          <w:lang w:val="nl-NL"/>
        </w:rPr>
        <w:t>,</w:t>
      </w:r>
      <w:r w:rsidRPr="00C70261">
        <w:rPr>
          <w:bCs/>
          <w:lang w:val="nl-NL"/>
        </w:rPr>
        <w:t xml:space="preserve"> E</w:t>
      </w:r>
      <w:r w:rsidR="00AB736C">
        <w:rPr>
          <w:bCs/>
          <w:lang w:val="nl-NL"/>
        </w:rPr>
        <w:t>.</w:t>
      </w:r>
      <w:r w:rsidRPr="00C70261">
        <w:rPr>
          <w:bCs/>
          <w:lang w:val="nl-NL"/>
        </w:rPr>
        <w:t xml:space="preserve">, </w:t>
      </w:r>
      <w:r w:rsidR="00AB736C">
        <w:rPr>
          <w:bCs/>
          <w:lang w:val="nl-NL"/>
        </w:rPr>
        <w:t>M. Pilarczyk</w:t>
      </w:r>
      <w:r w:rsidRPr="00C70261">
        <w:rPr>
          <w:bCs/>
          <w:lang w:val="nl-NL"/>
        </w:rPr>
        <w:t xml:space="preserve">, </w:t>
      </w:r>
      <w:r w:rsidR="00AB736C">
        <w:rPr>
          <w:bCs/>
          <w:lang w:val="nl-NL"/>
        </w:rPr>
        <w:t xml:space="preserve">H. </w:t>
      </w:r>
      <w:proofErr w:type="spellStart"/>
      <w:r w:rsidRPr="00C70261">
        <w:rPr>
          <w:bCs/>
          <w:lang w:val="nl-NL"/>
        </w:rPr>
        <w:t>Bi</w:t>
      </w:r>
      <w:r w:rsidR="00AB736C">
        <w:rPr>
          <w:bCs/>
          <w:lang w:val="nl-NL"/>
        </w:rPr>
        <w:t>alowas</w:t>
      </w:r>
      <w:proofErr w:type="spellEnd"/>
      <w:r w:rsidR="00631AE2">
        <w:rPr>
          <w:bCs/>
          <w:lang w:val="nl-NL"/>
        </w:rPr>
        <w:t xml:space="preserve">, </w:t>
      </w:r>
      <w:r w:rsidR="00AB736C">
        <w:rPr>
          <w:bCs/>
          <w:lang w:val="nl-NL"/>
        </w:rPr>
        <w:t xml:space="preserve">J.G.M. </w:t>
      </w:r>
      <w:r w:rsidR="00631AE2">
        <w:rPr>
          <w:bCs/>
          <w:lang w:val="nl-NL"/>
        </w:rPr>
        <w:t>van den Boogaart</w:t>
      </w:r>
      <w:r w:rsidR="00AB736C">
        <w:rPr>
          <w:bCs/>
          <w:lang w:val="nl-NL"/>
        </w:rPr>
        <w:t xml:space="preserve">, and J.W. </w:t>
      </w:r>
      <w:r w:rsidRPr="00C70261">
        <w:rPr>
          <w:bCs/>
          <w:lang w:val="nl-NL"/>
        </w:rPr>
        <w:t>van de Vis</w:t>
      </w:r>
      <w:r w:rsidR="00AB736C">
        <w:rPr>
          <w:bCs/>
          <w:lang w:val="nl-NL"/>
        </w:rPr>
        <w:t xml:space="preserve">. </w:t>
      </w:r>
      <w:r w:rsidR="00BC1220" w:rsidRPr="0001063B">
        <w:rPr>
          <w:lang w:val="nl-NL"/>
        </w:rPr>
        <w:t>2007</w:t>
      </w:r>
      <w:r w:rsidR="00AB736C" w:rsidRPr="0001063B">
        <w:rPr>
          <w:lang w:val="nl-NL"/>
        </w:rPr>
        <w:t xml:space="preserve">. </w:t>
      </w:r>
      <w:proofErr w:type="spellStart"/>
      <w:r w:rsidR="00DC5C42" w:rsidRPr="0001063B">
        <w:rPr>
          <w:lang w:val="nl-NL"/>
        </w:rPr>
        <w:t>Electr</w:t>
      </w:r>
      <w:r w:rsidR="00DC5C42" w:rsidRPr="00C70261">
        <w:rPr>
          <w:lang w:val="en-US"/>
        </w:rPr>
        <w:t>ical</w:t>
      </w:r>
      <w:proofErr w:type="spellEnd"/>
      <w:r w:rsidR="00DC5C42" w:rsidRPr="00C70261">
        <w:rPr>
          <w:lang w:val="en-US"/>
        </w:rPr>
        <w:t xml:space="preserve"> and percussive stunning of the common carp (</w:t>
      </w:r>
      <w:proofErr w:type="spellStart"/>
      <w:r w:rsidR="00DC5C42" w:rsidRPr="00C70261">
        <w:rPr>
          <w:i/>
          <w:lang w:val="en-US"/>
        </w:rPr>
        <w:t>Cyprinus</w:t>
      </w:r>
      <w:proofErr w:type="spellEnd"/>
      <w:r w:rsidR="00DC5C42" w:rsidRPr="00C70261">
        <w:rPr>
          <w:i/>
          <w:lang w:val="en-US"/>
        </w:rPr>
        <w:t xml:space="preserve"> </w:t>
      </w:r>
      <w:proofErr w:type="spellStart"/>
      <w:r w:rsidR="00DC5C42" w:rsidRPr="00C70261">
        <w:rPr>
          <w:i/>
          <w:lang w:val="en-US"/>
        </w:rPr>
        <w:t>carpio</w:t>
      </w:r>
      <w:proofErr w:type="spellEnd"/>
      <w:r w:rsidR="00DC5C42" w:rsidRPr="00C70261">
        <w:rPr>
          <w:lang w:val="en-US"/>
        </w:rPr>
        <w:t xml:space="preserve"> L.): Neurological and </w:t>
      </w:r>
      <w:proofErr w:type="spellStart"/>
      <w:r w:rsidR="00DC5C42" w:rsidRPr="00C70261">
        <w:rPr>
          <w:lang w:val="en-US"/>
        </w:rPr>
        <w:t>behavioural</w:t>
      </w:r>
      <w:proofErr w:type="spellEnd"/>
      <w:r w:rsidR="00DC5C42" w:rsidRPr="00C70261">
        <w:rPr>
          <w:lang w:val="en-US"/>
        </w:rPr>
        <w:t xml:space="preserve"> assessment. </w:t>
      </w:r>
      <w:r w:rsidR="00AB736C">
        <w:rPr>
          <w:i/>
          <w:lang w:val="en-US"/>
        </w:rPr>
        <w:t xml:space="preserve">Aquaculture Engineering </w:t>
      </w:r>
      <w:r w:rsidR="00631AE2">
        <w:rPr>
          <w:lang w:val="en-US"/>
        </w:rPr>
        <w:t>37:</w:t>
      </w:r>
      <w:r w:rsidRPr="00C70261">
        <w:rPr>
          <w:lang w:val="en-US"/>
        </w:rPr>
        <w:t>171-179</w:t>
      </w:r>
      <w:r w:rsidR="00AB736C">
        <w:rPr>
          <w:lang w:val="en-US"/>
        </w:rPr>
        <w:t xml:space="preserve">. </w:t>
      </w:r>
      <w:r w:rsidRPr="00C70261">
        <w:rPr>
          <w:lang w:val="en-US"/>
        </w:rPr>
        <w:t xml:space="preserve"> </w:t>
      </w:r>
    </w:p>
    <w:p w:rsidR="00DC5C42" w:rsidRPr="00C70261" w:rsidRDefault="00AB736C" w:rsidP="00DC772D">
      <w:pPr>
        <w:autoSpaceDE w:val="0"/>
        <w:autoSpaceDN w:val="0"/>
        <w:adjustRightInd w:val="0"/>
        <w:spacing w:line="360" w:lineRule="auto"/>
        <w:ind w:left="284" w:hanging="284"/>
        <w:jc w:val="both"/>
        <w:rPr>
          <w:lang w:val="en-US"/>
        </w:rPr>
      </w:pPr>
      <w:proofErr w:type="spellStart"/>
      <w:r>
        <w:rPr>
          <w:bCs/>
          <w:lang w:val="en-US"/>
        </w:rPr>
        <w:t>Lambooij</w:t>
      </w:r>
      <w:proofErr w:type="spellEnd"/>
      <w:r>
        <w:rPr>
          <w:bCs/>
          <w:lang w:val="en-US"/>
        </w:rPr>
        <w:t xml:space="preserve">, </w:t>
      </w:r>
      <w:r w:rsidR="009B3602" w:rsidRPr="00C70261">
        <w:rPr>
          <w:bCs/>
          <w:lang w:val="en-US"/>
        </w:rPr>
        <w:t>E</w:t>
      </w:r>
      <w:r>
        <w:rPr>
          <w:bCs/>
          <w:lang w:val="en-US"/>
        </w:rPr>
        <w:t>.</w:t>
      </w:r>
      <w:r w:rsidR="009B3602" w:rsidRPr="00C70261">
        <w:rPr>
          <w:bCs/>
          <w:lang w:val="en-US"/>
        </w:rPr>
        <w:t xml:space="preserve">, </w:t>
      </w:r>
      <w:r>
        <w:rPr>
          <w:bCs/>
          <w:lang w:val="en-US"/>
        </w:rPr>
        <w:t xml:space="preserve">M.A. </w:t>
      </w:r>
      <w:proofErr w:type="spellStart"/>
      <w:r>
        <w:rPr>
          <w:bCs/>
          <w:lang w:val="en-US"/>
        </w:rPr>
        <w:t>Gerritzen</w:t>
      </w:r>
      <w:proofErr w:type="spellEnd"/>
      <w:r w:rsidR="009B3602" w:rsidRPr="00C70261">
        <w:rPr>
          <w:bCs/>
          <w:lang w:val="en-US"/>
        </w:rPr>
        <w:t xml:space="preserve">, </w:t>
      </w:r>
      <w:r>
        <w:rPr>
          <w:bCs/>
          <w:lang w:val="en-US"/>
        </w:rPr>
        <w:t xml:space="preserve">H. </w:t>
      </w:r>
      <w:proofErr w:type="spellStart"/>
      <w:r>
        <w:rPr>
          <w:bCs/>
          <w:lang w:val="en-US"/>
        </w:rPr>
        <w:t>Reimert</w:t>
      </w:r>
      <w:proofErr w:type="spellEnd"/>
      <w:r w:rsidR="009B3602" w:rsidRPr="00C70261">
        <w:rPr>
          <w:bCs/>
          <w:lang w:val="en-US"/>
        </w:rPr>
        <w:t xml:space="preserve">, </w:t>
      </w:r>
      <w:r>
        <w:rPr>
          <w:bCs/>
          <w:lang w:val="en-US"/>
        </w:rPr>
        <w:t xml:space="preserve">D. </w:t>
      </w:r>
      <w:proofErr w:type="spellStart"/>
      <w:r>
        <w:rPr>
          <w:bCs/>
          <w:lang w:val="en-US"/>
        </w:rPr>
        <w:t>Burggraaf</w:t>
      </w:r>
      <w:proofErr w:type="spellEnd"/>
      <w:r w:rsidR="009B3602" w:rsidRPr="00C70261">
        <w:rPr>
          <w:bCs/>
          <w:lang w:val="en-US"/>
        </w:rPr>
        <w:t xml:space="preserve">, </w:t>
      </w:r>
      <w:r>
        <w:rPr>
          <w:bCs/>
          <w:lang w:val="en-US"/>
        </w:rPr>
        <w:t xml:space="preserve">G. </w:t>
      </w:r>
      <w:r w:rsidR="009B3602" w:rsidRPr="00C70261">
        <w:rPr>
          <w:bCs/>
          <w:lang w:val="en-US"/>
        </w:rPr>
        <w:t>André</w:t>
      </w:r>
      <w:r w:rsidR="00631AE2">
        <w:rPr>
          <w:bCs/>
          <w:lang w:val="en-US"/>
        </w:rPr>
        <w:t xml:space="preserve">, </w:t>
      </w:r>
      <w:r>
        <w:rPr>
          <w:bCs/>
          <w:lang w:val="en-US"/>
        </w:rPr>
        <w:t xml:space="preserve">and J.W. van de Vis. </w:t>
      </w:r>
      <w:r w:rsidR="00BC1220" w:rsidRPr="00C70261">
        <w:rPr>
          <w:lang w:val="en-US"/>
        </w:rPr>
        <w:t>2008</w:t>
      </w:r>
      <w:r>
        <w:rPr>
          <w:lang w:val="en-US"/>
        </w:rPr>
        <w:t>.</w:t>
      </w:r>
      <w:r w:rsidR="00DC5C42" w:rsidRPr="00C70261">
        <w:rPr>
          <w:lang w:val="en-US"/>
        </w:rPr>
        <w:t xml:space="preserve"> Evaluation of electrical stunning of sea bass (</w:t>
      </w:r>
      <w:proofErr w:type="spellStart"/>
      <w:r w:rsidR="00DC5C42" w:rsidRPr="00C70261">
        <w:rPr>
          <w:i/>
          <w:lang w:val="en-US"/>
        </w:rPr>
        <w:t>Dicentrarchus</w:t>
      </w:r>
      <w:proofErr w:type="spellEnd"/>
      <w:r w:rsidR="00DC5C42" w:rsidRPr="00C70261">
        <w:rPr>
          <w:i/>
          <w:lang w:val="en-US"/>
        </w:rPr>
        <w:t xml:space="preserve"> </w:t>
      </w:r>
      <w:proofErr w:type="spellStart"/>
      <w:r w:rsidR="00DC5C42" w:rsidRPr="00C70261">
        <w:rPr>
          <w:i/>
          <w:lang w:val="en-US"/>
        </w:rPr>
        <w:t>labrax</w:t>
      </w:r>
      <w:proofErr w:type="spellEnd"/>
      <w:r w:rsidR="00DC5C42" w:rsidRPr="00C70261">
        <w:rPr>
          <w:lang w:val="en-US"/>
        </w:rPr>
        <w:t xml:space="preserve">) in seawater and killing by chilling: welfare aspects, product quality and possibilities for implementation. </w:t>
      </w:r>
      <w:r>
        <w:rPr>
          <w:i/>
          <w:iCs/>
          <w:lang w:val="en-US"/>
        </w:rPr>
        <w:t>Aquaculture Research</w:t>
      </w:r>
      <w:r w:rsidR="00631AE2">
        <w:rPr>
          <w:iCs/>
          <w:lang w:val="en-US"/>
        </w:rPr>
        <w:t xml:space="preserve"> 39:</w:t>
      </w:r>
      <w:r w:rsidR="009B3602" w:rsidRPr="00C70261">
        <w:rPr>
          <w:lang w:val="en-US"/>
        </w:rPr>
        <w:t>50-58</w:t>
      </w:r>
      <w:r>
        <w:rPr>
          <w:lang w:val="en-US"/>
        </w:rPr>
        <w:t xml:space="preserve">. </w:t>
      </w:r>
      <w:r w:rsidR="009B3602" w:rsidRPr="00C70261">
        <w:rPr>
          <w:lang w:val="en-US"/>
        </w:rPr>
        <w:t xml:space="preserve"> </w:t>
      </w:r>
    </w:p>
    <w:p w:rsidR="00DC5C42" w:rsidRPr="00C70261" w:rsidRDefault="009B3602" w:rsidP="00DC772D">
      <w:pPr>
        <w:autoSpaceDE w:val="0"/>
        <w:autoSpaceDN w:val="0"/>
        <w:adjustRightInd w:val="0"/>
        <w:spacing w:line="360" w:lineRule="auto"/>
        <w:ind w:left="284" w:hanging="284"/>
        <w:jc w:val="both"/>
        <w:rPr>
          <w:lang w:val="en-US"/>
        </w:rPr>
      </w:pPr>
      <w:proofErr w:type="spellStart"/>
      <w:r w:rsidRPr="00C70261">
        <w:rPr>
          <w:bCs/>
          <w:lang w:val="en-US"/>
        </w:rPr>
        <w:t>Lambooij</w:t>
      </w:r>
      <w:proofErr w:type="spellEnd"/>
      <w:r w:rsidR="00AB736C">
        <w:rPr>
          <w:bCs/>
          <w:lang w:val="en-US"/>
        </w:rPr>
        <w:t>,</w:t>
      </w:r>
      <w:r w:rsidRPr="00C70261">
        <w:rPr>
          <w:bCs/>
          <w:lang w:val="en-US"/>
        </w:rPr>
        <w:t xml:space="preserve"> E</w:t>
      </w:r>
      <w:r w:rsidR="00AB736C">
        <w:rPr>
          <w:bCs/>
          <w:lang w:val="en-US"/>
        </w:rPr>
        <w:t>.</w:t>
      </w:r>
      <w:r w:rsidRPr="00C70261">
        <w:rPr>
          <w:bCs/>
          <w:lang w:val="en-US"/>
        </w:rPr>
        <w:t xml:space="preserve">, </w:t>
      </w:r>
      <w:r w:rsidR="00AB736C">
        <w:rPr>
          <w:bCs/>
          <w:lang w:val="en-US"/>
        </w:rPr>
        <w:t xml:space="preserve">M. </w:t>
      </w:r>
      <w:proofErr w:type="spellStart"/>
      <w:r w:rsidR="00AB736C">
        <w:rPr>
          <w:bCs/>
          <w:lang w:val="en-US"/>
        </w:rPr>
        <w:t>Pilarczyk</w:t>
      </w:r>
      <w:proofErr w:type="spellEnd"/>
      <w:r w:rsidRPr="00C70261">
        <w:rPr>
          <w:bCs/>
          <w:lang w:val="en-US"/>
        </w:rPr>
        <w:t xml:space="preserve">, </w:t>
      </w:r>
      <w:r w:rsidR="00AB736C">
        <w:rPr>
          <w:bCs/>
          <w:lang w:val="en-US"/>
        </w:rPr>
        <w:t xml:space="preserve">H. </w:t>
      </w:r>
      <w:proofErr w:type="spellStart"/>
      <w:r w:rsidR="00AB736C">
        <w:rPr>
          <w:bCs/>
          <w:lang w:val="en-US"/>
        </w:rPr>
        <w:t>Bialowas</w:t>
      </w:r>
      <w:proofErr w:type="spellEnd"/>
      <w:r w:rsidR="00AB736C">
        <w:rPr>
          <w:bCs/>
          <w:lang w:val="en-US"/>
        </w:rPr>
        <w:t xml:space="preserve">, H. </w:t>
      </w:r>
      <w:proofErr w:type="spellStart"/>
      <w:r w:rsidR="00AB736C">
        <w:rPr>
          <w:bCs/>
          <w:lang w:val="en-US"/>
        </w:rPr>
        <w:t>Reimert</w:t>
      </w:r>
      <w:proofErr w:type="spellEnd"/>
      <w:r w:rsidRPr="00C70261">
        <w:rPr>
          <w:bCs/>
          <w:lang w:val="en-US"/>
        </w:rPr>
        <w:t xml:space="preserve">, </w:t>
      </w:r>
      <w:r w:rsidR="00AB736C">
        <w:rPr>
          <w:bCs/>
          <w:lang w:val="en-US"/>
        </w:rPr>
        <w:t>G. André</w:t>
      </w:r>
      <w:r w:rsidR="00631AE2">
        <w:rPr>
          <w:bCs/>
          <w:lang w:val="en-US"/>
        </w:rPr>
        <w:t xml:space="preserve">, </w:t>
      </w:r>
      <w:r w:rsidR="00AB736C">
        <w:rPr>
          <w:bCs/>
          <w:lang w:val="en-US"/>
        </w:rPr>
        <w:t xml:space="preserve">and J.W. </w:t>
      </w:r>
      <w:r w:rsidRPr="00C70261">
        <w:rPr>
          <w:bCs/>
          <w:lang w:val="en-US"/>
        </w:rPr>
        <w:t xml:space="preserve">van de Vis </w:t>
      </w:r>
      <w:r w:rsidRPr="00C70261">
        <w:rPr>
          <w:lang w:val="en-US"/>
        </w:rPr>
        <w:t>2009</w:t>
      </w:r>
      <w:r w:rsidR="00AB736C">
        <w:rPr>
          <w:lang w:val="en-US"/>
        </w:rPr>
        <w:t>.</w:t>
      </w:r>
      <w:r w:rsidR="00BC1220" w:rsidRPr="00C70261">
        <w:rPr>
          <w:lang w:val="en-US"/>
        </w:rPr>
        <w:t xml:space="preserve"> </w:t>
      </w:r>
      <w:proofErr w:type="spellStart"/>
      <w:r w:rsidR="00DC5C42" w:rsidRPr="00C70261">
        <w:rPr>
          <w:lang w:val="en-US"/>
        </w:rPr>
        <w:t>Anaesthetic</w:t>
      </w:r>
      <w:proofErr w:type="spellEnd"/>
      <w:r w:rsidR="00DC5C42" w:rsidRPr="00C70261">
        <w:rPr>
          <w:lang w:val="en-US"/>
        </w:rPr>
        <w:t xml:space="preserve"> properties of </w:t>
      </w:r>
      <w:proofErr w:type="spellStart"/>
      <w:r w:rsidR="00DC5C42" w:rsidRPr="00C70261">
        <w:rPr>
          <w:lang w:val="en-US"/>
        </w:rPr>
        <w:t>propiscin</w:t>
      </w:r>
      <w:proofErr w:type="spellEnd"/>
      <w:r w:rsidR="00DC5C42" w:rsidRPr="00C70261">
        <w:rPr>
          <w:lang w:val="en-US"/>
        </w:rPr>
        <w:t xml:space="preserve"> (</w:t>
      </w:r>
      <w:proofErr w:type="spellStart"/>
      <w:r w:rsidR="00DC5C42" w:rsidRPr="00C70261">
        <w:rPr>
          <w:lang w:val="en-US"/>
        </w:rPr>
        <w:t>etomidate</w:t>
      </w:r>
      <w:proofErr w:type="spellEnd"/>
      <w:r w:rsidR="00DC5C42" w:rsidRPr="00C70261">
        <w:rPr>
          <w:lang w:val="en-US"/>
        </w:rPr>
        <w:t xml:space="preserve">) and 2-phenoxyethanol in the common carp </w:t>
      </w:r>
      <w:r w:rsidR="00DC5C42" w:rsidRPr="00C70261">
        <w:rPr>
          <w:i/>
          <w:lang w:val="en-US"/>
        </w:rPr>
        <w:t>(</w:t>
      </w:r>
      <w:proofErr w:type="spellStart"/>
      <w:r w:rsidR="00DC5C42" w:rsidRPr="00C70261">
        <w:rPr>
          <w:i/>
          <w:lang w:val="en-US"/>
        </w:rPr>
        <w:t>Cyprinus</w:t>
      </w:r>
      <w:proofErr w:type="spellEnd"/>
      <w:r w:rsidR="00DC5C42" w:rsidRPr="00C70261">
        <w:rPr>
          <w:i/>
          <w:lang w:val="en-US"/>
        </w:rPr>
        <w:t xml:space="preserve"> </w:t>
      </w:r>
      <w:proofErr w:type="spellStart"/>
      <w:r w:rsidR="00DC5C42" w:rsidRPr="00C70261">
        <w:rPr>
          <w:i/>
          <w:lang w:val="en-US"/>
        </w:rPr>
        <w:t>carpio</w:t>
      </w:r>
      <w:proofErr w:type="spellEnd"/>
      <w:r w:rsidR="00DC5C42" w:rsidRPr="00C70261">
        <w:rPr>
          <w:lang w:val="en-US"/>
        </w:rPr>
        <w:t xml:space="preserve"> L.), neural and </w:t>
      </w:r>
      <w:proofErr w:type="spellStart"/>
      <w:r w:rsidR="00DC5C42" w:rsidRPr="00C70261">
        <w:rPr>
          <w:lang w:val="en-US"/>
        </w:rPr>
        <w:t>behavioural</w:t>
      </w:r>
      <w:proofErr w:type="spellEnd"/>
      <w:r w:rsidR="00DC5C42" w:rsidRPr="00C70261">
        <w:rPr>
          <w:lang w:val="en-US"/>
        </w:rPr>
        <w:t xml:space="preserve"> measures.</w:t>
      </w:r>
      <w:r w:rsidRPr="00C70261">
        <w:rPr>
          <w:lang w:val="en-US"/>
        </w:rPr>
        <w:t xml:space="preserve"> </w:t>
      </w:r>
      <w:r w:rsidR="00AB736C">
        <w:rPr>
          <w:i/>
          <w:iCs/>
          <w:lang w:val="en-US"/>
        </w:rPr>
        <w:t>Aquaculture Research</w:t>
      </w:r>
      <w:r w:rsidR="00AB736C">
        <w:rPr>
          <w:iCs/>
          <w:lang w:val="en-US"/>
        </w:rPr>
        <w:t xml:space="preserve"> </w:t>
      </w:r>
      <w:r w:rsidR="00631AE2">
        <w:rPr>
          <w:iCs/>
          <w:lang w:val="en-US"/>
        </w:rPr>
        <w:t>40:</w:t>
      </w:r>
      <w:r w:rsidR="00AB736C">
        <w:rPr>
          <w:lang w:val="en-US"/>
        </w:rPr>
        <w:t xml:space="preserve">1328-1333. </w:t>
      </w:r>
    </w:p>
    <w:p w:rsidR="00B77F37" w:rsidRPr="00C70261" w:rsidRDefault="009B3602" w:rsidP="00DC772D">
      <w:pPr>
        <w:autoSpaceDE w:val="0"/>
        <w:autoSpaceDN w:val="0"/>
        <w:adjustRightInd w:val="0"/>
        <w:spacing w:line="360" w:lineRule="auto"/>
        <w:ind w:left="284" w:hanging="284"/>
        <w:jc w:val="both"/>
        <w:rPr>
          <w:lang w:val="en-US"/>
        </w:rPr>
      </w:pPr>
      <w:proofErr w:type="spellStart"/>
      <w:r w:rsidRPr="00C70261">
        <w:rPr>
          <w:bCs/>
          <w:lang w:val="en-US"/>
        </w:rPr>
        <w:t>Lambooij</w:t>
      </w:r>
      <w:proofErr w:type="spellEnd"/>
      <w:r w:rsidR="00AB736C">
        <w:rPr>
          <w:bCs/>
          <w:lang w:val="en-US"/>
        </w:rPr>
        <w:t>,</w:t>
      </w:r>
      <w:r w:rsidRPr="00C70261">
        <w:rPr>
          <w:bCs/>
          <w:lang w:val="en-US"/>
        </w:rPr>
        <w:t xml:space="preserve"> E</w:t>
      </w:r>
      <w:r w:rsidR="00AB736C">
        <w:rPr>
          <w:bCs/>
          <w:lang w:val="en-US"/>
        </w:rPr>
        <w:t>.</w:t>
      </w:r>
      <w:r w:rsidRPr="00C70261">
        <w:rPr>
          <w:bCs/>
          <w:lang w:val="en-US"/>
        </w:rPr>
        <w:t xml:space="preserve">, </w:t>
      </w:r>
      <w:r w:rsidR="00AB736C">
        <w:rPr>
          <w:bCs/>
          <w:lang w:val="en-US"/>
        </w:rPr>
        <w:t xml:space="preserve">E. </w:t>
      </w:r>
      <w:proofErr w:type="spellStart"/>
      <w:r w:rsidR="00AB736C">
        <w:rPr>
          <w:bCs/>
          <w:lang w:val="en-US"/>
        </w:rPr>
        <w:t>Grimsbø</w:t>
      </w:r>
      <w:proofErr w:type="spellEnd"/>
      <w:r w:rsidR="00DC5C42" w:rsidRPr="00C70261">
        <w:rPr>
          <w:bCs/>
          <w:lang w:val="en-US"/>
        </w:rPr>
        <w:t xml:space="preserve">, </w:t>
      </w:r>
      <w:r w:rsidR="00AB736C">
        <w:rPr>
          <w:bCs/>
          <w:lang w:val="en-US"/>
        </w:rPr>
        <w:t xml:space="preserve">J.W. </w:t>
      </w:r>
      <w:r w:rsidRPr="00C70261">
        <w:rPr>
          <w:bCs/>
          <w:lang w:val="en-US"/>
        </w:rPr>
        <w:t xml:space="preserve">van de </w:t>
      </w:r>
      <w:r w:rsidR="00AB736C">
        <w:rPr>
          <w:bCs/>
          <w:lang w:val="en-US"/>
        </w:rPr>
        <w:t>Vis</w:t>
      </w:r>
      <w:r w:rsidR="00BC1220" w:rsidRPr="00C70261">
        <w:rPr>
          <w:bCs/>
          <w:lang w:val="en-US"/>
        </w:rPr>
        <w:t xml:space="preserve">, </w:t>
      </w:r>
      <w:r w:rsidR="00AB736C">
        <w:rPr>
          <w:bCs/>
          <w:lang w:val="en-US"/>
        </w:rPr>
        <w:t xml:space="preserve">H.G.M. </w:t>
      </w:r>
      <w:proofErr w:type="spellStart"/>
      <w:r w:rsidR="00AB736C">
        <w:rPr>
          <w:bCs/>
          <w:lang w:val="en-US"/>
        </w:rPr>
        <w:t>Reimert</w:t>
      </w:r>
      <w:proofErr w:type="spellEnd"/>
      <w:r w:rsidR="00BC1220" w:rsidRPr="00C70261">
        <w:rPr>
          <w:bCs/>
          <w:lang w:val="en-US"/>
        </w:rPr>
        <w:t xml:space="preserve">, </w:t>
      </w:r>
      <w:r w:rsidR="00AB736C">
        <w:rPr>
          <w:bCs/>
          <w:lang w:val="en-US"/>
        </w:rPr>
        <w:t xml:space="preserve">R. </w:t>
      </w:r>
      <w:r w:rsidR="00BC1220" w:rsidRPr="00C70261">
        <w:rPr>
          <w:bCs/>
          <w:lang w:val="en-US"/>
        </w:rPr>
        <w:t>Nortve</w:t>
      </w:r>
      <w:r w:rsidR="00AB736C">
        <w:rPr>
          <w:bCs/>
          <w:lang w:val="en-US"/>
        </w:rPr>
        <w:t xml:space="preserve">dt, and B. Roth. </w:t>
      </w:r>
      <w:r w:rsidR="00BC1220" w:rsidRPr="00C70261">
        <w:rPr>
          <w:lang w:val="en-US"/>
        </w:rPr>
        <w:t>2010</w:t>
      </w:r>
      <w:r w:rsidR="00AB736C">
        <w:rPr>
          <w:lang w:val="en-US"/>
        </w:rPr>
        <w:t>.</w:t>
      </w:r>
      <w:r w:rsidR="00BC1220" w:rsidRPr="00C70261">
        <w:rPr>
          <w:lang w:val="en-US"/>
        </w:rPr>
        <w:t xml:space="preserve"> </w:t>
      </w:r>
      <w:r w:rsidR="00DC5C42" w:rsidRPr="00C70261">
        <w:rPr>
          <w:lang w:val="en-US"/>
        </w:rPr>
        <w:t>Percussion and electrical stunning of Atlantic salmon (</w:t>
      </w:r>
      <w:r w:rsidR="00DC5C42" w:rsidRPr="00C70261">
        <w:rPr>
          <w:i/>
          <w:lang w:val="en-US"/>
        </w:rPr>
        <w:t>Salmo salar</w:t>
      </w:r>
      <w:r w:rsidR="00DC5C42" w:rsidRPr="00C70261">
        <w:rPr>
          <w:lang w:val="en-US"/>
        </w:rPr>
        <w:t>) after dewatering and subsequent effect on brain and heart acti</w:t>
      </w:r>
      <w:r w:rsidR="00352963" w:rsidRPr="00C70261">
        <w:rPr>
          <w:lang w:val="en-US"/>
        </w:rPr>
        <w:t xml:space="preserve">vities. </w:t>
      </w:r>
      <w:r w:rsidR="00352963" w:rsidRPr="00AB736C">
        <w:rPr>
          <w:i/>
          <w:iCs/>
          <w:lang w:val="en-US"/>
        </w:rPr>
        <w:t>Aquaculture</w:t>
      </w:r>
      <w:r w:rsidR="00352963" w:rsidRPr="00C70261">
        <w:rPr>
          <w:i/>
          <w:iCs/>
          <w:lang w:val="en-US"/>
        </w:rPr>
        <w:t xml:space="preserve"> </w:t>
      </w:r>
      <w:r w:rsidR="00352963" w:rsidRPr="00631AE2">
        <w:rPr>
          <w:iCs/>
          <w:lang w:val="en-US"/>
        </w:rPr>
        <w:t>300</w:t>
      </w:r>
      <w:r w:rsidR="00352963" w:rsidRPr="00631AE2">
        <w:rPr>
          <w:lang w:val="en-US"/>
        </w:rPr>
        <w:t>:</w:t>
      </w:r>
      <w:r w:rsidR="00352963" w:rsidRPr="00C70261">
        <w:rPr>
          <w:lang w:val="en-US"/>
        </w:rPr>
        <w:t>107-112</w:t>
      </w:r>
      <w:r w:rsidR="00B77F37" w:rsidRPr="00C70261">
        <w:rPr>
          <w:lang w:val="en-US"/>
        </w:rPr>
        <w:t xml:space="preserve">. </w:t>
      </w:r>
    </w:p>
    <w:p w:rsidR="00C25604" w:rsidRPr="00C70261" w:rsidRDefault="00C25604" w:rsidP="00DC772D">
      <w:pPr>
        <w:autoSpaceDE w:val="0"/>
        <w:autoSpaceDN w:val="0"/>
        <w:adjustRightInd w:val="0"/>
        <w:spacing w:line="360" w:lineRule="auto"/>
        <w:ind w:left="284" w:hanging="284"/>
        <w:jc w:val="both"/>
        <w:rPr>
          <w:lang w:val="en-US"/>
        </w:rPr>
      </w:pPr>
      <w:proofErr w:type="spellStart"/>
      <w:r w:rsidRPr="00C70261">
        <w:rPr>
          <w:bCs/>
          <w:lang w:val="en-US"/>
        </w:rPr>
        <w:t>Lambooij</w:t>
      </w:r>
      <w:proofErr w:type="spellEnd"/>
      <w:r w:rsidR="00AB736C">
        <w:rPr>
          <w:bCs/>
          <w:lang w:val="en-US"/>
        </w:rPr>
        <w:t>,</w:t>
      </w:r>
      <w:r w:rsidRPr="00C70261">
        <w:rPr>
          <w:bCs/>
          <w:lang w:val="en-US"/>
        </w:rPr>
        <w:t xml:space="preserve"> E</w:t>
      </w:r>
      <w:r w:rsidR="00AB736C">
        <w:rPr>
          <w:bCs/>
          <w:lang w:val="en-US"/>
        </w:rPr>
        <w:t>.</w:t>
      </w:r>
      <w:r w:rsidRPr="00C70261">
        <w:rPr>
          <w:bCs/>
          <w:lang w:val="en-US"/>
        </w:rPr>
        <w:t xml:space="preserve">, </w:t>
      </w:r>
      <w:r w:rsidR="00AB736C">
        <w:rPr>
          <w:bCs/>
          <w:lang w:val="en-US"/>
        </w:rPr>
        <w:t xml:space="preserve">M.B.M. </w:t>
      </w:r>
      <w:proofErr w:type="spellStart"/>
      <w:r w:rsidRPr="00C70261">
        <w:rPr>
          <w:bCs/>
          <w:lang w:val="en-US"/>
        </w:rPr>
        <w:t>Bracke</w:t>
      </w:r>
      <w:proofErr w:type="spellEnd"/>
      <w:r w:rsidRPr="00C70261">
        <w:rPr>
          <w:bCs/>
          <w:lang w:val="en-US"/>
        </w:rPr>
        <w:t>,</w:t>
      </w:r>
      <w:r w:rsidR="00AB736C">
        <w:rPr>
          <w:bCs/>
          <w:lang w:val="en-US"/>
        </w:rPr>
        <w:t xml:space="preserve"> H.</w:t>
      </w:r>
      <w:r w:rsidRPr="00C70261">
        <w:rPr>
          <w:bCs/>
          <w:lang w:val="en-US"/>
        </w:rPr>
        <w:t xml:space="preserve"> </w:t>
      </w:r>
      <w:proofErr w:type="spellStart"/>
      <w:r w:rsidRPr="00C70261">
        <w:rPr>
          <w:bCs/>
          <w:lang w:val="en-US"/>
        </w:rPr>
        <w:t>R</w:t>
      </w:r>
      <w:r w:rsidR="00BC1220" w:rsidRPr="00C70261">
        <w:rPr>
          <w:bCs/>
          <w:lang w:val="en-US"/>
        </w:rPr>
        <w:t>eimert</w:t>
      </w:r>
      <w:proofErr w:type="spellEnd"/>
      <w:r w:rsidR="00AB736C">
        <w:rPr>
          <w:bCs/>
          <w:lang w:val="en-US"/>
        </w:rPr>
        <w:t>, A. Foss</w:t>
      </w:r>
      <w:r w:rsidR="00631AE2">
        <w:rPr>
          <w:bCs/>
          <w:lang w:val="en-US"/>
        </w:rPr>
        <w:t xml:space="preserve">, </w:t>
      </w:r>
      <w:r w:rsidR="00AB736C">
        <w:rPr>
          <w:bCs/>
          <w:lang w:val="en-US"/>
        </w:rPr>
        <w:t xml:space="preserve">A.K., Imsland, and J.W. van de Vis. </w:t>
      </w:r>
      <w:r w:rsidR="00BC1220" w:rsidRPr="00C70261">
        <w:rPr>
          <w:lang w:val="en-US"/>
        </w:rPr>
        <w:t>2015</w:t>
      </w:r>
      <w:r w:rsidR="00AB736C">
        <w:rPr>
          <w:lang w:val="en-US"/>
        </w:rPr>
        <w:t>.</w:t>
      </w:r>
      <w:r w:rsidR="00BC1220" w:rsidRPr="00C70261">
        <w:rPr>
          <w:lang w:val="en-US"/>
        </w:rPr>
        <w:t xml:space="preserve"> </w:t>
      </w:r>
      <w:r w:rsidRPr="00C70261">
        <w:rPr>
          <w:lang w:val="en-US"/>
        </w:rPr>
        <w:t xml:space="preserve">Electrophysiological and </w:t>
      </w:r>
      <w:proofErr w:type="spellStart"/>
      <w:r w:rsidRPr="00C70261">
        <w:rPr>
          <w:lang w:val="en-US"/>
        </w:rPr>
        <w:t>behavioural</w:t>
      </w:r>
      <w:proofErr w:type="spellEnd"/>
      <w:r w:rsidRPr="00C70261">
        <w:rPr>
          <w:lang w:val="en-US"/>
        </w:rPr>
        <w:t xml:space="preserve"> responses of turbot (</w:t>
      </w:r>
      <w:r w:rsidRPr="00C70261">
        <w:rPr>
          <w:i/>
          <w:lang w:val="en-US"/>
        </w:rPr>
        <w:t>Scophthalmus maximus</w:t>
      </w:r>
      <w:r w:rsidR="00BC1220" w:rsidRPr="00C70261">
        <w:rPr>
          <w:lang w:val="en-US"/>
        </w:rPr>
        <w:t xml:space="preserve">) cooled in ice water. </w:t>
      </w:r>
      <w:r w:rsidR="00AB736C">
        <w:rPr>
          <w:i/>
          <w:iCs/>
          <w:lang w:val="en-US"/>
        </w:rPr>
        <w:t xml:space="preserve">Physiology and </w:t>
      </w:r>
      <w:proofErr w:type="spellStart"/>
      <w:r w:rsidR="00AB736C">
        <w:rPr>
          <w:i/>
          <w:iCs/>
          <w:lang w:val="en-US"/>
        </w:rPr>
        <w:t>Behaviour</w:t>
      </w:r>
      <w:proofErr w:type="spellEnd"/>
      <w:r w:rsidR="00631AE2">
        <w:rPr>
          <w:iCs/>
          <w:lang w:val="en-US"/>
        </w:rPr>
        <w:t xml:space="preserve"> 149:</w:t>
      </w:r>
      <w:r w:rsidR="004D1E76" w:rsidRPr="00C70261">
        <w:rPr>
          <w:lang w:val="en-US"/>
        </w:rPr>
        <w:t>23-28</w:t>
      </w:r>
      <w:r w:rsidR="00AB736C">
        <w:rPr>
          <w:lang w:val="en-US"/>
        </w:rPr>
        <w:t xml:space="preserve">. </w:t>
      </w:r>
    </w:p>
    <w:p w:rsidR="0053284F" w:rsidRPr="00C70261" w:rsidRDefault="0053284F" w:rsidP="00DC772D">
      <w:pPr>
        <w:autoSpaceDE w:val="0"/>
        <w:autoSpaceDN w:val="0"/>
        <w:adjustRightInd w:val="0"/>
        <w:spacing w:line="360" w:lineRule="auto"/>
        <w:ind w:left="284" w:hanging="284"/>
        <w:jc w:val="both"/>
        <w:rPr>
          <w:lang w:val="en-US"/>
        </w:rPr>
      </w:pPr>
      <w:proofErr w:type="spellStart"/>
      <w:r w:rsidRPr="005A45C0">
        <w:rPr>
          <w:lang w:val="en-US"/>
        </w:rPr>
        <w:t>Ll</w:t>
      </w:r>
      <w:r w:rsidR="00631AE2" w:rsidRPr="005A45C0">
        <w:rPr>
          <w:lang w:val="en-US"/>
        </w:rPr>
        <w:t>onch</w:t>
      </w:r>
      <w:proofErr w:type="spellEnd"/>
      <w:r w:rsidR="00AB736C" w:rsidRPr="005A45C0">
        <w:rPr>
          <w:lang w:val="en-US"/>
        </w:rPr>
        <w:t>,</w:t>
      </w:r>
      <w:r w:rsidR="00631AE2" w:rsidRPr="005A45C0">
        <w:rPr>
          <w:lang w:val="en-US"/>
        </w:rPr>
        <w:t xml:space="preserve"> P</w:t>
      </w:r>
      <w:r w:rsidR="00AB736C" w:rsidRPr="005A45C0">
        <w:rPr>
          <w:lang w:val="en-US"/>
        </w:rPr>
        <w:t>.</w:t>
      </w:r>
      <w:r w:rsidR="00631AE2" w:rsidRPr="005A45C0">
        <w:rPr>
          <w:lang w:val="en-US"/>
        </w:rPr>
        <w:t xml:space="preserve">, </w:t>
      </w:r>
      <w:r w:rsidR="00AB736C" w:rsidRPr="005A45C0">
        <w:rPr>
          <w:lang w:val="en-US"/>
        </w:rPr>
        <w:t xml:space="preserve">E. </w:t>
      </w:r>
      <w:proofErr w:type="spellStart"/>
      <w:r w:rsidR="00AB736C" w:rsidRPr="005A45C0">
        <w:rPr>
          <w:lang w:val="en-US"/>
        </w:rPr>
        <w:t>Lambooij</w:t>
      </w:r>
      <w:proofErr w:type="spellEnd"/>
      <w:r w:rsidR="00631AE2" w:rsidRPr="005A45C0">
        <w:rPr>
          <w:lang w:val="en-US"/>
        </w:rPr>
        <w:t xml:space="preserve">, </w:t>
      </w:r>
      <w:r w:rsidR="00AB736C" w:rsidRPr="005A45C0">
        <w:rPr>
          <w:lang w:val="en-US"/>
        </w:rPr>
        <w:t xml:space="preserve">H.G.M. </w:t>
      </w:r>
      <w:proofErr w:type="spellStart"/>
      <w:r w:rsidR="00AB736C" w:rsidRPr="005A45C0">
        <w:rPr>
          <w:lang w:val="en-US"/>
        </w:rPr>
        <w:t>Reimert</w:t>
      </w:r>
      <w:proofErr w:type="spellEnd"/>
      <w:r w:rsidR="00AB736C" w:rsidRPr="005A45C0">
        <w:rPr>
          <w:lang w:val="en-US"/>
        </w:rPr>
        <w:t>, and J.W.</w:t>
      </w:r>
      <w:r w:rsidR="00631AE2" w:rsidRPr="005A45C0">
        <w:rPr>
          <w:lang w:val="en-US"/>
        </w:rPr>
        <w:t xml:space="preserve"> </w:t>
      </w:r>
      <w:r w:rsidR="00AB736C" w:rsidRPr="005A45C0">
        <w:rPr>
          <w:lang w:val="en-US"/>
        </w:rPr>
        <w:t xml:space="preserve">van de Vis. </w:t>
      </w:r>
      <w:r w:rsidRPr="005A45C0">
        <w:rPr>
          <w:lang w:val="en-US"/>
        </w:rPr>
        <w:t>2012</w:t>
      </w:r>
      <w:r w:rsidR="00AB736C" w:rsidRPr="005A45C0">
        <w:rPr>
          <w:lang w:val="en-US"/>
        </w:rPr>
        <w:t xml:space="preserve">. </w:t>
      </w:r>
      <w:r w:rsidRPr="00C70261">
        <w:rPr>
          <w:lang w:val="en-US"/>
        </w:rPr>
        <w:t xml:space="preserve">Assessing effectiveness of electrical stunning and chilling in ice water of farmed yellowtail kingfish, common sole and pike-perch. </w:t>
      </w:r>
      <w:r w:rsidRPr="00AB736C">
        <w:rPr>
          <w:i/>
          <w:lang w:val="en-US"/>
        </w:rPr>
        <w:t>Aquaculture</w:t>
      </w:r>
      <w:r w:rsidRPr="00C70261">
        <w:rPr>
          <w:i/>
          <w:lang w:val="en-US"/>
        </w:rPr>
        <w:t xml:space="preserve"> </w:t>
      </w:r>
      <w:r w:rsidRPr="00631AE2">
        <w:rPr>
          <w:lang w:val="en-US"/>
        </w:rPr>
        <w:t>364–365:</w:t>
      </w:r>
      <w:r w:rsidR="00AB736C">
        <w:rPr>
          <w:lang w:val="en-US"/>
        </w:rPr>
        <w:t xml:space="preserve">143–149. </w:t>
      </w:r>
    </w:p>
    <w:p w:rsidR="00DC5C42" w:rsidRPr="00C70261" w:rsidRDefault="00352963" w:rsidP="00DC772D">
      <w:pPr>
        <w:autoSpaceDE w:val="0"/>
        <w:autoSpaceDN w:val="0"/>
        <w:adjustRightInd w:val="0"/>
        <w:spacing w:line="360" w:lineRule="auto"/>
        <w:ind w:left="284" w:hanging="284"/>
        <w:jc w:val="both"/>
        <w:rPr>
          <w:lang w:val="fr-FR"/>
        </w:rPr>
      </w:pPr>
      <w:proofErr w:type="spellStart"/>
      <w:r w:rsidRPr="00C70261">
        <w:rPr>
          <w:bCs/>
          <w:lang w:val="en-US"/>
        </w:rPr>
        <w:t>Merkin</w:t>
      </w:r>
      <w:proofErr w:type="spellEnd"/>
      <w:r w:rsidR="00AB736C">
        <w:rPr>
          <w:bCs/>
          <w:lang w:val="en-US"/>
        </w:rPr>
        <w:t>,</w:t>
      </w:r>
      <w:r w:rsidRPr="00C70261">
        <w:rPr>
          <w:bCs/>
          <w:lang w:val="en-US"/>
        </w:rPr>
        <w:t xml:space="preserve"> G</w:t>
      </w:r>
      <w:r w:rsidR="00AB736C">
        <w:rPr>
          <w:bCs/>
          <w:lang w:val="en-US"/>
        </w:rPr>
        <w:t>.</w:t>
      </w:r>
      <w:r w:rsidRPr="00C70261">
        <w:rPr>
          <w:bCs/>
          <w:lang w:val="en-US"/>
        </w:rPr>
        <w:t>V</w:t>
      </w:r>
      <w:r w:rsidR="00AB736C">
        <w:rPr>
          <w:bCs/>
          <w:lang w:val="en-US"/>
        </w:rPr>
        <w:t>.</w:t>
      </w:r>
      <w:r w:rsidRPr="00C70261">
        <w:rPr>
          <w:bCs/>
          <w:lang w:val="en-US"/>
        </w:rPr>
        <w:t>,</w:t>
      </w:r>
      <w:r w:rsidR="00AB736C">
        <w:rPr>
          <w:bCs/>
          <w:lang w:val="en-US"/>
        </w:rPr>
        <w:t xml:space="preserve"> B.</w:t>
      </w:r>
      <w:r w:rsidRPr="00C70261">
        <w:rPr>
          <w:bCs/>
          <w:lang w:val="en-US"/>
        </w:rPr>
        <w:t xml:space="preserve"> Roth</w:t>
      </w:r>
      <w:r w:rsidR="00631AE2">
        <w:rPr>
          <w:bCs/>
          <w:lang w:val="en-US"/>
        </w:rPr>
        <w:t xml:space="preserve">, </w:t>
      </w:r>
      <w:r w:rsidR="00AB736C">
        <w:rPr>
          <w:bCs/>
          <w:lang w:val="en-US"/>
        </w:rPr>
        <w:t xml:space="preserve">C. </w:t>
      </w:r>
      <w:proofErr w:type="spellStart"/>
      <w:r w:rsidR="00AB736C">
        <w:rPr>
          <w:bCs/>
          <w:lang w:val="en-US"/>
        </w:rPr>
        <w:t>Gjerstad</w:t>
      </w:r>
      <w:proofErr w:type="spellEnd"/>
      <w:r w:rsidR="00631AE2">
        <w:rPr>
          <w:bCs/>
          <w:lang w:val="en-US"/>
        </w:rPr>
        <w:t xml:space="preserve">, </w:t>
      </w:r>
      <w:r w:rsidR="00AB736C">
        <w:rPr>
          <w:bCs/>
          <w:lang w:val="en-US"/>
        </w:rPr>
        <w:t>E. Dahl-Paulsen</w:t>
      </w:r>
      <w:r w:rsidR="00631AE2">
        <w:rPr>
          <w:bCs/>
          <w:lang w:val="en-US"/>
        </w:rPr>
        <w:t>,</w:t>
      </w:r>
      <w:r w:rsidR="00AB736C">
        <w:rPr>
          <w:bCs/>
          <w:lang w:val="en-US"/>
        </w:rPr>
        <w:t xml:space="preserve"> </w:t>
      </w:r>
      <w:proofErr w:type="spellStart"/>
      <w:r w:rsidR="00AB736C">
        <w:rPr>
          <w:bCs/>
          <w:lang w:val="en-US"/>
        </w:rPr>
        <w:t>amd</w:t>
      </w:r>
      <w:proofErr w:type="spellEnd"/>
      <w:r w:rsidR="00AB736C">
        <w:rPr>
          <w:bCs/>
          <w:lang w:val="en-US"/>
        </w:rPr>
        <w:t xml:space="preserve"> R.</w:t>
      </w:r>
      <w:r w:rsidR="00631AE2">
        <w:rPr>
          <w:bCs/>
          <w:lang w:val="en-US"/>
        </w:rPr>
        <w:t xml:space="preserve"> </w:t>
      </w:r>
      <w:r w:rsidR="00AB736C">
        <w:rPr>
          <w:bCs/>
          <w:lang w:val="en-US"/>
        </w:rPr>
        <w:t xml:space="preserve">Nortvedt. </w:t>
      </w:r>
      <w:r w:rsidR="00BC1220" w:rsidRPr="00C70261">
        <w:rPr>
          <w:lang w:val="en-US"/>
        </w:rPr>
        <w:t>2010</w:t>
      </w:r>
      <w:r w:rsidR="00AB736C">
        <w:rPr>
          <w:lang w:val="en-US"/>
        </w:rPr>
        <w:t xml:space="preserve">. </w:t>
      </w:r>
      <w:r w:rsidR="00DC5C42" w:rsidRPr="00C70261">
        <w:rPr>
          <w:lang w:val="en-US"/>
        </w:rPr>
        <w:t xml:space="preserve">Effect of pre-slaughter procedures on stress responses and some quality parameters in sea-farmed </w:t>
      </w:r>
      <w:r w:rsidRPr="00C70261">
        <w:rPr>
          <w:lang w:val="en-US"/>
        </w:rPr>
        <w:t>r</w:t>
      </w:r>
      <w:r w:rsidR="00DC5C42" w:rsidRPr="00C70261">
        <w:rPr>
          <w:lang w:val="en-US"/>
        </w:rPr>
        <w:t>ainbow trout (</w:t>
      </w:r>
      <w:proofErr w:type="spellStart"/>
      <w:r w:rsidR="00DC5C42" w:rsidRPr="00C70261">
        <w:rPr>
          <w:i/>
          <w:lang w:val="en-US"/>
        </w:rPr>
        <w:t>Oncorhynchus</w:t>
      </w:r>
      <w:proofErr w:type="spellEnd"/>
      <w:r w:rsidR="00DC5C42" w:rsidRPr="00C70261">
        <w:rPr>
          <w:i/>
          <w:lang w:val="en-US"/>
        </w:rPr>
        <w:t xml:space="preserve"> mykiss</w:t>
      </w:r>
      <w:r w:rsidR="00DC5C42" w:rsidRPr="00C70261">
        <w:rPr>
          <w:lang w:val="en-US"/>
        </w:rPr>
        <w:t xml:space="preserve">). </w:t>
      </w:r>
      <w:r w:rsidR="00DC5C42" w:rsidRPr="00AB736C">
        <w:rPr>
          <w:i/>
          <w:iCs/>
          <w:lang w:val="fr-FR"/>
        </w:rPr>
        <w:t>Aquaculture</w:t>
      </w:r>
      <w:r w:rsidR="00DC5C42" w:rsidRPr="00631AE2">
        <w:rPr>
          <w:iCs/>
          <w:lang w:val="fr-FR"/>
        </w:rPr>
        <w:t xml:space="preserve"> </w:t>
      </w:r>
      <w:r w:rsidRPr="00631AE2">
        <w:rPr>
          <w:iCs/>
          <w:lang w:val="fr-FR"/>
        </w:rPr>
        <w:t>309:</w:t>
      </w:r>
      <w:r w:rsidRPr="00C70261">
        <w:rPr>
          <w:lang w:val="fr-FR"/>
        </w:rPr>
        <w:t>231-235</w:t>
      </w:r>
      <w:r w:rsidR="00B77F37" w:rsidRPr="00C70261">
        <w:rPr>
          <w:lang w:val="fr-FR"/>
        </w:rPr>
        <w:t xml:space="preserve">. </w:t>
      </w:r>
    </w:p>
    <w:p w:rsidR="00DC5C42" w:rsidRPr="00C70261" w:rsidRDefault="00352963" w:rsidP="00DC772D">
      <w:pPr>
        <w:autoSpaceDE w:val="0"/>
        <w:autoSpaceDN w:val="0"/>
        <w:adjustRightInd w:val="0"/>
        <w:spacing w:line="360" w:lineRule="auto"/>
        <w:ind w:left="284" w:hanging="284"/>
        <w:jc w:val="both"/>
        <w:rPr>
          <w:lang w:val="en-US"/>
        </w:rPr>
      </w:pPr>
      <w:proofErr w:type="spellStart"/>
      <w:r w:rsidRPr="00C86413">
        <w:rPr>
          <w:bCs/>
          <w:lang w:val="es-ES"/>
        </w:rPr>
        <w:t>Morzel</w:t>
      </w:r>
      <w:proofErr w:type="spellEnd"/>
      <w:r w:rsidR="00AB736C" w:rsidRPr="00C86413">
        <w:rPr>
          <w:bCs/>
          <w:lang w:val="es-ES"/>
        </w:rPr>
        <w:t>,</w:t>
      </w:r>
      <w:r w:rsidRPr="00C86413">
        <w:rPr>
          <w:bCs/>
          <w:lang w:val="es-ES"/>
        </w:rPr>
        <w:t xml:space="preserve"> M</w:t>
      </w:r>
      <w:r w:rsidR="00AB736C" w:rsidRPr="00C86413">
        <w:rPr>
          <w:bCs/>
          <w:lang w:val="es-ES"/>
        </w:rPr>
        <w:t>.</w:t>
      </w:r>
      <w:r w:rsidRPr="00C86413">
        <w:rPr>
          <w:bCs/>
          <w:lang w:val="es-ES"/>
        </w:rPr>
        <w:t xml:space="preserve">, </w:t>
      </w:r>
      <w:r w:rsidR="00AB736C" w:rsidRPr="00C86413">
        <w:rPr>
          <w:bCs/>
          <w:lang w:val="es-ES"/>
        </w:rPr>
        <w:t xml:space="preserve">D. </w:t>
      </w:r>
      <w:proofErr w:type="spellStart"/>
      <w:r w:rsidR="00AB736C" w:rsidRPr="00C86413">
        <w:rPr>
          <w:bCs/>
          <w:lang w:val="es-ES"/>
        </w:rPr>
        <w:t>Sohier</w:t>
      </w:r>
      <w:proofErr w:type="spellEnd"/>
      <w:r w:rsidR="00631AE2" w:rsidRPr="00C86413">
        <w:rPr>
          <w:bCs/>
          <w:lang w:val="es-ES"/>
        </w:rPr>
        <w:t xml:space="preserve">, </w:t>
      </w:r>
      <w:r w:rsidR="00AB736C" w:rsidRPr="00C86413">
        <w:rPr>
          <w:bCs/>
          <w:lang w:val="es-ES"/>
        </w:rPr>
        <w:t xml:space="preserve">and J.W. van de Vis. </w:t>
      </w:r>
      <w:r w:rsidR="00DA6891" w:rsidRPr="00C86413">
        <w:rPr>
          <w:lang w:val="es-ES"/>
        </w:rPr>
        <w:t>2003</w:t>
      </w:r>
      <w:r w:rsidR="006E7C40" w:rsidRPr="00C86413">
        <w:rPr>
          <w:lang w:val="es-ES"/>
        </w:rPr>
        <w:t>.</w:t>
      </w:r>
      <w:r w:rsidR="00DC5C42" w:rsidRPr="00C86413">
        <w:rPr>
          <w:lang w:val="es-ES"/>
        </w:rPr>
        <w:t xml:space="preserve"> </w:t>
      </w:r>
      <w:r w:rsidR="00DC5C42" w:rsidRPr="00C70261">
        <w:rPr>
          <w:lang w:val="en-US"/>
        </w:rPr>
        <w:t>Evaluation of slaughtering methods of turbot with respect to animal protection and flesh qual</w:t>
      </w:r>
      <w:r w:rsidRPr="00C70261">
        <w:rPr>
          <w:lang w:val="en-US"/>
        </w:rPr>
        <w:t xml:space="preserve">ity. </w:t>
      </w:r>
      <w:r w:rsidR="006E7C40">
        <w:rPr>
          <w:i/>
          <w:lang w:val="en-US"/>
        </w:rPr>
        <w:t>Journal of t</w:t>
      </w:r>
      <w:r w:rsidR="006E7C40" w:rsidRPr="006E7C40">
        <w:rPr>
          <w:i/>
          <w:lang w:val="en-US"/>
        </w:rPr>
        <w:t>he Science of Food and Agriculture</w:t>
      </w:r>
      <w:r w:rsidR="006E7C40" w:rsidRPr="006E7C40">
        <w:rPr>
          <w:lang w:val="en-US"/>
        </w:rPr>
        <w:t xml:space="preserve"> </w:t>
      </w:r>
      <w:r w:rsidR="00631AE2">
        <w:rPr>
          <w:lang w:val="en-US"/>
        </w:rPr>
        <w:t>82:</w:t>
      </w:r>
      <w:r w:rsidRPr="00C70261">
        <w:rPr>
          <w:lang w:val="en-US"/>
        </w:rPr>
        <w:t>19–28</w:t>
      </w:r>
      <w:r w:rsidR="006E7C40">
        <w:rPr>
          <w:lang w:val="en-US"/>
        </w:rPr>
        <w:t xml:space="preserve">. </w:t>
      </w:r>
      <w:r w:rsidRPr="00C70261">
        <w:rPr>
          <w:lang w:val="en-US"/>
        </w:rPr>
        <w:t xml:space="preserve"> </w:t>
      </w:r>
    </w:p>
    <w:p w:rsidR="004E6EBD" w:rsidRPr="00C70261" w:rsidRDefault="006E7C40" w:rsidP="00DC772D">
      <w:pPr>
        <w:autoSpaceDE w:val="0"/>
        <w:autoSpaceDN w:val="0"/>
        <w:adjustRightInd w:val="0"/>
        <w:spacing w:line="360" w:lineRule="auto"/>
        <w:ind w:left="284" w:hanging="284"/>
        <w:jc w:val="both"/>
        <w:rPr>
          <w:lang w:val="en-US"/>
        </w:rPr>
      </w:pPr>
      <w:r>
        <w:rPr>
          <w:bCs/>
          <w:lang w:val="en-US"/>
        </w:rPr>
        <w:t xml:space="preserve">Perez, </w:t>
      </w:r>
      <w:r w:rsidR="00B475F3" w:rsidRPr="00C70261">
        <w:rPr>
          <w:bCs/>
          <w:lang w:val="en-US"/>
        </w:rPr>
        <w:t>H</w:t>
      </w:r>
      <w:r>
        <w:rPr>
          <w:bCs/>
          <w:lang w:val="en-US"/>
        </w:rPr>
        <w:t>.</w:t>
      </w:r>
      <w:r w:rsidR="00B475F3" w:rsidRPr="00C70261">
        <w:rPr>
          <w:bCs/>
          <w:lang w:val="en-US"/>
        </w:rPr>
        <w:t xml:space="preserve">, </w:t>
      </w:r>
      <w:r>
        <w:rPr>
          <w:bCs/>
          <w:lang w:val="en-US"/>
        </w:rPr>
        <w:t xml:space="preserve">A. </w:t>
      </w:r>
      <w:r w:rsidR="00B475F3" w:rsidRPr="00C70261">
        <w:rPr>
          <w:bCs/>
          <w:lang w:val="en-US"/>
        </w:rPr>
        <w:t xml:space="preserve">Costas </w:t>
      </w:r>
      <w:r>
        <w:rPr>
          <w:bCs/>
          <w:lang w:val="en-US"/>
        </w:rPr>
        <w:t>B, Perez-Jimenez</w:t>
      </w:r>
      <w:r w:rsidR="00631AE2">
        <w:rPr>
          <w:bCs/>
          <w:lang w:val="en-US"/>
        </w:rPr>
        <w:t xml:space="preserve">, </w:t>
      </w:r>
      <w:r>
        <w:rPr>
          <w:bCs/>
          <w:lang w:val="en-US"/>
        </w:rPr>
        <w:t xml:space="preserve">I. </w:t>
      </w:r>
      <w:proofErr w:type="spellStart"/>
      <w:r>
        <w:rPr>
          <w:bCs/>
          <w:lang w:val="en-US"/>
        </w:rPr>
        <w:t>Guerreiro</w:t>
      </w:r>
      <w:proofErr w:type="spellEnd"/>
      <w:r w:rsidR="00631AE2">
        <w:rPr>
          <w:bCs/>
          <w:lang w:val="en-US"/>
        </w:rPr>
        <w:t xml:space="preserve">, </w:t>
      </w:r>
      <w:r>
        <w:rPr>
          <w:bCs/>
          <w:lang w:val="en-US"/>
        </w:rPr>
        <w:t>and A. Oliva-</w:t>
      </w:r>
      <w:proofErr w:type="spellStart"/>
      <w:r>
        <w:rPr>
          <w:bCs/>
          <w:lang w:val="en-US"/>
        </w:rPr>
        <w:t>Teles</w:t>
      </w:r>
      <w:proofErr w:type="spellEnd"/>
      <w:r>
        <w:rPr>
          <w:bCs/>
          <w:lang w:val="en-US"/>
        </w:rPr>
        <w:t xml:space="preserve">. </w:t>
      </w:r>
      <w:r w:rsidR="00B475F3" w:rsidRPr="00C70261">
        <w:rPr>
          <w:bCs/>
          <w:lang w:val="en-US"/>
        </w:rPr>
        <w:t>2015</w:t>
      </w:r>
      <w:r>
        <w:rPr>
          <w:bCs/>
          <w:lang w:val="en-US"/>
        </w:rPr>
        <w:t>.</w:t>
      </w:r>
      <w:r w:rsidR="00B475F3" w:rsidRPr="00C70261">
        <w:rPr>
          <w:bCs/>
          <w:lang w:val="en-US"/>
        </w:rPr>
        <w:t xml:space="preserve"> </w:t>
      </w:r>
      <w:r w:rsidR="00B475F3" w:rsidRPr="00C70261">
        <w:rPr>
          <w:lang w:val="en-US"/>
        </w:rPr>
        <w:t xml:space="preserve">Reference values for selected hematological and serum biochemical parameters of Senegalese sole </w:t>
      </w:r>
      <w:r w:rsidR="00B475F3" w:rsidRPr="00C70261">
        <w:rPr>
          <w:lang w:val="en-US"/>
        </w:rPr>
        <w:lastRenderedPageBreak/>
        <w:t>(</w:t>
      </w:r>
      <w:proofErr w:type="spellStart"/>
      <w:r w:rsidR="00B475F3" w:rsidRPr="00C70261">
        <w:rPr>
          <w:i/>
          <w:lang w:val="en-US"/>
        </w:rPr>
        <w:t>Solea</w:t>
      </w:r>
      <w:proofErr w:type="spellEnd"/>
      <w:r w:rsidR="00B475F3" w:rsidRPr="00C70261">
        <w:rPr>
          <w:i/>
          <w:lang w:val="en-US"/>
        </w:rPr>
        <w:t xml:space="preserve"> </w:t>
      </w:r>
      <w:proofErr w:type="spellStart"/>
      <w:r w:rsidR="00B475F3" w:rsidRPr="00C70261">
        <w:rPr>
          <w:i/>
          <w:lang w:val="en-US"/>
        </w:rPr>
        <w:t>senegalensis</w:t>
      </w:r>
      <w:proofErr w:type="spellEnd"/>
      <w:r w:rsidR="00B475F3" w:rsidRPr="00C70261">
        <w:rPr>
          <w:lang w:val="en-US"/>
        </w:rPr>
        <w:t xml:space="preserve"> </w:t>
      </w:r>
      <w:proofErr w:type="spellStart"/>
      <w:r w:rsidR="00B475F3" w:rsidRPr="00C70261">
        <w:rPr>
          <w:lang w:val="en-US"/>
        </w:rPr>
        <w:t>Kaup</w:t>
      </w:r>
      <w:proofErr w:type="spellEnd"/>
      <w:r w:rsidR="00B475F3" w:rsidRPr="00C70261">
        <w:rPr>
          <w:lang w:val="en-US"/>
        </w:rPr>
        <w:t xml:space="preserve">, 1858) juveniles under intensive aquaculture conditions. </w:t>
      </w:r>
      <w:r>
        <w:rPr>
          <w:i/>
          <w:lang w:val="en-US"/>
        </w:rPr>
        <w:t>Journal of Applied Ichthyology</w:t>
      </w:r>
      <w:r w:rsidR="00631AE2">
        <w:rPr>
          <w:lang w:val="en-US"/>
        </w:rPr>
        <w:t xml:space="preserve"> 31:</w:t>
      </w:r>
      <w:r>
        <w:rPr>
          <w:lang w:val="en-US"/>
        </w:rPr>
        <w:t xml:space="preserve">65-71. </w:t>
      </w:r>
    </w:p>
    <w:p w:rsidR="004E6EBD" w:rsidRPr="00C70261" w:rsidRDefault="004E6EBD" w:rsidP="00DC772D">
      <w:pPr>
        <w:autoSpaceDE w:val="0"/>
        <w:autoSpaceDN w:val="0"/>
        <w:adjustRightInd w:val="0"/>
        <w:spacing w:line="360" w:lineRule="auto"/>
        <w:ind w:left="284" w:hanging="284"/>
        <w:jc w:val="both"/>
        <w:rPr>
          <w:bCs/>
          <w:lang w:val="en-US"/>
        </w:rPr>
      </w:pPr>
      <w:proofErr w:type="spellStart"/>
      <w:r w:rsidRPr="00C70261">
        <w:rPr>
          <w:bCs/>
          <w:lang w:val="en-US"/>
        </w:rPr>
        <w:t>Pottinger</w:t>
      </w:r>
      <w:proofErr w:type="spellEnd"/>
      <w:r w:rsidR="006E7C40">
        <w:rPr>
          <w:bCs/>
          <w:lang w:val="en-US"/>
        </w:rPr>
        <w:t>,</w:t>
      </w:r>
      <w:r w:rsidRPr="00C70261">
        <w:rPr>
          <w:bCs/>
          <w:lang w:val="en-US"/>
        </w:rPr>
        <w:t xml:space="preserve"> T</w:t>
      </w:r>
      <w:r w:rsidR="006E7C40">
        <w:rPr>
          <w:bCs/>
          <w:lang w:val="en-US"/>
        </w:rPr>
        <w:t>.</w:t>
      </w:r>
      <w:r w:rsidRPr="00C70261">
        <w:rPr>
          <w:bCs/>
          <w:lang w:val="en-US"/>
        </w:rPr>
        <w:t>G</w:t>
      </w:r>
      <w:r w:rsidR="006E7C40">
        <w:rPr>
          <w:bCs/>
          <w:lang w:val="en-US"/>
        </w:rPr>
        <w:t>.</w:t>
      </w:r>
      <w:r w:rsidRPr="00C70261">
        <w:rPr>
          <w:bCs/>
          <w:lang w:val="en-US"/>
        </w:rPr>
        <w:t xml:space="preserve"> 1998</w:t>
      </w:r>
      <w:r w:rsidR="006E7C40">
        <w:rPr>
          <w:bCs/>
          <w:lang w:val="en-US"/>
        </w:rPr>
        <w:t>.</w:t>
      </w:r>
      <w:r w:rsidRPr="00C70261">
        <w:rPr>
          <w:bCs/>
          <w:lang w:val="en-US"/>
        </w:rPr>
        <w:t xml:space="preserve"> Changes in blood cortisol, glucose and lactate in carp retained in anglers’ </w:t>
      </w:r>
      <w:proofErr w:type="spellStart"/>
      <w:r w:rsidRPr="00C70261">
        <w:rPr>
          <w:bCs/>
          <w:lang w:val="en-US"/>
        </w:rPr>
        <w:t>keepnets</w:t>
      </w:r>
      <w:proofErr w:type="spellEnd"/>
      <w:r w:rsidRPr="00C70261">
        <w:rPr>
          <w:bCs/>
          <w:lang w:val="en-US"/>
        </w:rPr>
        <w:t xml:space="preserve">. </w:t>
      </w:r>
      <w:r w:rsidR="006E7C40">
        <w:rPr>
          <w:bCs/>
          <w:i/>
          <w:lang w:val="en-US"/>
        </w:rPr>
        <w:t>Journal of Fish Biology</w:t>
      </w:r>
      <w:r w:rsidR="00631AE2">
        <w:rPr>
          <w:bCs/>
          <w:lang w:val="en-US"/>
        </w:rPr>
        <w:t xml:space="preserve"> 53:</w:t>
      </w:r>
      <w:r w:rsidRPr="00C70261">
        <w:rPr>
          <w:bCs/>
          <w:lang w:val="en-US"/>
        </w:rPr>
        <w:t>738-742</w:t>
      </w:r>
      <w:r w:rsidR="006E7C40">
        <w:rPr>
          <w:bCs/>
          <w:lang w:val="en-US"/>
        </w:rPr>
        <w:t xml:space="preserve">. </w:t>
      </w:r>
      <w:r w:rsidRPr="00C70261">
        <w:rPr>
          <w:bCs/>
          <w:lang w:val="en-US"/>
        </w:rPr>
        <w:t xml:space="preserve"> </w:t>
      </w:r>
    </w:p>
    <w:p w:rsidR="00B475F3" w:rsidRPr="00C70261" w:rsidRDefault="00B475F3" w:rsidP="00DC772D">
      <w:pPr>
        <w:autoSpaceDE w:val="0"/>
        <w:autoSpaceDN w:val="0"/>
        <w:adjustRightInd w:val="0"/>
        <w:spacing w:line="360" w:lineRule="auto"/>
        <w:ind w:left="284" w:hanging="284"/>
        <w:jc w:val="both"/>
        <w:rPr>
          <w:lang w:val="en-US"/>
        </w:rPr>
      </w:pPr>
      <w:proofErr w:type="spellStart"/>
      <w:r w:rsidRPr="00C70261">
        <w:rPr>
          <w:bCs/>
          <w:lang w:val="en-US"/>
        </w:rPr>
        <w:t>Ribas</w:t>
      </w:r>
      <w:proofErr w:type="spellEnd"/>
      <w:r w:rsidR="006E7C40">
        <w:rPr>
          <w:bCs/>
          <w:lang w:val="en-US"/>
        </w:rPr>
        <w:t>,</w:t>
      </w:r>
      <w:r w:rsidRPr="00C70261">
        <w:rPr>
          <w:bCs/>
          <w:lang w:val="en-US"/>
        </w:rPr>
        <w:t xml:space="preserve"> L</w:t>
      </w:r>
      <w:r w:rsidR="006E7C40">
        <w:rPr>
          <w:bCs/>
          <w:lang w:val="en-US"/>
        </w:rPr>
        <w:t>.</w:t>
      </w:r>
      <w:r w:rsidRPr="00C70261">
        <w:rPr>
          <w:bCs/>
          <w:lang w:val="en-US"/>
        </w:rPr>
        <w:t xml:space="preserve">, </w:t>
      </w:r>
      <w:r w:rsidR="006E7C40">
        <w:rPr>
          <w:bCs/>
          <w:lang w:val="en-US"/>
        </w:rPr>
        <w:t xml:space="preserve">R. </w:t>
      </w:r>
      <w:proofErr w:type="spellStart"/>
      <w:r w:rsidR="006E7C40">
        <w:rPr>
          <w:bCs/>
          <w:lang w:val="en-US"/>
        </w:rPr>
        <w:t>Flos</w:t>
      </w:r>
      <w:proofErr w:type="spellEnd"/>
      <w:r w:rsidRPr="00C70261">
        <w:rPr>
          <w:bCs/>
          <w:lang w:val="en-US"/>
        </w:rPr>
        <w:t>,</w:t>
      </w:r>
      <w:r w:rsidR="00631AE2">
        <w:rPr>
          <w:bCs/>
          <w:lang w:val="en-US"/>
        </w:rPr>
        <w:t xml:space="preserve"> </w:t>
      </w:r>
      <w:r w:rsidR="006E7C40">
        <w:rPr>
          <w:bCs/>
          <w:lang w:val="en-US"/>
        </w:rPr>
        <w:t xml:space="preserve">L. </w:t>
      </w:r>
      <w:proofErr w:type="spellStart"/>
      <w:r w:rsidR="006E7C40">
        <w:rPr>
          <w:bCs/>
          <w:lang w:val="en-US"/>
        </w:rPr>
        <w:t>Reig</w:t>
      </w:r>
      <w:proofErr w:type="spellEnd"/>
      <w:r w:rsidR="00631AE2">
        <w:rPr>
          <w:bCs/>
          <w:lang w:val="en-US"/>
        </w:rPr>
        <w:t xml:space="preserve">, </w:t>
      </w:r>
      <w:r w:rsidR="006E7C40">
        <w:rPr>
          <w:bCs/>
          <w:lang w:val="en-US"/>
        </w:rPr>
        <w:t xml:space="preserve">S. </w:t>
      </w:r>
      <w:proofErr w:type="spellStart"/>
      <w:r w:rsidR="006E7C40">
        <w:rPr>
          <w:bCs/>
          <w:lang w:val="en-US"/>
        </w:rPr>
        <w:t>MacKenzie</w:t>
      </w:r>
      <w:proofErr w:type="spellEnd"/>
      <w:r w:rsidR="00631AE2">
        <w:rPr>
          <w:bCs/>
          <w:lang w:val="en-US"/>
        </w:rPr>
        <w:t xml:space="preserve">, </w:t>
      </w:r>
      <w:r w:rsidR="006E7C40">
        <w:rPr>
          <w:bCs/>
          <w:lang w:val="en-US"/>
        </w:rPr>
        <w:t>B.A. Barton, and L.</w:t>
      </w:r>
      <w:r w:rsidR="00631AE2">
        <w:rPr>
          <w:bCs/>
          <w:lang w:val="en-US"/>
        </w:rPr>
        <w:t xml:space="preserve"> </w:t>
      </w:r>
      <w:r w:rsidR="006E7C40">
        <w:rPr>
          <w:bCs/>
          <w:lang w:val="en-US"/>
        </w:rPr>
        <w:t xml:space="preserve">Tort. </w:t>
      </w:r>
      <w:r w:rsidRPr="00C70261">
        <w:rPr>
          <w:bCs/>
          <w:lang w:val="en-US"/>
        </w:rPr>
        <w:t>2007</w:t>
      </w:r>
      <w:r w:rsidR="006E7C40">
        <w:rPr>
          <w:bCs/>
          <w:lang w:val="en-US"/>
        </w:rPr>
        <w:t xml:space="preserve">. </w:t>
      </w:r>
      <w:r w:rsidRPr="00C70261">
        <w:rPr>
          <w:lang w:val="en-US"/>
        </w:rPr>
        <w:t>Comparison of methods for anaesthetizing Senegal sole (</w:t>
      </w:r>
      <w:proofErr w:type="spellStart"/>
      <w:r w:rsidRPr="00C70261">
        <w:rPr>
          <w:i/>
          <w:lang w:val="en-US"/>
        </w:rPr>
        <w:t>Solea</w:t>
      </w:r>
      <w:proofErr w:type="spellEnd"/>
      <w:r w:rsidRPr="00C70261">
        <w:rPr>
          <w:i/>
          <w:lang w:val="en-US"/>
        </w:rPr>
        <w:t xml:space="preserve"> </w:t>
      </w:r>
      <w:proofErr w:type="spellStart"/>
      <w:r w:rsidRPr="00C70261">
        <w:rPr>
          <w:i/>
          <w:lang w:val="en-US"/>
        </w:rPr>
        <w:t>senegalensis</w:t>
      </w:r>
      <w:proofErr w:type="spellEnd"/>
      <w:r w:rsidRPr="00C70261">
        <w:rPr>
          <w:lang w:val="en-US"/>
        </w:rPr>
        <w:t xml:space="preserve">) before slaughter: Stress responses and final product quality. </w:t>
      </w:r>
      <w:r w:rsidRPr="006E7C40">
        <w:rPr>
          <w:i/>
          <w:lang w:val="en-US"/>
        </w:rPr>
        <w:t>Aquaculture</w:t>
      </w:r>
      <w:r w:rsidRPr="00631AE2">
        <w:rPr>
          <w:lang w:val="en-US"/>
        </w:rPr>
        <w:t xml:space="preserve"> 269:</w:t>
      </w:r>
      <w:r w:rsidRPr="00C70261">
        <w:rPr>
          <w:lang w:val="en-US"/>
        </w:rPr>
        <w:t>250-258</w:t>
      </w:r>
      <w:r w:rsidR="006E7C40">
        <w:rPr>
          <w:lang w:val="en-US"/>
        </w:rPr>
        <w:t xml:space="preserve">. </w:t>
      </w:r>
      <w:r w:rsidRPr="00C70261">
        <w:rPr>
          <w:lang w:val="en-US"/>
        </w:rPr>
        <w:t xml:space="preserve"> </w:t>
      </w:r>
    </w:p>
    <w:p w:rsidR="00DC5C42" w:rsidRPr="00C70261" w:rsidRDefault="00DA6891" w:rsidP="00DC772D">
      <w:pPr>
        <w:autoSpaceDE w:val="0"/>
        <w:autoSpaceDN w:val="0"/>
        <w:adjustRightInd w:val="0"/>
        <w:spacing w:line="360" w:lineRule="auto"/>
        <w:ind w:left="284" w:hanging="284"/>
        <w:jc w:val="both"/>
        <w:rPr>
          <w:lang w:val="en-US"/>
        </w:rPr>
      </w:pPr>
      <w:r w:rsidRPr="00C70261">
        <w:rPr>
          <w:bCs/>
          <w:lang w:val="en-US"/>
        </w:rPr>
        <w:t>Roth B, I</w:t>
      </w:r>
      <w:r w:rsidR="00631AE2">
        <w:rPr>
          <w:bCs/>
          <w:lang w:val="en-US"/>
        </w:rPr>
        <w:t xml:space="preserve">msland AK, </w:t>
      </w:r>
      <w:r w:rsidR="00352963" w:rsidRPr="00C70261">
        <w:rPr>
          <w:bCs/>
          <w:lang w:val="en-US"/>
        </w:rPr>
        <w:t xml:space="preserve">Foss </w:t>
      </w:r>
      <w:proofErr w:type="gramStart"/>
      <w:r w:rsidR="00352963" w:rsidRPr="00C70261">
        <w:rPr>
          <w:bCs/>
          <w:lang w:val="en-US"/>
        </w:rPr>
        <w:t>A</w:t>
      </w:r>
      <w:proofErr w:type="gramEnd"/>
      <w:r w:rsidR="00DC5C42" w:rsidRPr="00C70261">
        <w:rPr>
          <w:lang w:val="en-US"/>
        </w:rPr>
        <w:t xml:space="preserve"> </w:t>
      </w:r>
      <w:r w:rsidRPr="00C70261">
        <w:rPr>
          <w:lang w:val="en-US"/>
        </w:rPr>
        <w:t>2009</w:t>
      </w:r>
      <w:r w:rsidR="00DC5C42" w:rsidRPr="00C70261">
        <w:rPr>
          <w:lang w:val="en-US"/>
        </w:rPr>
        <w:t xml:space="preserve"> Live chilling of turbot and subsequent effect on </w:t>
      </w:r>
      <w:proofErr w:type="spellStart"/>
      <w:r w:rsidR="00DC5C42" w:rsidRPr="00C70261">
        <w:rPr>
          <w:lang w:val="en-US"/>
        </w:rPr>
        <w:t>behaviour</w:t>
      </w:r>
      <w:proofErr w:type="spellEnd"/>
      <w:r w:rsidR="00DC5C42" w:rsidRPr="00C70261">
        <w:rPr>
          <w:lang w:val="en-US"/>
        </w:rPr>
        <w:t xml:space="preserve">, muscle stiffness, muscle quality, </w:t>
      </w:r>
      <w:r w:rsidR="00352963" w:rsidRPr="00C70261">
        <w:rPr>
          <w:lang w:val="en-US"/>
        </w:rPr>
        <w:t xml:space="preserve">blood gases and chemistry. </w:t>
      </w:r>
      <w:proofErr w:type="spellStart"/>
      <w:r w:rsidR="00631AE2">
        <w:rPr>
          <w:iCs/>
          <w:lang w:val="en-US"/>
        </w:rPr>
        <w:t>Anim</w:t>
      </w:r>
      <w:proofErr w:type="spellEnd"/>
      <w:r w:rsidR="00631AE2">
        <w:rPr>
          <w:iCs/>
          <w:lang w:val="en-US"/>
        </w:rPr>
        <w:t xml:space="preserve"> </w:t>
      </w:r>
      <w:proofErr w:type="spellStart"/>
      <w:r w:rsidR="00631AE2">
        <w:rPr>
          <w:iCs/>
          <w:lang w:val="en-US"/>
        </w:rPr>
        <w:t>Welf</w:t>
      </w:r>
      <w:proofErr w:type="spellEnd"/>
      <w:r w:rsidR="00631AE2">
        <w:rPr>
          <w:iCs/>
          <w:lang w:val="en-US"/>
        </w:rPr>
        <w:t xml:space="preserve"> 18:</w:t>
      </w:r>
      <w:r w:rsidR="00352963" w:rsidRPr="00C70261">
        <w:rPr>
          <w:lang w:val="en-US"/>
        </w:rPr>
        <w:t xml:space="preserve">33-41 </w:t>
      </w:r>
    </w:p>
    <w:p w:rsidR="00DC5C42" w:rsidRPr="00C70261" w:rsidRDefault="00631AE2" w:rsidP="00DC772D">
      <w:pPr>
        <w:autoSpaceDE w:val="0"/>
        <w:autoSpaceDN w:val="0"/>
        <w:adjustRightInd w:val="0"/>
        <w:spacing w:line="360" w:lineRule="auto"/>
        <w:ind w:left="284" w:hanging="284"/>
        <w:jc w:val="both"/>
        <w:rPr>
          <w:lang w:val="en-US"/>
        </w:rPr>
      </w:pPr>
      <w:proofErr w:type="spellStart"/>
      <w:r>
        <w:rPr>
          <w:bCs/>
          <w:lang w:val="en-GB"/>
        </w:rPr>
        <w:t>Skjervold</w:t>
      </w:r>
      <w:proofErr w:type="spellEnd"/>
      <w:r>
        <w:rPr>
          <w:bCs/>
          <w:lang w:val="en-GB"/>
        </w:rPr>
        <w:t xml:space="preserve"> PO, </w:t>
      </w:r>
      <w:proofErr w:type="spellStart"/>
      <w:r>
        <w:rPr>
          <w:bCs/>
          <w:lang w:val="en-GB"/>
        </w:rPr>
        <w:t>Fjæra</w:t>
      </w:r>
      <w:proofErr w:type="spellEnd"/>
      <w:r>
        <w:rPr>
          <w:bCs/>
          <w:lang w:val="en-GB"/>
        </w:rPr>
        <w:t xml:space="preserve"> SO, </w:t>
      </w:r>
      <w:proofErr w:type="spellStart"/>
      <w:r w:rsidR="00352963" w:rsidRPr="00C70261">
        <w:rPr>
          <w:bCs/>
          <w:lang w:val="en-GB"/>
        </w:rPr>
        <w:t>Østby</w:t>
      </w:r>
      <w:proofErr w:type="spellEnd"/>
      <w:r w:rsidR="00352963" w:rsidRPr="00C70261">
        <w:rPr>
          <w:bCs/>
          <w:lang w:val="en-GB"/>
        </w:rPr>
        <w:t xml:space="preserve"> PB</w:t>
      </w:r>
      <w:r w:rsidR="00DC5C42" w:rsidRPr="00C70261">
        <w:rPr>
          <w:lang w:val="en-GB"/>
        </w:rPr>
        <w:t xml:space="preserve"> </w:t>
      </w:r>
      <w:r>
        <w:rPr>
          <w:lang w:val="en-GB"/>
        </w:rPr>
        <w:t>(</w:t>
      </w:r>
      <w:r w:rsidR="00352963" w:rsidRPr="00C70261">
        <w:rPr>
          <w:lang w:val="en-GB"/>
        </w:rPr>
        <w:t>1999</w:t>
      </w:r>
      <w:r>
        <w:rPr>
          <w:lang w:val="en-GB"/>
        </w:rPr>
        <w:t>)</w:t>
      </w:r>
      <w:r w:rsidR="004E6EBD" w:rsidRPr="00C70261">
        <w:rPr>
          <w:lang w:val="en-GB"/>
        </w:rPr>
        <w:t xml:space="preserve"> </w:t>
      </w:r>
      <w:r w:rsidR="00DC5C42" w:rsidRPr="00C70261">
        <w:rPr>
          <w:lang w:val="en-US"/>
        </w:rPr>
        <w:t>Rigor in Atlantic salmon as affected by crowding stress prior to chilling bef</w:t>
      </w:r>
      <w:r w:rsidR="00352963" w:rsidRPr="00C70261">
        <w:rPr>
          <w:lang w:val="en-US"/>
        </w:rPr>
        <w:t xml:space="preserve">ore slaughter. </w:t>
      </w:r>
      <w:r w:rsidR="00352963" w:rsidRPr="00631AE2">
        <w:rPr>
          <w:iCs/>
          <w:lang w:val="en-US"/>
        </w:rPr>
        <w:t>Aquaculture 175:</w:t>
      </w:r>
      <w:r w:rsidR="00352963" w:rsidRPr="00C70261">
        <w:rPr>
          <w:lang w:val="en-US"/>
        </w:rPr>
        <w:t xml:space="preserve">93–101 </w:t>
      </w:r>
    </w:p>
    <w:p w:rsidR="00DC5C42" w:rsidRPr="00C70261" w:rsidRDefault="00352963" w:rsidP="00DC772D">
      <w:pPr>
        <w:autoSpaceDE w:val="0"/>
        <w:autoSpaceDN w:val="0"/>
        <w:adjustRightInd w:val="0"/>
        <w:spacing w:line="360" w:lineRule="auto"/>
        <w:ind w:left="284" w:hanging="284"/>
        <w:jc w:val="both"/>
        <w:rPr>
          <w:lang w:val="en-US"/>
        </w:rPr>
      </w:pPr>
      <w:proofErr w:type="spellStart"/>
      <w:r w:rsidRPr="00C70261">
        <w:rPr>
          <w:bCs/>
          <w:lang w:val="en-GB"/>
        </w:rPr>
        <w:t>S</w:t>
      </w:r>
      <w:r w:rsidR="00631AE2">
        <w:rPr>
          <w:bCs/>
          <w:lang w:val="en-GB"/>
        </w:rPr>
        <w:t>kjervold</w:t>
      </w:r>
      <w:proofErr w:type="spellEnd"/>
      <w:r w:rsidR="00631AE2">
        <w:rPr>
          <w:bCs/>
          <w:lang w:val="en-GB"/>
        </w:rPr>
        <w:t xml:space="preserve"> PO, </w:t>
      </w:r>
      <w:proofErr w:type="spellStart"/>
      <w:r w:rsidR="00631AE2">
        <w:rPr>
          <w:bCs/>
          <w:lang w:val="en-GB"/>
        </w:rPr>
        <w:t>Fjæra</w:t>
      </w:r>
      <w:proofErr w:type="spellEnd"/>
      <w:r w:rsidR="00631AE2">
        <w:rPr>
          <w:bCs/>
          <w:lang w:val="en-GB"/>
        </w:rPr>
        <w:t xml:space="preserve"> SO, </w:t>
      </w:r>
      <w:proofErr w:type="spellStart"/>
      <w:r w:rsidR="00631AE2">
        <w:rPr>
          <w:bCs/>
          <w:lang w:val="en-GB"/>
        </w:rPr>
        <w:t>Østby</w:t>
      </w:r>
      <w:proofErr w:type="spellEnd"/>
      <w:r w:rsidR="00631AE2">
        <w:rPr>
          <w:bCs/>
          <w:lang w:val="en-GB"/>
        </w:rPr>
        <w:t xml:space="preserve"> PB, </w:t>
      </w:r>
      <w:proofErr w:type="spellStart"/>
      <w:r w:rsidRPr="00C70261">
        <w:rPr>
          <w:bCs/>
          <w:lang w:val="en-GB"/>
        </w:rPr>
        <w:t>Einen</w:t>
      </w:r>
      <w:proofErr w:type="spellEnd"/>
      <w:r w:rsidRPr="00C70261">
        <w:rPr>
          <w:bCs/>
          <w:lang w:val="en-GB"/>
        </w:rPr>
        <w:t xml:space="preserve"> O</w:t>
      </w:r>
      <w:r w:rsidR="00DC5C42" w:rsidRPr="00C70261">
        <w:rPr>
          <w:lang w:val="en-GB"/>
        </w:rPr>
        <w:t xml:space="preserve"> </w:t>
      </w:r>
      <w:r w:rsidR="00631AE2">
        <w:rPr>
          <w:lang w:val="en-GB"/>
        </w:rPr>
        <w:t>(</w:t>
      </w:r>
      <w:r w:rsidR="00DA6891" w:rsidRPr="00C70261">
        <w:rPr>
          <w:lang w:val="en-GB"/>
        </w:rPr>
        <w:t>2001</w:t>
      </w:r>
      <w:r w:rsidR="00631AE2">
        <w:rPr>
          <w:lang w:val="en-GB"/>
        </w:rPr>
        <w:t>)</w:t>
      </w:r>
      <w:r w:rsidR="00DC5C42" w:rsidRPr="00C70261">
        <w:rPr>
          <w:lang w:val="en-GB"/>
        </w:rPr>
        <w:t xml:space="preserve"> </w:t>
      </w:r>
      <w:r w:rsidR="00DC5C42" w:rsidRPr="00C70261">
        <w:rPr>
          <w:lang w:val="en-US"/>
        </w:rPr>
        <w:t>Live-chilling and crowding stress before slaughter of Atlantic salmon (</w:t>
      </w:r>
      <w:r w:rsidR="00DC5C42" w:rsidRPr="00C70261">
        <w:rPr>
          <w:i/>
          <w:lang w:val="en-US"/>
        </w:rPr>
        <w:t>Salmo salar</w:t>
      </w:r>
      <w:r w:rsidRPr="00C70261">
        <w:rPr>
          <w:lang w:val="en-US"/>
        </w:rPr>
        <w:t xml:space="preserve">). </w:t>
      </w:r>
      <w:r w:rsidRPr="00631AE2">
        <w:rPr>
          <w:iCs/>
          <w:lang w:val="en-US"/>
        </w:rPr>
        <w:t>Aquaculture 192:</w:t>
      </w:r>
      <w:r w:rsidRPr="00C70261">
        <w:rPr>
          <w:lang w:val="en-US"/>
        </w:rPr>
        <w:t xml:space="preserve">265-280 </w:t>
      </w:r>
    </w:p>
    <w:p w:rsidR="00DC5C42" w:rsidRPr="00C70261" w:rsidRDefault="00DA6891" w:rsidP="00DC772D">
      <w:pPr>
        <w:autoSpaceDE w:val="0"/>
        <w:autoSpaceDN w:val="0"/>
        <w:adjustRightInd w:val="0"/>
        <w:spacing w:line="360" w:lineRule="auto"/>
        <w:ind w:left="284" w:hanging="284"/>
        <w:jc w:val="both"/>
        <w:rPr>
          <w:lang w:val="en-US"/>
        </w:rPr>
      </w:pPr>
      <w:proofErr w:type="spellStart"/>
      <w:r w:rsidRPr="00C70261">
        <w:rPr>
          <w:bCs/>
          <w:lang w:val="en-US"/>
        </w:rPr>
        <w:t>Skjervold</w:t>
      </w:r>
      <w:proofErr w:type="spellEnd"/>
      <w:r w:rsidRPr="00C70261">
        <w:rPr>
          <w:bCs/>
          <w:lang w:val="en-US"/>
        </w:rPr>
        <w:t xml:space="preserve"> PO, </w:t>
      </w:r>
      <w:proofErr w:type="spellStart"/>
      <w:r w:rsidRPr="00C70261">
        <w:rPr>
          <w:bCs/>
          <w:lang w:val="en-US"/>
        </w:rPr>
        <w:t>Fjæra</w:t>
      </w:r>
      <w:proofErr w:type="spellEnd"/>
      <w:r w:rsidRPr="00C70261">
        <w:rPr>
          <w:bCs/>
          <w:lang w:val="en-US"/>
        </w:rPr>
        <w:t xml:space="preserve"> </w:t>
      </w:r>
      <w:r w:rsidR="00631AE2">
        <w:rPr>
          <w:bCs/>
          <w:lang w:val="en-US"/>
        </w:rPr>
        <w:t xml:space="preserve">SO, </w:t>
      </w:r>
      <w:proofErr w:type="spellStart"/>
      <w:r w:rsidR="00352963" w:rsidRPr="00C70261">
        <w:rPr>
          <w:bCs/>
          <w:lang w:val="en-US"/>
        </w:rPr>
        <w:t>Snipen</w:t>
      </w:r>
      <w:proofErr w:type="spellEnd"/>
      <w:r w:rsidR="00352963" w:rsidRPr="00C70261">
        <w:rPr>
          <w:bCs/>
          <w:lang w:val="en-US"/>
        </w:rPr>
        <w:t xml:space="preserve"> L</w:t>
      </w:r>
      <w:r w:rsidR="00DC5C42" w:rsidRPr="00C70261">
        <w:rPr>
          <w:lang w:val="en-US"/>
        </w:rPr>
        <w:t xml:space="preserve"> </w:t>
      </w:r>
      <w:r w:rsidR="00666E60">
        <w:rPr>
          <w:lang w:val="en-US"/>
        </w:rPr>
        <w:t>(</w:t>
      </w:r>
      <w:r w:rsidR="00352963" w:rsidRPr="00C70261">
        <w:rPr>
          <w:lang w:val="en-US"/>
        </w:rPr>
        <w:t>2002</w:t>
      </w:r>
      <w:r w:rsidR="00666E60">
        <w:rPr>
          <w:lang w:val="en-US"/>
        </w:rPr>
        <w:t>)</w:t>
      </w:r>
      <w:r w:rsidRPr="00C70261">
        <w:rPr>
          <w:lang w:val="en-US"/>
        </w:rPr>
        <w:t xml:space="preserve"> </w:t>
      </w:r>
      <w:r w:rsidR="00DC5C42" w:rsidRPr="00C70261">
        <w:rPr>
          <w:lang w:val="en-US"/>
        </w:rPr>
        <w:t>Predicting live-chilling dynamics of Atlantic salmon (</w:t>
      </w:r>
      <w:r w:rsidR="00DC5C42" w:rsidRPr="00C70261">
        <w:rPr>
          <w:i/>
          <w:lang w:val="en-US"/>
        </w:rPr>
        <w:t>Salmo salar</w:t>
      </w:r>
      <w:r w:rsidR="00352963" w:rsidRPr="00C70261">
        <w:rPr>
          <w:lang w:val="en-US"/>
        </w:rPr>
        <w:t xml:space="preserve">). </w:t>
      </w:r>
      <w:r w:rsidR="00352963" w:rsidRPr="00666E60">
        <w:rPr>
          <w:iCs/>
          <w:lang w:val="en-US"/>
        </w:rPr>
        <w:t>Aquaculture 209:</w:t>
      </w:r>
      <w:r w:rsidR="00352963" w:rsidRPr="00666E60">
        <w:rPr>
          <w:lang w:val="en-US"/>
        </w:rPr>
        <w:t>185</w:t>
      </w:r>
      <w:r w:rsidR="00352963" w:rsidRPr="00C70261">
        <w:rPr>
          <w:lang w:val="en-US"/>
        </w:rPr>
        <w:t xml:space="preserve">-195 </w:t>
      </w:r>
    </w:p>
    <w:p w:rsidR="00DC5C42" w:rsidRPr="00C70261" w:rsidRDefault="00666E60" w:rsidP="00DC772D">
      <w:pPr>
        <w:autoSpaceDE w:val="0"/>
        <w:autoSpaceDN w:val="0"/>
        <w:adjustRightInd w:val="0"/>
        <w:spacing w:line="360" w:lineRule="auto"/>
        <w:ind w:left="284" w:hanging="284"/>
        <w:jc w:val="both"/>
        <w:rPr>
          <w:lang w:val="en-US"/>
        </w:rPr>
      </w:pPr>
      <w:r>
        <w:rPr>
          <w:bCs/>
          <w:lang w:val="en-US"/>
        </w:rPr>
        <w:t xml:space="preserve">Stevens ED, </w:t>
      </w:r>
      <w:proofErr w:type="spellStart"/>
      <w:r w:rsidR="00352963" w:rsidRPr="00C70261">
        <w:rPr>
          <w:bCs/>
          <w:lang w:val="en-US"/>
        </w:rPr>
        <w:t>Sutterlin</w:t>
      </w:r>
      <w:proofErr w:type="spellEnd"/>
      <w:r w:rsidR="00352963" w:rsidRPr="00C70261">
        <w:rPr>
          <w:bCs/>
          <w:lang w:val="en-US"/>
        </w:rPr>
        <w:t xml:space="preserve"> AM</w:t>
      </w:r>
      <w:r w:rsidR="00DC5C42" w:rsidRPr="00C70261">
        <w:rPr>
          <w:lang w:val="en-US"/>
        </w:rPr>
        <w:t xml:space="preserve"> </w:t>
      </w:r>
      <w:r w:rsidR="00DA6891" w:rsidRPr="00C70261">
        <w:rPr>
          <w:lang w:val="en-US"/>
        </w:rPr>
        <w:t>1976</w:t>
      </w:r>
      <w:r w:rsidR="00DC5C42" w:rsidRPr="00C70261">
        <w:rPr>
          <w:lang w:val="en-US"/>
        </w:rPr>
        <w:t xml:space="preserve"> Heat transfer be</w:t>
      </w:r>
      <w:r w:rsidR="00352963" w:rsidRPr="00C70261">
        <w:rPr>
          <w:lang w:val="en-US"/>
        </w:rPr>
        <w:t xml:space="preserve">tween fish and ambient water. </w:t>
      </w:r>
      <w:r>
        <w:rPr>
          <w:lang w:val="en-US"/>
        </w:rPr>
        <w:t xml:space="preserve">J </w:t>
      </w:r>
      <w:proofErr w:type="spellStart"/>
      <w:r>
        <w:rPr>
          <w:lang w:val="en-US"/>
        </w:rPr>
        <w:t>Exp</w:t>
      </w:r>
      <w:proofErr w:type="spellEnd"/>
      <w:r>
        <w:rPr>
          <w:lang w:val="en-US"/>
        </w:rPr>
        <w:t xml:space="preserve"> </w:t>
      </w:r>
      <w:proofErr w:type="spellStart"/>
      <w:r>
        <w:rPr>
          <w:lang w:val="en-US"/>
        </w:rPr>
        <w:t>Biol</w:t>
      </w:r>
      <w:proofErr w:type="spellEnd"/>
      <w:r>
        <w:rPr>
          <w:lang w:val="en-US"/>
        </w:rPr>
        <w:t xml:space="preserve"> 65:</w:t>
      </w:r>
      <w:r w:rsidR="00352963" w:rsidRPr="00C70261">
        <w:rPr>
          <w:lang w:val="en-US"/>
        </w:rPr>
        <w:t xml:space="preserve">131-145 </w:t>
      </w:r>
    </w:p>
    <w:p w:rsidR="00B475F3" w:rsidRPr="00C70261" w:rsidRDefault="00352963" w:rsidP="00DC772D">
      <w:pPr>
        <w:autoSpaceDE w:val="0"/>
        <w:autoSpaceDN w:val="0"/>
        <w:adjustRightInd w:val="0"/>
        <w:spacing w:line="360" w:lineRule="auto"/>
        <w:ind w:left="284" w:hanging="284"/>
        <w:jc w:val="both"/>
        <w:rPr>
          <w:lang w:val="en-US"/>
        </w:rPr>
      </w:pPr>
      <w:r w:rsidRPr="00C70261">
        <w:rPr>
          <w:bCs/>
          <w:lang w:val="en-US"/>
        </w:rPr>
        <w:t>v</w:t>
      </w:r>
      <w:r w:rsidR="00DC5C42" w:rsidRPr="00C70261">
        <w:rPr>
          <w:bCs/>
          <w:lang w:val="en-US"/>
        </w:rPr>
        <w:t>an de V</w:t>
      </w:r>
      <w:r w:rsidRPr="00C70261">
        <w:rPr>
          <w:bCs/>
          <w:lang w:val="en-US"/>
        </w:rPr>
        <w:t xml:space="preserve">is H, </w:t>
      </w:r>
      <w:proofErr w:type="spellStart"/>
      <w:r w:rsidRPr="00C70261">
        <w:rPr>
          <w:bCs/>
          <w:lang w:val="en-US"/>
        </w:rPr>
        <w:t>Kestin</w:t>
      </w:r>
      <w:proofErr w:type="spellEnd"/>
      <w:r w:rsidRPr="00C70261">
        <w:rPr>
          <w:bCs/>
          <w:lang w:val="en-US"/>
        </w:rPr>
        <w:t xml:space="preserve"> S, Robb D, </w:t>
      </w:r>
      <w:proofErr w:type="spellStart"/>
      <w:r w:rsidRPr="00C70261">
        <w:rPr>
          <w:bCs/>
          <w:lang w:val="en-US"/>
        </w:rPr>
        <w:t>Oehlenschlager</w:t>
      </w:r>
      <w:proofErr w:type="spellEnd"/>
      <w:r w:rsidRPr="00C70261">
        <w:rPr>
          <w:bCs/>
          <w:lang w:val="en-US"/>
        </w:rPr>
        <w:t xml:space="preserve"> J, </w:t>
      </w:r>
      <w:proofErr w:type="spellStart"/>
      <w:r w:rsidRPr="00C70261">
        <w:rPr>
          <w:bCs/>
          <w:lang w:val="en-US"/>
        </w:rPr>
        <w:t>Lambooij</w:t>
      </w:r>
      <w:proofErr w:type="spellEnd"/>
      <w:r w:rsidRPr="00C70261">
        <w:rPr>
          <w:bCs/>
          <w:lang w:val="en-US"/>
        </w:rPr>
        <w:t xml:space="preserve"> B, </w:t>
      </w:r>
      <w:proofErr w:type="spellStart"/>
      <w:r w:rsidRPr="00C70261">
        <w:rPr>
          <w:bCs/>
          <w:lang w:val="en-US"/>
        </w:rPr>
        <w:t>Münkner</w:t>
      </w:r>
      <w:proofErr w:type="spellEnd"/>
      <w:r w:rsidRPr="00C70261">
        <w:rPr>
          <w:bCs/>
          <w:lang w:val="en-US"/>
        </w:rPr>
        <w:t xml:space="preserve"> </w:t>
      </w:r>
      <w:r w:rsidR="00F05A49" w:rsidRPr="00C70261">
        <w:rPr>
          <w:bCs/>
          <w:lang w:val="en-US"/>
        </w:rPr>
        <w:t>W</w:t>
      </w:r>
      <w:r w:rsidRPr="00C70261">
        <w:rPr>
          <w:bCs/>
          <w:lang w:val="en-US"/>
        </w:rPr>
        <w:t xml:space="preserve">, </w:t>
      </w:r>
      <w:proofErr w:type="spellStart"/>
      <w:r w:rsidRPr="00C70261">
        <w:rPr>
          <w:bCs/>
          <w:lang w:val="en-US"/>
        </w:rPr>
        <w:t>Kuhlmann</w:t>
      </w:r>
      <w:proofErr w:type="spellEnd"/>
      <w:r w:rsidRPr="00C70261">
        <w:rPr>
          <w:bCs/>
          <w:lang w:val="en-US"/>
        </w:rPr>
        <w:t xml:space="preserve"> H, </w:t>
      </w:r>
      <w:proofErr w:type="spellStart"/>
      <w:r w:rsidRPr="00C70261">
        <w:rPr>
          <w:bCs/>
          <w:lang w:val="en-US"/>
        </w:rPr>
        <w:t>Kloosterboer</w:t>
      </w:r>
      <w:proofErr w:type="spellEnd"/>
      <w:r w:rsidRPr="00C70261">
        <w:rPr>
          <w:bCs/>
          <w:lang w:val="en-US"/>
        </w:rPr>
        <w:t xml:space="preserve"> K, Tejada M, </w:t>
      </w:r>
      <w:proofErr w:type="spellStart"/>
      <w:r w:rsidRPr="00C70261">
        <w:rPr>
          <w:bCs/>
          <w:lang w:val="en-US"/>
        </w:rPr>
        <w:t>Huidobro</w:t>
      </w:r>
      <w:proofErr w:type="spellEnd"/>
      <w:r w:rsidRPr="00C70261">
        <w:rPr>
          <w:bCs/>
          <w:lang w:val="en-US"/>
        </w:rPr>
        <w:t xml:space="preserve"> A, </w:t>
      </w:r>
      <w:proofErr w:type="spellStart"/>
      <w:r w:rsidRPr="00C70261">
        <w:rPr>
          <w:bCs/>
          <w:lang w:val="en-US"/>
        </w:rPr>
        <w:t>Otterå</w:t>
      </w:r>
      <w:proofErr w:type="spellEnd"/>
      <w:r w:rsidRPr="00C70261">
        <w:rPr>
          <w:bCs/>
          <w:lang w:val="en-US"/>
        </w:rPr>
        <w:t xml:space="preserve"> H, Roth</w:t>
      </w:r>
      <w:r w:rsidR="00DC5C42" w:rsidRPr="00C70261">
        <w:rPr>
          <w:bCs/>
          <w:lang w:val="en-US"/>
        </w:rPr>
        <w:t xml:space="preserve"> B</w:t>
      </w:r>
      <w:r w:rsidR="00DA6891" w:rsidRPr="00C70261">
        <w:rPr>
          <w:bCs/>
          <w:lang w:val="en-US"/>
        </w:rPr>
        <w:t xml:space="preserve">, Sørensen NK, </w:t>
      </w:r>
      <w:proofErr w:type="spellStart"/>
      <w:r w:rsidR="00DA6891" w:rsidRPr="00C70261">
        <w:rPr>
          <w:bCs/>
          <w:lang w:val="en-US"/>
        </w:rPr>
        <w:t>Akse</w:t>
      </w:r>
      <w:proofErr w:type="spellEnd"/>
      <w:r w:rsidR="00DA6891" w:rsidRPr="00C70261">
        <w:rPr>
          <w:bCs/>
          <w:lang w:val="en-US"/>
        </w:rPr>
        <w:t xml:space="preserve"> L,</w:t>
      </w:r>
      <w:r w:rsidRPr="00C70261">
        <w:rPr>
          <w:bCs/>
          <w:lang w:val="en-US"/>
        </w:rPr>
        <w:t xml:space="preserve"> Byrne H</w:t>
      </w:r>
      <w:r w:rsidR="00666E60">
        <w:rPr>
          <w:bCs/>
          <w:lang w:val="en-US"/>
        </w:rPr>
        <w:t xml:space="preserve">, </w:t>
      </w:r>
      <w:proofErr w:type="spellStart"/>
      <w:r w:rsidRPr="00C70261">
        <w:rPr>
          <w:bCs/>
          <w:lang w:val="en-US"/>
        </w:rPr>
        <w:t>Nesvadba</w:t>
      </w:r>
      <w:proofErr w:type="spellEnd"/>
      <w:r w:rsidRPr="00C70261">
        <w:rPr>
          <w:bCs/>
          <w:lang w:val="en-US"/>
        </w:rPr>
        <w:t xml:space="preserve"> P</w:t>
      </w:r>
      <w:r w:rsidR="00DC5C42" w:rsidRPr="00C70261">
        <w:rPr>
          <w:lang w:val="en-US"/>
        </w:rPr>
        <w:t xml:space="preserve"> </w:t>
      </w:r>
      <w:r w:rsidR="00DA6891" w:rsidRPr="00C70261">
        <w:rPr>
          <w:lang w:val="en-US"/>
        </w:rPr>
        <w:t>2003</w:t>
      </w:r>
      <w:r w:rsidR="00DC5C42" w:rsidRPr="00C70261">
        <w:rPr>
          <w:lang w:val="en-US"/>
        </w:rPr>
        <w:t xml:space="preserve"> Is humane slaughter of fish possible for in</w:t>
      </w:r>
      <w:r w:rsidRPr="00C70261">
        <w:rPr>
          <w:lang w:val="en-US"/>
        </w:rPr>
        <w:t xml:space="preserve">dustry? </w:t>
      </w:r>
      <w:proofErr w:type="spellStart"/>
      <w:r w:rsidR="00666E60">
        <w:rPr>
          <w:lang w:val="en-US"/>
        </w:rPr>
        <w:t>Aquac</w:t>
      </w:r>
      <w:proofErr w:type="spellEnd"/>
      <w:r w:rsidR="00666E60">
        <w:rPr>
          <w:lang w:val="en-US"/>
        </w:rPr>
        <w:t xml:space="preserve"> Res 34:</w:t>
      </w:r>
      <w:r w:rsidR="00DC5C42" w:rsidRPr="00C70261">
        <w:rPr>
          <w:lang w:val="en-US"/>
        </w:rPr>
        <w:t>211-220</w:t>
      </w:r>
      <w:r w:rsidRPr="00C70261">
        <w:rPr>
          <w:lang w:val="en-US"/>
        </w:rPr>
        <w:t xml:space="preserve"> </w:t>
      </w:r>
    </w:p>
    <w:p w:rsidR="00B475F3" w:rsidRPr="00C70261" w:rsidRDefault="00B475F3" w:rsidP="00DC772D">
      <w:pPr>
        <w:autoSpaceDE w:val="0"/>
        <w:autoSpaceDN w:val="0"/>
        <w:adjustRightInd w:val="0"/>
        <w:spacing w:line="360" w:lineRule="auto"/>
        <w:ind w:left="284" w:hanging="284"/>
        <w:jc w:val="both"/>
        <w:rPr>
          <w:lang w:val="en-US"/>
        </w:rPr>
      </w:pPr>
      <w:r w:rsidRPr="00C70261">
        <w:rPr>
          <w:lang w:val="en-US"/>
        </w:rPr>
        <w:t xml:space="preserve">van Ham EH, </w:t>
      </w:r>
      <w:proofErr w:type="spellStart"/>
      <w:r w:rsidRPr="00C70261">
        <w:rPr>
          <w:lang w:val="en-US"/>
        </w:rPr>
        <w:t>Berntssen</w:t>
      </w:r>
      <w:proofErr w:type="spellEnd"/>
      <w:r w:rsidRPr="00C70261">
        <w:rPr>
          <w:lang w:val="en-US"/>
        </w:rPr>
        <w:t xml:space="preserve"> MHG, Imsland AK, </w:t>
      </w:r>
      <w:proofErr w:type="spellStart"/>
      <w:r w:rsidRPr="00C70261">
        <w:rPr>
          <w:lang w:val="en-US"/>
        </w:rPr>
        <w:t>Parpoura</w:t>
      </w:r>
      <w:proofErr w:type="spellEnd"/>
      <w:r w:rsidRPr="00C70261">
        <w:rPr>
          <w:lang w:val="en-US"/>
        </w:rPr>
        <w:t xml:space="preserve"> AC, </w:t>
      </w:r>
      <w:proofErr w:type="spellStart"/>
      <w:r w:rsidRPr="00C70261">
        <w:rPr>
          <w:lang w:val="en-US"/>
        </w:rPr>
        <w:t>Wendelaar</w:t>
      </w:r>
      <w:proofErr w:type="spellEnd"/>
      <w:r w:rsidRPr="00C70261">
        <w:rPr>
          <w:lang w:val="en-US"/>
        </w:rPr>
        <w:t xml:space="preserve"> </w:t>
      </w:r>
      <w:proofErr w:type="spellStart"/>
      <w:r w:rsidR="00666E60">
        <w:rPr>
          <w:lang w:val="en-US"/>
        </w:rPr>
        <w:t>Bonga</w:t>
      </w:r>
      <w:proofErr w:type="spellEnd"/>
      <w:r w:rsidR="00666E60">
        <w:rPr>
          <w:lang w:val="en-US"/>
        </w:rPr>
        <w:t xml:space="preserve"> SE, </w:t>
      </w:r>
      <w:r w:rsidRPr="00C70261">
        <w:rPr>
          <w:lang w:val="en-US"/>
        </w:rPr>
        <w:t xml:space="preserve">Stefansson SO </w:t>
      </w:r>
      <w:r w:rsidR="00666E60">
        <w:rPr>
          <w:lang w:val="en-US"/>
        </w:rPr>
        <w:t>(2003)</w:t>
      </w:r>
      <w:r w:rsidRPr="00C70261">
        <w:rPr>
          <w:lang w:val="en-US"/>
        </w:rPr>
        <w:t xml:space="preserve"> The influence of temperature and feeding rations on growth, feed conversion, body composition and nutrient retention of juvenile turbot (</w:t>
      </w:r>
      <w:r w:rsidRPr="00C70261">
        <w:rPr>
          <w:i/>
          <w:lang w:val="en-US"/>
        </w:rPr>
        <w:t>Scophthalmus maximus</w:t>
      </w:r>
      <w:r w:rsidRPr="00C70261">
        <w:rPr>
          <w:lang w:val="en-US"/>
        </w:rPr>
        <w:t>).</w:t>
      </w:r>
      <w:r w:rsidRPr="00C70261">
        <w:rPr>
          <w:i/>
          <w:lang w:val="en-US"/>
        </w:rPr>
        <w:t xml:space="preserve"> </w:t>
      </w:r>
      <w:r w:rsidRPr="00666E60">
        <w:rPr>
          <w:lang w:val="en-US"/>
        </w:rPr>
        <w:t xml:space="preserve">Aquaculture 217:547-558 </w:t>
      </w:r>
    </w:p>
    <w:p w:rsidR="00DC5C42" w:rsidRPr="00C70261" w:rsidRDefault="00DA6891" w:rsidP="00DC772D">
      <w:pPr>
        <w:autoSpaceDE w:val="0"/>
        <w:autoSpaceDN w:val="0"/>
        <w:adjustRightInd w:val="0"/>
        <w:spacing w:line="360" w:lineRule="auto"/>
        <w:ind w:left="284" w:hanging="284"/>
        <w:jc w:val="both"/>
        <w:rPr>
          <w:lang w:val="en-US"/>
        </w:rPr>
      </w:pPr>
      <w:r w:rsidRPr="00C70261">
        <w:rPr>
          <w:bCs/>
          <w:lang w:val="en-US"/>
        </w:rPr>
        <w:t>Zar JH</w:t>
      </w:r>
      <w:r w:rsidRPr="00C70261">
        <w:rPr>
          <w:lang w:val="en-US"/>
        </w:rPr>
        <w:t xml:space="preserve"> </w:t>
      </w:r>
      <w:r w:rsidR="00666E60">
        <w:rPr>
          <w:lang w:val="en-US"/>
        </w:rPr>
        <w:t>(</w:t>
      </w:r>
      <w:r w:rsidR="00DC5C42" w:rsidRPr="00C70261">
        <w:rPr>
          <w:lang w:val="en-US"/>
        </w:rPr>
        <w:t>1996</w:t>
      </w:r>
      <w:r w:rsidR="00666E60">
        <w:rPr>
          <w:lang w:val="en-US"/>
        </w:rPr>
        <w:t>)</w:t>
      </w:r>
      <w:r w:rsidRPr="00C70261">
        <w:rPr>
          <w:lang w:val="en-US"/>
        </w:rPr>
        <w:t xml:space="preserve"> </w:t>
      </w:r>
      <w:proofErr w:type="spellStart"/>
      <w:r w:rsidR="00DA763A">
        <w:rPr>
          <w:lang w:val="en-US"/>
        </w:rPr>
        <w:t>Biostatistical</w:t>
      </w:r>
      <w:proofErr w:type="spellEnd"/>
      <w:r w:rsidR="00DA763A">
        <w:rPr>
          <w:lang w:val="en-US"/>
        </w:rPr>
        <w:t xml:space="preserve"> Analysis,</w:t>
      </w:r>
      <w:r w:rsidR="00DC5C42" w:rsidRPr="00C70261">
        <w:rPr>
          <w:lang w:val="en-US"/>
        </w:rPr>
        <w:t xml:space="preserve"> 3rd </w:t>
      </w:r>
      <w:proofErr w:type="spellStart"/>
      <w:r w:rsidR="00DC5C42" w:rsidRPr="00C70261">
        <w:rPr>
          <w:lang w:val="en-US"/>
        </w:rPr>
        <w:t>edn</w:t>
      </w:r>
      <w:proofErr w:type="spellEnd"/>
      <w:r w:rsidR="00DC5C42" w:rsidRPr="00C70261">
        <w:rPr>
          <w:lang w:val="en-US"/>
        </w:rPr>
        <w:t>. Prentice-Hall, Englewood Cliffs, NJ</w:t>
      </w:r>
      <w:r w:rsidR="00DA763A">
        <w:rPr>
          <w:lang w:val="en-US"/>
        </w:rPr>
        <w:t xml:space="preserve">. </w:t>
      </w:r>
    </w:p>
    <w:p w:rsidR="00DC5C42" w:rsidRPr="004C3C86" w:rsidRDefault="00DC5C42" w:rsidP="00DC772D">
      <w:pPr>
        <w:autoSpaceDE w:val="0"/>
        <w:autoSpaceDN w:val="0"/>
        <w:adjustRightInd w:val="0"/>
        <w:spacing w:line="360" w:lineRule="auto"/>
        <w:ind w:left="284" w:hanging="284"/>
        <w:jc w:val="both"/>
        <w:rPr>
          <w:highlight w:val="yellow"/>
          <w:lang w:val="en-US"/>
        </w:rPr>
      </w:pPr>
    </w:p>
    <w:p w:rsidR="00C86413" w:rsidRPr="0019135B" w:rsidRDefault="00C86413" w:rsidP="00C86413">
      <w:pPr>
        <w:spacing w:line="360" w:lineRule="auto"/>
        <w:jc w:val="both"/>
        <w:rPr>
          <w:lang w:val="en-GB"/>
        </w:rPr>
      </w:pPr>
    </w:p>
    <w:p w:rsidR="00C86413" w:rsidRPr="00402314" w:rsidRDefault="00C86413" w:rsidP="00C86413">
      <w:pPr>
        <w:spacing w:line="360" w:lineRule="auto"/>
        <w:rPr>
          <w:lang w:val="en-US"/>
        </w:rPr>
        <w:sectPr w:rsidR="00C86413" w:rsidRPr="00402314" w:rsidSect="005B20FF">
          <w:footerReference w:type="default" r:id="rId9"/>
          <w:pgSz w:w="11906" w:h="16838"/>
          <w:pgMar w:top="1417" w:right="1417" w:bottom="1417" w:left="1560" w:header="708" w:footer="708" w:gutter="0"/>
          <w:cols w:space="708"/>
          <w:docGrid w:linePitch="360"/>
        </w:sectPr>
      </w:pPr>
    </w:p>
    <w:p w:rsidR="00C86413" w:rsidRDefault="00C86413" w:rsidP="00C86413">
      <w:pPr>
        <w:spacing w:line="360" w:lineRule="auto"/>
      </w:pPr>
      <w:r>
        <w:object w:dxaOrig="9071" w:dyaOrig="1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28.3pt" o:ole="">
            <v:imagedata r:id="rId10" o:title=""/>
          </v:shape>
          <o:OLEObject Type="Embed" ProgID="STATISTICA.Graph" ShapeID="_x0000_i1025" DrawAspect="Content" ObjectID="_1603790129" r:id="rId11">
            <o:FieldCodes>\s</o:FieldCodes>
          </o:OLEObject>
        </w:object>
      </w:r>
    </w:p>
    <w:p w:rsidR="00C86413" w:rsidRPr="0019135B" w:rsidRDefault="00C86413" w:rsidP="00C86413">
      <w:pPr>
        <w:spacing w:line="360" w:lineRule="auto"/>
        <w:jc w:val="both"/>
        <w:rPr>
          <w:b/>
          <w:highlight w:val="yellow"/>
          <w:lang w:val="en-GB"/>
        </w:rPr>
      </w:pPr>
      <w:r w:rsidRPr="00C22C80">
        <w:rPr>
          <w:b/>
          <w:bCs/>
          <w:lang w:val="en-US"/>
        </w:rPr>
        <w:t>FIGURE 1</w:t>
      </w:r>
      <w:r>
        <w:rPr>
          <w:b/>
          <w:bCs/>
          <w:lang w:val="en-US"/>
        </w:rPr>
        <w:t xml:space="preserve"> </w:t>
      </w:r>
      <w:r>
        <w:rPr>
          <w:rFonts w:eastAsia="Calibri"/>
          <w:lang w:val="en-US"/>
        </w:rPr>
        <w:t xml:space="preserve">Changes in blood ions, </w:t>
      </w:r>
      <w:r w:rsidRPr="0019135B">
        <w:rPr>
          <w:rFonts w:eastAsia="Calibri"/>
          <w:lang w:val="en-US"/>
        </w:rPr>
        <w:t>glucose</w:t>
      </w:r>
      <w:r>
        <w:rPr>
          <w:rFonts w:eastAsia="Calibri"/>
          <w:lang w:val="en-US"/>
        </w:rPr>
        <w:t xml:space="preserve"> and pH</w:t>
      </w:r>
      <w:r w:rsidRPr="0019135B">
        <w:rPr>
          <w:rFonts w:eastAsia="Calibri"/>
          <w:lang w:val="en-US"/>
        </w:rPr>
        <w:t xml:space="preserve"> in turbot acclimatized to 12 and 18.7ºC experiencing a temperature drop to 0ºC. Samples were collected 1h post temperature drop. </w:t>
      </w:r>
      <w:r w:rsidRPr="0019135B">
        <w:rPr>
          <w:rFonts w:eastAsia="PMingLiU"/>
          <w:lang w:val="en-US"/>
        </w:rPr>
        <w:t xml:space="preserve">Values are given as mean (SD). </w:t>
      </w:r>
      <w:r w:rsidRPr="0019135B">
        <w:rPr>
          <w:rFonts w:eastAsia="PMingLiU"/>
          <w:i/>
          <w:lang w:val="en-US"/>
        </w:rPr>
        <w:t>n</w:t>
      </w:r>
      <w:r w:rsidRPr="0019135B">
        <w:rPr>
          <w:rFonts w:eastAsia="PMingLiU"/>
          <w:lang w:val="en-US"/>
        </w:rPr>
        <w:t>=</w:t>
      </w:r>
      <w:proofErr w:type="gramStart"/>
      <w:r w:rsidRPr="0019135B">
        <w:rPr>
          <w:rFonts w:eastAsia="PMingLiU"/>
          <w:lang w:val="en-US"/>
        </w:rPr>
        <w:t>6</w:t>
      </w:r>
      <w:proofErr w:type="gramEnd"/>
      <w:r w:rsidRPr="0019135B">
        <w:rPr>
          <w:rFonts w:eastAsia="PMingLiU"/>
          <w:lang w:val="en-US"/>
        </w:rPr>
        <w:t xml:space="preserve"> for all groups. Different letters denote significant difference (Student–Newman–Keuls </w:t>
      </w:r>
      <w:r>
        <w:rPr>
          <w:rFonts w:eastAsia="PMingLiU"/>
          <w:lang w:val="en-US"/>
        </w:rPr>
        <w:t>(SNK) test</w:t>
      </w:r>
      <w:r w:rsidRPr="0019135B">
        <w:rPr>
          <w:rFonts w:eastAsia="PMingLiU"/>
          <w:lang w:val="en-US"/>
        </w:rPr>
        <w:t xml:space="preserve">, </w:t>
      </w:r>
      <w:r w:rsidRPr="0019135B">
        <w:rPr>
          <w:rFonts w:eastAsia="PMingLiU"/>
          <w:i/>
          <w:lang w:val="en-US"/>
        </w:rPr>
        <w:t>P</w:t>
      </w:r>
      <w:r>
        <w:rPr>
          <w:rFonts w:eastAsia="PMingLiU"/>
          <w:i/>
          <w:lang w:val="en-US"/>
        </w:rPr>
        <w:t xml:space="preserve"> </w:t>
      </w:r>
      <w:r w:rsidRPr="0019135B">
        <w:rPr>
          <w:rFonts w:eastAsia="PMingLiU"/>
          <w:lang w:val="en-US"/>
        </w:rPr>
        <w:t>&lt;</w:t>
      </w:r>
      <w:r>
        <w:rPr>
          <w:rFonts w:eastAsia="PMingLiU"/>
          <w:lang w:val="en-US"/>
        </w:rPr>
        <w:t xml:space="preserve"> 0.05) between treatments </w:t>
      </w:r>
    </w:p>
    <w:p w:rsidR="00C86413" w:rsidRPr="0019135B" w:rsidRDefault="00C86413" w:rsidP="00C86413">
      <w:pPr>
        <w:spacing w:line="360" w:lineRule="auto"/>
        <w:jc w:val="both"/>
        <w:rPr>
          <w:highlight w:val="yellow"/>
          <w:lang w:val="en-GB"/>
        </w:rPr>
      </w:pPr>
    </w:p>
    <w:p w:rsidR="00C86413" w:rsidRDefault="00C86413" w:rsidP="00C86413">
      <w:pPr>
        <w:spacing w:line="360" w:lineRule="auto"/>
      </w:pPr>
      <w:r w:rsidRPr="00C22C80">
        <w:rPr>
          <w:lang w:val="en-US"/>
        </w:rPr>
        <w:br w:type="page"/>
      </w:r>
      <w:r>
        <w:object w:dxaOrig="6543" w:dyaOrig="9061">
          <v:shape id="_x0000_i1026" type="#_x0000_t75" style="width:327.4pt;height:453.05pt" o:ole="">
            <v:imagedata r:id="rId12" o:title=""/>
          </v:shape>
          <o:OLEObject Type="Embed" ProgID="STATISTICA.Graph" ShapeID="_x0000_i1026" DrawAspect="Content" ObjectID="_1603790130" r:id="rId13">
            <o:FieldCodes>\s</o:FieldCodes>
          </o:OLEObject>
        </w:object>
      </w:r>
    </w:p>
    <w:p w:rsidR="00C86413" w:rsidRPr="00C22C80" w:rsidRDefault="00C86413" w:rsidP="00C86413">
      <w:pPr>
        <w:spacing w:line="360" w:lineRule="auto"/>
        <w:jc w:val="both"/>
        <w:rPr>
          <w:lang w:val="en-US"/>
        </w:rPr>
      </w:pPr>
      <w:r w:rsidRPr="00C22C80">
        <w:rPr>
          <w:b/>
          <w:bCs/>
          <w:lang w:val="en-US"/>
        </w:rPr>
        <w:t>FIGURE 2</w:t>
      </w:r>
      <w:r w:rsidRPr="00C22C80">
        <w:rPr>
          <w:lang w:val="en-US"/>
        </w:rPr>
        <w:t xml:space="preserve"> </w:t>
      </w:r>
      <w:r w:rsidRPr="0019135B">
        <w:rPr>
          <w:rFonts w:eastAsia="Calibri"/>
          <w:lang w:val="en-US"/>
        </w:rPr>
        <w:t xml:space="preserve">Changes in lactate and cortisol in turbot acclimatized to 12 and 18.7ºC experiencing a temperature drop to 0ºC. Samples were collected 1h post temperature drop. </w:t>
      </w:r>
      <w:r w:rsidRPr="0019135B">
        <w:rPr>
          <w:rFonts w:eastAsia="PMingLiU"/>
          <w:lang w:val="en-US"/>
        </w:rPr>
        <w:t xml:space="preserve">Values </w:t>
      </w:r>
      <w:proofErr w:type="gramStart"/>
      <w:r w:rsidRPr="0019135B">
        <w:rPr>
          <w:rFonts w:eastAsia="PMingLiU"/>
          <w:lang w:val="en-US"/>
        </w:rPr>
        <w:t>are given</w:t>
      </w:r>
      <w:proofErr w:type="gramEnd"/>
      <w:r w:rsidRPr="0019135B">
        <w:rPr>
          <w:rFonts w:eastAsia="PMingLiU"/>
          <w:lang w:val="en-US"/>
        </w:rPr>
        <w:t xml:space="preserve"> as mean (SE). </w:t>
      </w:r>
      <w:r w:rsidRPr="0019135B">
        <w:rPr>
          <w:rFonts w:eastAsia="PMingLiU"/>
          <w:i/>
          <w:lang w:val="en-US"/>
        </w:rPr>
        <w:t>n</w:t>
      </w:r>
      <w:r w:rsidRPr="0019135B">
        <w:rPr>
          <w:rFonts w:eastAsia="PMingLiU"/>
          <w:lang w:val="en-US"/>
        </w:rPr>
        <w:t>=</w:t>
      </w:r>
      <w:proofErr w:type="gramStart"/>
      <w:r w:rsidRPr="0019135B">
        <w:rPr>
          <w:rFonts w:eastAsia="PMingLiU"/>
          <w:lang w:val="en-US"/>
        </w:rPr>
        <w:t>6</w:t>
      </w:r>
      <w:proofErr w:type="gramEnd"/>
      <w:r w:rsidRPr="0019135B">
        <w:rPr>
          <w:rFonts w:eastAsia="PMingLiU"/>
          <w:lang w:val="en-US"/>
        </w:rPr>
        <w:t xml:space="preserve"> for all groups. Different letters denote significant difference (</w:t>
      </w:r>
      <w:r>
        <w:rPr>
          <w:rFonts w:eastAsia="PMingLiU"/>
          <w:lang w:val="en-US"/>
        </w:rPr>
        <w:t>SNK test</w:t>
      </w:r>
      <w:r w:rsidRPr="0019135B">
        <w:rPr>
          <w:rFonts w:eastAsia="PMingLiU"/>
          <w:lang w:val="en-US"/>
        </w:rPr>
        <w:t xml:space="preserve">, </w:t>
      </w:r>
      <w:r w:rsidRPr="0019135B">
        <w:rPr>
          <w:rFonts w:eastAsia="PMingLiU"/>
          <w:i/>
          <w:lang w:val="en-US"/>
        </w:rPr>
        <w:t>P</w:t>
      </w:r>
      <w:r>
        <w:rPr>
          <w:rFonts w:eastAsia="PMingLiU"/>
          <w:lang w:val="en-US"/>
        </w:rPr>
        <w:t xml:space="preserve"> </w:t>
      </w:r>
      <w:r w:rsidRPr="0019135B">
        <w:rPr>
          <w:rFonts w:eastAsia="PMingLiU"/>
          <w:lang w:val="en-US"/>
        </w:rPr>
        <w:t>&lt;</w:t>
      </w:r>
      <w:r>
        <w:rPr>
          <w:rFonts w:eastAsia="PMingLiU"/>
          <w:lang w:val="en-US"/>
        </w:rPr>
        <w:t xml:space="preserve"> 0.05) between treatments.</w:t>
      </w:r>
    </w:p>
    <w:p w:rsidR="00C86413" w:rsidRPr="00C22C80" w:rsidRDefault="00C86413" w:rsidP="00C86413">
      <w:pPr>
        <w:spacing w:line="360" w:lineRule="auto"/>
        <w:rPr>
          <w:lang w:val="en-US"/>
        </w:rPr>
      </w:pPr>
    </w:p>
    <w:p w:rsidR="00C86413" w:rsidRDefault="00C86413" w:rsidP="00C86413">
      <w:pPr>
        <w:spacing w:line="360" w:lineRule="auto"/>
      </w:pPr>
      <w:r w:rsidRPr="00C22C80">
        <w:rPr>
          <w:lang w:val="en-US"/>
        </w:rPr>
        <w:br w:type="page"/>
      </w:r>
      <w:r>
        <w:object w:dxaOrig="9361" w:dyaOrig="12961">
          <v:shape id="_x0000_i1027" type="#_x0000_t75" style="width:468pt;height:9in" o:ole="">
            <v:imagedata r:id="rId14" o:title=""/>
          </v:shape>
          <o:OLEObject Type="Embed" ProgID="STATISTICA.Graph" ShapeID="_x0000_i1027" DrawAspect="Content" ObjectID="_1603790131" r:id="rId15">
            <o:FieldCodes>\s</o:FieldCodes>
          </o:OLEObject>
        </w:object>
      </w:r>
    </w:p>
    <w:p w:rsidR="00C86413" w:rsidRPr="00C22C80" w:rsidRDefault="00C86413" w:rsidP="00C86413">
      <w:pPr>
        <w:spacing w:line="360" w:lineRule="auto"/>
        <w:jc w:val="both"/>
        <w:rPr>
          <w:lang w:val="en-US"/>
        </w:rPr>
      </w:pPr>
      <w:r w:rsidRPr="00C22C80">
        <w:rPr>
          <w:b/>
          <w:bCs/>
          <w:lang w:val="en-US"/>
        </w:rPr>
        <w:t xml:space="preserve">FIGURE </w:t>
      </w:r>
      <w:proofErr w:type="gramStart"/>
      <w:r w:rsidRPr="00C22C80">
        <w:rPr>
          <w:b/>
          <w:bCs/>
          <w:lang w:val="en-US"/>
        </w:rPr>
        <w:t>3</w:t>
      </w:r>
      <w:proofErr w:type="gramEnd"/>
      <w:r w:rsidRPr="00C22C80">
        <w:rPr>
          <w:b/>
          <w:bCs/>
          <w:lang w:val="en-US"/>
        </w:rPr>
        <w:t xml:space="preserve"> </w:t>
      </w:r>
      <w:r w:rsidRPr="0019135B">
        <w:rPr>
          <w:rFonts w:eastAsia="Calibri"/>
          <w:lang w:val="en-US"/>
        </w:rPr>
        <w:t xml:space="preserve">Changes in blood </w:t>
      </w:r>
      <w:r>
        <w:rPr>
          <w:rFonts w:eastAsia="Calibri"/>
          <w:lang w:val="en-US"/>
        </w:rPr>
        <w:t>physiological parameters</w:t>
      </w:r>
      <w:r w:rsidRPr="0019135B">
        <w:rPr>
          <w:rFonts w:eastAsia="Calibri"/>
          <w:lang w:val="en-US"/>
        </w:rPr>
        <w:t xml:space="preserve"> in turbot acclimatized to </w:t>
      </w:r>
      <w:r>
        <w:rPr>
          <w:rFonts w:eastAsia="Calibri"/>
          <w:lang w:val="en-US"/>
        </w:rPr>
        <w:t>18 and 11</w:t>
      </w:r>
      <w:r w:rsidRPr="0019135B">
        <w:rPr>
          <w:rFonts w:eastAsia="Calibri"/>
          <w:lang w:val="en-US"/>
        </w:rPr>
        <w:t xml:space="preserve">ºC and experiencing temperature drops to 4 or 0ºC. Samples were collected 1h post temperature drop. </w:t>
      </w:r>
      <w:r w:rsidRPr="0019135B">
        <w:rPr>
          <w:rFonts w:eastAsia="PMingLiU"/>
          <w:lang w:val="en-US"/>
        </w:rPr>
        <w:t xml:space="preserve">Values are given as mean (SD). </w:t>
      </w:r>
      <w:r w:rsidRPr="0019135B">
        <w:rPr>
          <w:rFonts w:eastAsia="PMingLiU"/>
          <w:i/>
          <w:lang w:val="en-US"/>
        </w:rPr>
        <w:t>n</w:t>
      </w:r>
      <w:r w:rsidRPr="0019135B">
        <w:rPr>
          <w:rFonts w:eastAsia="PMingLiU"/>
          <w:lang w:val="en-US"/>
        </w:rPr>
        <w:t>=</w:t>
      </w:r>
      <w:proofErr w:type="gramStart"/>
      <w:r w:rsidRPr="0019135B">
        <w:rPr>
          <w:rFonts w:eastAsia="PMingLiU"/>
          <w:lang w:val="en-US"/>
        </w:rPr>
        <w:t>6</w:t>
      </w:r>
      <w:proofErr w:type="gramEnd"/>
      <w:r w:rsidRPr="0019135B">
        <w:rPr>
          <w:rFonts w:eastAsia="PMingLiU"/>
          <w:lang w:val="en-US"/>
        </w:rPr>
        <w:t xml:space="preserve"> for all groups. Different letters denote significant difference (</w:t>
      </w:r>
      <w:r>
        <w:rPr>
          <w:rFonts w:eastAsia="PMingLiU"/>
          <w:lang w:val="en-US"/>
        </w:rPr>
        <w:t>SNK test</w:t>
      </w:r>
      <w:r w:rsidRPr="0019135B">
        <w:rPr>
          <w:rFonts w:eastAsia="PMingLiU"/>
          <w:lang w:val="en-US"/>
        </w:rPr>
        <w:t xml:space="preserve">, </w:t>
      </w:r>
      <w:r w:rsidRPr="0019135B">
        <w:rPr>
          <w:rFonts w:eastAsia="PMingLiU"/>
          <w:i/>
          <w:lang w:val="en-US"/>
        </w:rPr>
        <w:t xml:space="preserve">P </w:t>
      </w:r>
      <w:r w:rsidRPr="0019135B">
        <w:rPr>
          <w:rFonts w:eastAsia="PMingLiU"/>
          <w:lang w:val="en-US"/>
        </w:rPr>
        <w:t>&lt; 0.05) between treatments</w:t>
      </w:r>
      <w:r>
        <w:rPr>
          <w:rFonts w:eastAsia="PMingLiU"/>
          <w:lang w:val="en-US"/>
        </w:rPr>
        <w:t xml:space="preserve">. </w:t>
      </w:r>
      <w:r w:rsidRPr="00C22C80">
        <w:rPr>
          <w:lang w:val="en-US"/>
        </w:rPr>
        <w:t xml:space="preserve"> </w:t>
      </w:r>
      <w:r w:rsidRPr="00C22C80">
        <w:rPr>
          <w:lang w:val="en-US"/>
        </w:rPr>
        <w:br w:type="page"/>
      </w:r>
    </w:p>
    <w:p w:rsidR="00C86413" w:rsidRDefault="00C86413" w:rsidP="00C86413">
      <w:pPr>
        <w:spacing w:line="360" w:lineRule="auto"/>
      </w:pPr>
      <w:r>
        <w:object w:dxaOrig="9071" w:dyaOrig="12560">
          <v:shape id="_x0000_i1028" type="#_x0000_t75" style="width:453.75pt;height:628.3pt" o:ole="">
            <v:imagedata r:id="rId16" o:title=""/>
          </v:shape>
          <o:OLEObject Type="Embed" ProgID="STATISTICA.Graph" ShapeID="_x0000_i1028" DrawAspect="Content" ObjectID="_1603790132" r:id="rId17">
            <o:FieldCodes>\s</o:FieldCodes>
          </o:OLEObject>
        </w:object>
      </w:r>
    </w:p>
    <w:p w:rsidR="00C86413" w:rsidRPr="00EB1791" w:rsidRDefault="00C86413" w:rsidP="00C86413">
      <w:pPr>
        <w:spacing w:line="360" w:lineRule="auto"/>
        <w:jc w:val="both"/>
        <w:rPr>
          <w:lang w:val="en-US"/>
        </w:rPr>
      </w:pPr>
      <w:r w:rsidRPr="00EB1791">
        <w:rPr>
          <w:b/>
          <w:bCs/>
          <w:lang w:val="en-US"/>
        </w:rPr>
        <w:t xml:space="preserve">FIGURE </w:t>
      </w:r>
      <w:proofErr w:type="gramStart"/>
      <w:r w:rsidRPr="00EB1791">
        <w:rPr>
          <w:b/>
          <w:bCs/>
          <w:lang w:val="en-US"/>
        </w:rPr>
        <w:t>4</w:t>
      </w:r>
      <w:proofErr w:type="gramEnd"/>
      <w:r w:rsidRPr="00EB1791">
        <w:rPr>
          <w:b/>
          <w:bCs/>
          <w:lang w:val="en-US"/>
        </w:rPr>
        <w:t xml:space="preserve"> </w:t>
      </w:r>
      <w:r w:rsidRPr="0019135B">
        <w:rPr>
          <w:rFonts w:eastAsia="Calibri"/>
          <w:lang w:val="en-US"/>
        </w:rPr>
        <w:t>Blood ion</w:t>
      </w:r>
      <w:r>
        <w:rPr>
          <w:rFonts w:eastAsia="Calibri"/>
          <w:lang w:val="en-US"/>
        </w:rPr>
        <w:t xml:space="preserve">, </w:t>
      </w:r>
      <w:proofErr w:type="spellStart"/>
      <w:r>
        <w:rPr>
          <w:rFonts w:eastAsia="Calibri"/>
          <w:lang w:val="en-US"/>
        </w:rPr>
        <w:t>ph</w:t>
      </w:r>
      <w:proofErr w:type="spellEnd"/>
      <w:r>
        <w:rPr>
          <w:rFonts w:eastAsia="Calibri"/>
          <w:lang w:val="en-US"/>
        </w:rPr>
        <w:t xml:space="preserve">, glucose and lactate </w:t>
      </w:r>
      <w:r w:rsidRPr="0019135B">
        <w:rPr>
          <w:rFonts w:eastAsia="Calibri"/>
          <w:lang w:val="en-US"/>
        </w:rPr>
        <w:t xml:space="preserve">concentration in </w:t>
      </w:r>
      <w:r>
        <w:rPr>
          <w:rFonts w:eastAsia="Calibri"/>
          <w:lang w:val="en-US"/>
        </w:rPr>
        <w:t>Senegal</w:t>
      </w:r>
      <w:r w:rsidRPr="0019135B">
        <w:rPr>
          <w:rFonts w:eastAsia="Calibri"/>
          <w:lang w:val="en-US"/>
        </w:rPr>
        <w:t xml:space="preserve"> sole undergoing electrical stunning, rapid live-chilling, commercial slaughtering procedures as well as a control group (unhandled fish). </w:t>
      </w:r>
      <w:r w:rsidRPr="0019135B">
        <w:rPr>
          <w:rFonts w:eastAsia="PMingLiU"/>
          <w:lang w:val="en-US"/>
        </w:rPr>
        <w:t xml:space="preserve">Values are given as mean (SD). </w:t>
      </w:r>
      <w:r w:rsidRPr="0019135B">
        <w:rPr>
          <w:rFonts w:eastAsia="PMingLiU"/>
          <w:i/>
          <w:lang w:val="en-US"/>
        </w:rPr>
        <w:t>n</w:t>
      </w:r>
      <w:r w:rsidRPr="0019135B">
        <w:rPr>
          <w:rFonts w:eastAsia="PMingLiU"/>
          <w:lang w:val="en-US"/>
        </w:rPr>
        <w:t>=</w:t>
      </w:r>
      <w:proofErr w:type="gramStart"/>
      <w:r w:rsidRPr="0019135B">
        <w:rPr>
          <w:rFonts w:eastAsia="PMingLiU"/>
          <w:lang w:val="en-US"/>
        </w:rPr>
        <w:t>6</w:t>
      </w:r>
      <w:proofErr w:type="gramEnd"/>
      <w:r w:rsidRPr="0019135B">
        <w:rPr>
          <w:rFonts w:eastAsia="PMingLiU"/>
          <w:lang w:val="en-US"/>
        </w:rPr>
        <w:t xml:space="preserve"> for all groups. Different letters denote significant difference (</w:t>
      </w:r>
      <w:r>
        <w:rPr>
          <w:rFonts w:eastAsia="PMingLiU"/>
          <w:lang w:val="en-US"/>
        </w:rPr>
        <w:t>SNK test,</w:t>
      </w:r>
      <w:r w:rsidRPr="0019135B">
        <w:rPr>
          <w:rFonts w:eastAsia="PMingLiU"/>
          <w:lang w:val="en-US"/>
        </w:rPr>
        <w:t xml:space="preserve"> </w:t>
      </w:r>
      <w:r w:rsidRPr="0019135B">
        <w:rPr>
          <w:rFonts w:eastAsia="PMingLiU"/>
          <w:i/>
          <w:lang w:val="en-US"/>
        </w:rPr>
        <w:t xml:space="preserve">P </w:t>
      </w:r>
      <w:r w:rsidRPr="0019135B">
        <w:rPr>
          <w:rFonts w:eastAsia="PMingLiU"/>
          <w:lang w:val="en-US"/>
        </w:rPr>
        <w:t>&lt; 0.05) between treatments</w:t>
      </w:r>
      <w:r>
        <w:rPr>
          <w:rFonts w:eastAsia="PMingLiU"/>
          <w:lang w:val="en-US"/>
        </w:rPr>
        <w:t>.</w:t>
      </w:r>
    </w:p>
    <w:p w:rsidR="003E1C17" w:rsidRPr="00C86413" w:rsidRDefault="003E1C17" w:rsidP="00C86413">
      <w:pPr>
        <w:spacing w:line="360" w:lineRule="auto"/>
        <w:jc w:val="both"/>
        <w:rPr>
          <w:lang w:val="en-US"/>
        </w:rPr>
      </w:pPr>
    </w:p>
    <w:sectPr w:rsidR="003E1C17" w:rsidRPr="00C86413" w:rsidSect="00C86413">
      <w:footerReference w:type="default" r:id="rId18"/>
      <w:pgSz w:w="11906" w:h="16838"/>
      <w:pgMar w:top="720" w:right="720" w:bottom="720" w:left="72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5E" w:rsidRDefault="00B70A5E" w:rsidP="00B12056">
      <w:r>
        <w:separator/>
      </w:r>
    </w:p>
  </w:endnote>
  <w:endnote w:type="continuationSeparator" w:id="0">
    <w:p w:rsidR="00B70A5E" w:rsidRDefault="00B70A5E" w:rsidP="00B1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D8B6A8t00">
    <w:altName w:val="Arial Unicode MS"/>
    <w:panose1 w:val="00000000000000000000"/>
    <w:charset w:val="81"/>
    <w:family w:val="auto"/>
    <w:notTrueType/>
    <w:pitch w:val="default"/>
    <w:sig w:usb0="00000001" w:usb1="09060000" w:usb2="00000010" w:usb3="00000000" w:csb0="0008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13" w:rsidRDefault="00C86413">
    <w:pPr>
      <w:pStyle w:val="Footer"/>
      <w:jc w:val="center"/>
    </w:pPr>
    <w:r>
      <w:fldChar w:fldCharType="begin"/>
    </w:r>
    <w:r>
      <w:instrText>PAGE   \* MERGEFORMAT</w:instrText>
    </w:r>
    <w:r>
      <w:fldChar w:fldCharType="separate"/>
    </w:r>
    <w:r w:rsidR="0010297C">
      <w:rPr>
        <w:noProof/>
      </w:rPr>
      <w:t>10</w:t>
    </w:r>
    <w:r>
      <w:fldChar w:fldCharType="end"/>
    </w:r>
  </w:p>
  <w:p w:rsidR="00C86413" w:rsidRDefault="00C8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A8" w:rsidRDefault="008224A8">
    <w:pPr>
      <w:pStyle w:val="Footer"/>
      <w:jc w:val="center"/>
    </w:pPr>
    <w:r>
      <w:fldChar w:fldCharType="begin"/>
    </w:r>
    <w:r>
      <w:instrText>PAGE   \* MERGEFORMAT</w:instrText>
    </w:r>
    <w:r>
      <w:fldChar w:fldCharType="separate"/>
    </w:r>
    <w:r w:rsidR="0010297C">
      <w:rPr>
        <w:noProof/>
      </w:rPr>
      <w:t>18</w:t>
    </w:r>
    <w:r>
      <w:fldChar w:fldCharType="end"/>
    </w:r>
  </w:p>
  <w:p w:rsidR="008224A8" w:rsidRDefault="0082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5E" w:rsidRDefault="00B70A5E" w:rsidP="00B12056">
      <w:r>
        <w:separator/>
      </w:r>
    </w:p>
  </w:footnote>
  <w:footnote w:type="continuationSeparator" w:id="0">
    <w:p w:rsidR="00B70A5E" w:rsidRDefault="00B70A5E" w:rsidP="00B1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E6EB2"/>
    <w:multiLevelType w:val="hybridMultilevel"/>
    <w:tmpl w:val="44609AA0"/>
    <w:lvl w:ilvl="0" w:tplc="930CAFDE">
      <w:start w:val="1"/>
      <w:numFmt w:val="decimal"/>
      <w:lvlText w:val="%1."/>
      <w:lvlJc w:val="left"/>
      <w:pPr>
        <w:tabs>
          <w:tab w:val="num" w:pos="360"/>
        </w:tabs>
        <w:ind w:left="360" w:hanging="360"/>
      </w:pPr>
      <w:rPr>
        <w:rFonts w:hint="default"/>
        <w:lang w:val="en-GB"/>
      </w:rPr>
    </w:lvl>
    <w:lvl w:ilvl="1" w:tplc="5FCEFF48">
      <w:start w:val="1"/>
      <w:numFmt w:val="lowerLetter"/>
      <w:lvlText w:val="%2."/>
      <w:lvlJc w:val="left"/>
      <w:pPr>
        <w:tabs>
          <w:tab w:val="num" w:pos="1506"/>
        </w:tabs>
        <w:ind w:left="1506" w:hanging="360"/>
      </w:pPr>
    </w:lvl>
    <w:lvl w:ilvl="2" w:tplc="F2984FD0" w:tentative="1">
      <w:start w:val="1"/>
      <w:numFmt w:val="lowerRoman"/>
      <w:lvlText w:val="%3."/>
      <w:lvlJc w:val="right"/>
      <w:pPr>
        <w:tabs>
          <w:tab w:val="num" w:pos="2226"/>
        </w:tabs>
        <w:ind w:left="2226" w:hanging="180"/>
      </w:pPr>
    </w:lvl>
    <w:lvl w:ilvl="3" w:tplc="33B8748C" w:tentative="1">
      <w:start w:val="1"/>
      <w:numFmt w:val="decimal"/>
      <w:lvlText w:val="%4."/>
      <w:lvlJc w:val="left"/>
      <w:pPr>
        <w:tabs>
          <w:tab w:val="num" w:pos="2946"/>
        </w:tabs>
        <w:ind w:left="2946" w:hanging="360"/>
      </w:pPr>
    </w:lvl>
    <w:lvl w:ilvl="4" w:tplc="B1A21F7E" w:tentative="1">
      <w:start w:val="1"/>
      <w:numFmt w:val="lowerLetter"/>
      <w:lvlText w:val="%5."/>
      <w:lvlJc w:val="left"/>
      <w:pPr>
        <w:tabs>
          <w:tab w:val="num" w:pos="3666"/>
        </w:tabs>
        <w:ind w:left="3666" w:hanging="360"/>
      </w:pPr>
    </w:lvl>
    <w:lvl w:ilvl="5" w:tplc="A262F5E6" w:tentative="1">
      <w:start w:val="1"/>
      <w:numFmt w:val="lowerRoman"/>
      <w:lvlText w:val="%6."/>
      <w:lvlJc w:val="right"/>
      <w:pPr>
        <w:tabs>
          <w:tab w:val="num" w:pos="4386"/>
        </w:tabs>
        <w:ind w:left="4386" w:hanging="180"/>
      </w:pPr>
    </w:lvl>
    <w:lvl w:ilvl="6" w:tplc="03B23A9C" w:tentative="1">
      <w:start w:val="1"/>
      <w:numFmt w:val="decimal"/>
      <w:lvlText w:val="%7."/>
      <w:lvlJc w:val="left"/>
      <w:pPr>
        <w:tabs>
          <w:tab w:val="num" w:pos="5106"/>
        </w:tabs>
        <w:ind w:left="5106" w:hanging="360"/>
      </w:pPr>
    </w:lvl>
    <w:lvl w:ilvl="7" w:tplc="047A2EF0" w:tentative="1">
      <w:start w:val="1"/>
      <w:numFmt w:val="lowerLetter"/>
      <w:lvlText w:val="%8."/>
      <w:lvlJc w:val="left"/>
      <w:pPr>
        <w:tabs>
          <w:tab w:val="num" w:pos="5826"/>
        </w:tabs>
        <w:ind w:left="5826" w:hanging="360"/>
      </w:pPr>
    </w:lvl>
    <w:lvl w:ilvl="8" w:tplc="F530B734"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fr-FR" w:vendorID="64" w:dllVersion="131078" w:nlCheck="1" w:checkStyle="0"/>
  <w:activeWritingStyle w:appName="MSWord" w:lang="nb-NO" w:vendorID="64" w:dllVersion="131078" w:nlCheck="1" w:checkStyle="0"/>
  <w:activeWritingStyle w:appName="MSWord" w:lang="nl-NL" w:vendorID="64" w:dllVersion="131078" w:nlCheck="1" w:checkStyle="0"/>
  <w:activeWritingStyle w:appName="MSWord" w:lang="pt-PT"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16"/>
    <w:rsid w:val="0000263D"/>
    <w:rsid w:val="00006C0E"/>
    <w:rsid w:val="0001063B"/>
    <w:rsid w:val="0002084C"/>
    <w:rsid w:val="00020CB6"/>
    <w:rsid w:val="00020EFD"/>
    <w:rsid w:val="00024B3C"/>
    <w:rsid w:val="00026CE9"/>
    <w:rsid w:val="00035DA2"/>
    <w:rsid w:val="00036018"/>
    <w:rsid w:val="0003638B"/>
    <w:rsid w:val="0003652B"/>
    <w:rsid w:val="00040A0C"/>
    <w:rsid w:val="00040EBD"/>
    <w:rsid w:val="00042F19"/>
    <w:rsid w:val="00043169"/>
    <w:rsid w:val="00046A89"/>
    <w:rsid w:val="00047112"/>
    <w:rsid w:val="00052DFD"/>
    <w:rsid w:val="00053128"/>
    <w:rsid w:val="00061924"/>
    <w:rsid w:val="0006601E"/>
    <w:rsid w:val="00067B12"/>
    <w:rsid w:val="000706EB"/>
    <w:rsid w:val="0007309D"/>
    <w:rsid w:val="00073E32"/>
    <w:rsid w:val="00073FBA"/>
    <w:rsid w:val="000743C3"/>
    <w:rsid w:val="000761F3"/>
    <w:rsid w:val="00085EE5"/>
    <w:rsid w:val="00096CB3"/>
    <w:rsid w:val="00097764"/>
    <w:rsid w:val="000A0D08"/>
    <w:rsid w:val="000A1044"/>
    <w:rsid w:val="000A2AF6"/>
    <w:rsid w:val="000A6334"/>
    <w:rsid w:val="000A685B"/>
    <w:rsid w:val="000A6E61"/>
    <w:rsid w:val="000A79AC"/>
    <w:rsid w:val="000B72EF"/>
    <w:rsid w:val="000B7B1B"/>
    <w:rsid w:val="000C291D"/>
    <w:rsid w:val="000C43DB"/>
    <w:rsid w:val="000C52D5"/>
    <w:rsid w:val="000C57D4"/>
    <w:rsid w:val="000D0DAC"/>
    <w:rsid w:val="000D242B"/>
    <w:rsid w:val="000D2C0A"/>
    <w:rsid w:val="000E34CE"/>
    <w:rsid w:val="000E49B7"/>
    <w:rsid w:val="000F1FC0"/>
    <w:rsid w:val="000F47BF"/>
    <w:rsid w:val="000F6162"/>
    <w:rsid w:val="000F63A8"/>
    <w:rsid w:val="0010297C"/>
    <w:rsid w:val="00102BA6"/>
    <w:rsid w:val="00104465"/>
    <w:rsid w:val="001050AE"/>
    <w:rsid w:val="001050E2"/>
    <w:rsid w:val="001053AE"/>
    <w:rsid w:val="00106E9B"/>
    <w:rsid w:val="00107017"/>
    <w:rsid w:val="00111A21"/>
    <w:rsid w:val="00114C34"/>
    <w:rsid w:val="00116777"/>
    <w:rsid w:val="00116D05"/>
    <w:rsid w:val="0011747B"/>
    <w:rsid w:val="00122FC6"/>
    <w:rsid w:val="001264B3"/>
    <w:rsid w:val="00126B5B"/>
    <w:rsid w:val="001271C5"/>
    <w:rsid w:val="00127F75"/>
    <w:rsid w:val="00131A64"/>
    <w:rsid w:val="00133110"/>
    <w:rsid w:val="001404AC"/>
    <w:rsid w:val="00142CB0"/>
    <w:rsid w:val="00142CC1"/>
    <w:rsid w:val="001476FB"/>
    <w:rsid w:val="00152215"/>
    <w:rsid w:val="001549B9"/>
    <w:rsid w:val="00160A7D"/>
    <w:rsid w:val="00161754"/>
    <w:rsid w:val="001713A3"/>
    <w:rsid w:val="0017238C"/>
    <w:rsid w:val="00176E1F"/>
    <w:rsid w:val="001844DF"/>
    <w:rsid w:val="00184A81"/>
    <w:rsid w:val="0019135B"/>
    <w:rsid w:val="00197C61"/>
    <w:rsid w:val="001A2720"/>
    <w:rsid w:val="001A7497"/>
    <w:rsid w:val="001A7FFA"/>
    <w:rsid w:val="001B1AF6"/>
    <w:rsid w:val="001B2E34"/>
    <w:rsid w:val="001B319E"/>
    <w:rsid w:val="001B3BF7"/>
    <w:rsid w:val="001B5810"/>
    <w:rsid w:val="001B72D8"/>
    <w:rsid w:val="001B7B4D"/>
    <w:rsid w:val="001C4405"/>
    <w:rsid w:val="001C523D"/>
    <w:rsid w:val="001C69C4"/>
    <w:rsid w:val="001C7DB2"/>
    <w:rsid w:val="001E51F0"/>
    <w:rsid w:val="001F2C67"/>
    <w:rsid w:val="001F3195"/>
    <w:rsid w:val="001F3CEE"/>
    <w:rsid w:val="001F439C"/>
    <w:rsid w:val="001F5A97"/>
    <w:rsid w:val="001F63D9"/>
    <w:rsid w:val="00203301"/>
    <w:rsid w:val="0020798A"/>
    <w:rsid w:val="00210A85"/>
    <w:rsid w:val="002131EB"/>
    <w:rsid w:val="0021391C"/>
    <w:rsid w:val="00216A81"/>
    <w:rsid w:val="002213D6"/>
    <w:rsid w:val="002236CC"/>
    <w:rsid w:val="00223701"/>
    <w:rsid w:val="0022568E"/>
    <w:rsid w:val="0022672F"/>
    <w:rsid w:val="00230255"/>
    <w:rsid w:val="00230A0E"/>
    <w:rsid w:val="002371E8"/>
    <w:rsid w:val="00240039"/>
    <w:rsid w:val="002442A5"/>
    <w:rsid w:val="00244AD9"/>
    <w:rsid w:val="0024639E"/>
    <w:rsid w:val="002465C7"/>
    <w:rsid w:val="002513FA"/>
    <w:rsid w:val="002616C3"/>
    <w:rsid w:val="0026192D"/>
    <w:rsid w:val="00262EA0"/>
    <w:rsid w:val="00266A01"/>
    <w:rsid w:val="00275C85"/>
    <w:rsid w:val="0029670E"/>
    <w:rsid w:val="00296D0F"/>
    <w:rsid w:val="00297CA4"/>
    <w:rsid w:val="002A096E"/>
    <w:rsid w:val="002A44D3"/>
    <w:rsid w:val="002A4822"/>
    <w:rsid w:val="002B1110"/>
    <w:rsid w:val="002B1B72"/>
    <w:rsid w:val="002B3790"/>
    <w:rsid w:val="002B3DC9"/>
    <w:rsid w:val="002C145B"/>
    <w:rsid w:val="002C69BA"/>
    <w:rsid w:val="002C7578"/>
    <w:rsid w:val="002D00E6"/>
    <w:rsid w:val="002D2465"/>
    <w:rsid w:val="002D515D"/>
    <w:rsid w:val="002E25A4"/>
    <w:rsid w:val="002E48B1"/>
    <w:rsid w:val="002E6C51"/>
    <w:rsid w:val="002F0EF7"/>
    <w:rsid w:val="002F5479"/>
    <w:rsid w:val="002F5EC6"/>
    <w:rsid w:val="002F7125"/>
    <w:rsid w:val="003024E1"/>
    <w:rsid w:val="00303885"/>
    <w:rsid w:val="003066B2"/>
    <w:rsid w:val="00306816"/>
    <w:rsid w:val="00306A80"/>
    <w:rsid w:val="00315FD2"/>
    <w:rsid w:val="003165C3"/>
    <w:rsid w:val="00321B75"/>
    <w:rsid w:val="00323B18"/>
    <w:rsid w:val="0033242E"/>
    <w:rsid w:val="003342FE"/>
    <w:rsid w:val="00334B4F"/>
    <w:rsid w:val="00337B78"/>
    <w:rsid w:val="00340ABF"/>
    <w:rsid w:val="003441E7"/>
    <w:rsid w:val="00344CB9"/>
    <w:rsid w:val="003519C8"/>
    <w:rsid w:val="00352963"/>
    <w:rsid w:val="00360EB5"/>
    <w:rsid w:val="00361628"/>
    <w:rsid w:val="00364710"/>
    <w:rsid w:val="00364E8D"/>
    <w:rsid w:val="00367697"/>
    <w:rsid w:val="00372EAD"/>
    <w:rsid w:val="003748AF"/>
    <w:rsid w:val="00374DC0"/>
    <w:rsid w:val="00381A3D"/>
    <w:rsid w:val="003822E6"/>
    <w:rsid w:val="0038419C"/>
    <w:rsid w:val="003914FC"/>
    <w:rsid w:val="00395C98"/>
    <w:rsid w:val="00396D2F"/>
    <w:rsid w:val="003A448F"/>
    <w:rsid w:val="003A6FF8"/>
    <w:rsid w:val="003B064D"/>
    <w:rsid w:val="003B0E12"/>
    <w:rsid w:val="003B25C7"/>
    <w:rsid w:val="003B2A2B"/>
    <w:rsid w:val="003B3C9B"/>
    <w:rsid w:val="003B5432"/>
    <w:rsid w:val="003B659A"/>
    <w:rsid w:val="003B7BBC"/>
    <w:rsid w:val="003C6923"/>
    <w:rsid w:val="003D2557"/>
    <w:rsid w:val="003D4B35"/>
    <w:rsid w:val="003E1C17"/>
    <w:rsid w:val="003E245B"/>
    <w:rsid w:val="003E2607"/>
    <w:rsid w:val="003F07D0"/>
    <w:rsid w:val="003F7C17"/>
    <w:rsid w:val="00402314"/>
    <w:rsid w:val="00404F33"/>
    <w:rsid w:val="00405170"/>
    <w:rsid w:val="00412168"/>
    <w:rsid w:val="0041388C"/>
    <w:rsid w:val="00414E31"/>
    <w:rsid w:val="00417B2E"/>
    <w:rsid w:val="00420241"/>
    <w:rsid w:val="00425DF3"/>
    <w:rsid w:val="00431B83"/>
    <w:rsid w:val="00432431"/>
    <w:rsid w:val="004359E4"/>
    <w:rsid w:val="004365A6"/>
    <w:rsid w:val="004417ED"/>
    <w:rsid w:val="00445B04"/>
    <w:rsid w:val="00457576"/>
    <w:rsid w:val="00457997"/>
    <w:rsid w:val="00460525"/>
    <w:rsid w:val="004606D7"/>
    <w:rsid w:val="00460E65"/>
    <w:rsid w:val="00460F9F"/>
    <w:rsid w:val="00464602"/>
    <w:rsid w:val="0046571E"/>
    <w:rsid w:val="0047490A"/>
    <w:rsid w:val="00477F2A"/>
    <w:rsid w:val="00480062"/>
    <w:rsid w:val="00486917"/>
    <w:rsid w:val="004875C6"/>
    <w:rsid w:val="0049076F"/>
    <w:rsid w:val="00495189"/>
    <w:rsid w:val="00496496"/>
    <w:rsid w:val="004971A8"/>
    <w:rsid w:val="004A7D59"/>
    <w:rsid w:val="004B42A6"/>
    <w:rsid w:val="004B4942"/>
    <w:rsid w:val="004B6724"/>
    <w:rsid w:val="004C210B"/>
    <w:rsid w:val="004C3C86"/>
    <w:rsid w:val="004C542A"/>
    <w:rsid w:val="004C5E0C"/>
    <w:rsid w:val="004C7089"/>
    <w:rsid w:val="004D0F55"/>
    <w:rsid w:val="004D1E76"/>
    <w:rsid w:val="004D2368"/>
    <w:rsid w:val="004D36BE"/>
    <w:rsid w:val="004D408B"/>
    <w:rsid w:val="004D4686"/>
    <w:rsid w:val="004D68FC"/>
    <w:rsid w:val="004E02A0"/>
    <w:rsid w:val="004E412A"/>
    <w:rsid w:val="004E6EBD"/>
    <w:rsid w:val="004F03B0"/>
    <w:rsid w:val="004F18F6"/>
    <w:rsid w:val="004F2B9A"/>
    <w:rsid w:val="004F4252"/>
    <w:rsid w:val="004F59E4"/>
    <w:rsid w:val="004F67C0"/>
    <w:rsid w:val="0050429B"/>
    <w:rsid w:val="0050669D"/>
    <w:rsid w:val="00506A92"/>
    <w:rsid w:val="005076BF"/>
    <w:rsid w:val="00513716"/>
    <w:rsid w:val="00515F16"/>
    <w:rsid w:val="0052086C"/>
    <w:rsid w:val="00521A2E"/>
    <w:rsid w:val="005236A8"/>
    <w:rsid w:val="005255B8"/>
    <w:rsid w:val="00526AAE"/>
    <w:rsid w:val="005272A6"/>
    <w:rsid w:val="005307E3"/>
    <w:rsid w:val="00532402"/>
    <w:rsid w:val="0053284F"/>
    <w:rsid w:val="00533089"/>
    <w:rsid w:val="005356FA"/>
    <w:rsid w:val="00537181"/>
    <w:rsid w:val="0054124D"/>
    <w:rsid w:val="005447E5"/>
    <w:rsid w:val="00547CD9"/>
    <w:rsid w:val="00550D2E"/>
    <w:rsid w:val="00551E46"/>
    <w:rsid w:val="00560831"/>
    <w:rsid w:val="00560C3A"/>
    <w:rsid w:val="00563926"/>
    <w:rsid w:val="005710DB"/>
    <w:rsid w:val="005739C2"/>
    <w:rsid w:val="00581A6D"/>
    <w:rsid w:val="00592F0E"/>
    <w:rsid w:val="00596CA2"/>
    <w:rsid w:val="005A45C0"/>
    <w:rsid w:val="005A5FC4"/>
    <w:rsid w:val="005B20FF"/>
    <w:rsid w:val="005B2680"/>
    <w:rsid w:val="005B420E"/>
    <w:rsid w:val="005C01FD"/>
    <w:rsid w:val="005C2DD2"/>
    <w:rsid w:val="005C3708"/>
    <w:rsid w:val="005C5B66"/>
    <w:rsid w:val="005D1FC7"/>
    <w:rsid w:val="005D4EF3"/>
    <w:rsid w:val="005D4FA1"/>
    <w:rsid w:val="005D511D"/>
    <w:rsid w:val="005E08A6"/>
    <w:rsid w:val="005E52F5"/>
    <w:rsid w:val="005E7830"/>
    <w:rsid w:val="005E7AC1"/>
    <w:rsid w:val="005F7FE9"/>
    <w:rsid w:val="00603389"/>
    <w:rsid w:val="00603F7F"/>
    <w:rsid w:val="00605FAB"/>
    <w:rsid w:val="00607A76"/>
    <w:rsid w:val="00607D18"/>
    <w:rsid w:val="00611355"/>
    <w:rsid w:val="00621B7D"/>
    <w:rsid w:val="00626852"/>
    <w:rsid w:val="00631112"/>
    <w:rsid w:val="00631AE2"/>
    <w:rsid w:val="006373EF"/>
    <w:rsid w:val="006403B7"/>
    <w:rsid w:val="00644522"/>
    <w:rsid w:val="00656823"/>
    <w:rsid w:val="00661CB3"/>
    <w:rsid w:val="00666E60"/>
    <w:rsid w:val="00673556"/>
    <w:rsid w:val="00673603"/>
    <w:rsid w:val="00673AF2"/>
    <w:rsid w:val="006744BD"/>
    <w:rsid w:val="006839AC"/>
    <w:rsid w:val="00691579"/>
    <w:rsid w:val="006943C7"/>
    <w:rsid w:val="006944F0"/>
    <w:rsid w:val="006971CF"/>
    <w:rsid w:val="006A3084"/>
    <w:rsid w:val="006A4A89"/>
    <w:rsid w:val="006A673C"/>
    <w:rsid w:val="006A6BFE"/>
    <w:rsid w:val="006A7AFB"/>
    <w:rsid w:val="006B329B"/>
    <w:rsid w:val="006C0BCA"/>
    <w:rsid w:val="006C1B88"/>
    <w:rsid w:val="006C2687"/>
    <w:rsid w:val="006C31ED"/>
    <w:rsid w:val="006C40BE"/>
    <w:rsid w:val="006C41BC"/>
    <w:rsid w:val="006C5478"/>
    <w:rsid w:val="006D01E3"/>
    <w:rsid w:val="006E1900"/>
    <w:rsid w:val="006E3306"/>
    <w:rsid w:val="006E3956"/>
    <w:rsid w:val="006E6C6C"/>
    <w:rsid w:val="006E7C40"/>
    <w:rsid w:val="006F043F"/>
    <w:rsid w:val="006F0C17"/>
    <w:rsid w:val="006F1BBB"/>
    <w:rsid w:val="006F4AFA"/>
    <w:rsid w:val="006F4D81"/>
    <w:rsid w:val="006F7691"/>
    <w:rsid w:val="00701A52"/>
    <w:rsid w:val="007038A3"/>
    <w:rsid w:val="00707ECE"/>
    <w:rsid w:val="007107BB"/>
    <w:rsid w:val="00715060"/>
    <w:rsid w:val="007151FF"/>
    <w:rsid w:val="00716F20"/>
    <w:rsid w:val="007238F5"/>
    <w:rsid w:val="0072454D"/>
    <w:rsid w:val="00727022"/>
    <w:rsid w:val="0073224A"/>
    <w:rsid w:val="007367DB"/>
    <w:rsid w:val="00742831"/>
    <w:rsid w:val="00743DA7"/>
    <w:rsid w:val="00745B1C"/>
    <w:rsid w:val="00753FFB"/>
    <w:rsid w:val="00754858"/>
    <w:rsid w:val="00755EB9"/>
    <w:rsid w:val="007649CA"/>
    <w:rsid w:val="00772BC2"/>
    <w:rsid w:val="00772D71"/>
    <w:rsid w:val="00776129"/>
    <w:rsid w:val="00786AA3"/>
    <w:rsid w:val="007921E6"/>
    <w:rsid w:val="00795DCD"/>
    <w:rsid w:val="00796CE0"/>
    <w:rsid w:val="007A34CF"/>
    <w:rsid w:val="007A43C0"/>
    <w:rsid w:val="007B09F4"/>
    <w:rsid w:val="007B26B6"/>
    <w:rsid w:val="007B3C6C"/>
    <w:rsid w:val="007B6887"/>
    <w:rsid w:val="007C59CB"/>
    <w:rsid w:val="007C7EBF"/>
    <w:rsid w:val="007D171F"/>
    <w:rsid w:val="007D38C1"/>
    <w:rsid w:val="007E1D42"/>
    <w:rsid w:val="007E41EB"/>
    <w:rsid w:val="007E54A6"/>
    <w:rsid w:val="007F31B4"/>
    <w:rsid w:val="007F4D3A"/>
    <w:rsid w:val="00804462"/>
    <w:rsid w:val="00804E61"/>
    <w:rsid w:val="00810503"/>
    <w:rsid w:val="008125E4"/>
    <w:rsid w:val="00812C84"/>
    <w:rsid w:val="008138E6"/>
    <w:rsid w:val="00817E8E"/>
    <w:rsid w:val="008224A8"/>
    <w:rsid w:val="00823208"/>
    <w:rsid w:val="00823A84"/>
    <w:rsid w:val="00831860"/>
    <w:rsid w:val="008332DF"/>
    <w:rsid w:val="00834183"/>
    <w:rsid w:val="00834AF3"/>
    <w:rsid w:val="00840F09"/>
    <w:rsid w:val="008446D0"/>
    <w:rsid w:val="00844701"/>
    <w:rsid w:val="0084731F"/>
    <w:rsid w:val="00850736"/>
    <w:rsid w:val="00851DDC"/>
    <w:rsid w:val="00863D19"/>
    <w:rsid w:val="008679AB"/>
    <w:rsid w:val="00870206"/>
    <w:rsid w:val="0087106C"/>
    <w:rsid w:val="008711A5"/>
    <w:rsid w:val="00873A03"/>
    <w:rsid w:val="00875F48"/>
    <w:rsid w:val="008778A1"/>
    <w:rsid w:val="00884D53"/>
    <w:rsid w:val="00887FA5"/>
    <w:rsid w:val="008932A3"/>
    <w:rsid w:val="00897B6C"/>
    <w:rsid w:val="008A0766"/>
    <w:rsid w:val="008A228A"/>
    <w:rsid w:val="008A2C04"/>
    <w:rsid w:val="008A5B5C"/>
    <w:rsid w:val="008A640A"/>
    <w:rsid w:val="008C0F63"/>
    <w:rsid w:val="008C140D"/>
    <w:rsid w:val="008C73B6"/>
    <w:rsid w:val="008C7C9D"/>
    <w:rsid w:val="008D1F12"/>
    <w:rsid w:val="008D6565"/>
    <w:rsid w:val="008D7FAB"/>
    <w:rsid w:val="008E29D2"/>
    <w:rsid w:val="008E3227"/>
    <w:rsid w:val="008F1530"/>
    <w:rsid w:val="008F2D97"/>
    <w:rsid w:val="00904B42"/>
    <w:rsid w:val="009067E4"/>
    <w:rsid w:val="00911817"/>
    <w:rsid w:val="00911DCB"/>
    <w:rsid w:val="00915095"/>
    <w:rsid w:val="00921110"/>
    <w:rsid w:val="00925428"/>
    <w:rsid w:val="00925AEE"/>
    <w:rsid w:val="0092702F"/>
    <w:rsid w:val="009316E7"/>
    <w:rsid w:val="00931F6D"/>
    <w:rsid w:val="009348DF"/>
    <w:rsid w:val="009368E6"/>
    <w:rsid w:val="009404A2"/>
    <w:rsid w:val="009417CC"/>
    <w:rsid w:val="009425F8"/>
    <w:rsid w:val="00952152"/>
    <w:rsid w:val="009662DD"/>
    <w:rsid w:val="009713CD"/>
    <w:rsid w:val="00971CAD"/>
    <w:rsid w:val="009733C0"/>
    <w:rsid w:val="00973A45"/>
    <w:rsid w:val="00974DA0"/>
    <w:rsid w:val="00985583"/>
    <w:rsid w:val="00985612"/>
    <w:rsid w:val="00990636"/>
    <w:rsid w:val="00992364"/>
    <w:rsid w:val="00996356"/>
    <w:rsid w:val="00996D3A"/>
    <w:rsid w:val="009A165F"/>
    <w:rsid w:val="009A27EB"/>
    <w:rsid w:val="009A6FDC"/>
    <w:rsid w:val="009A7F46"/>
    <w:rsid w:val="009B0199"/>
    <w:rsid w:val="009B0900"/>
    <w:rsid w:val="009B26BA"/>
    <w:rsid w:val="009B29F0"/>
    <w:rsid w:val="009B3602"/>
    <w:rsid w:val="009B51A9"/>
    <w:rsid w:val="009B6E9C"/>
    <w:rsid w:val="009C381E"/>
    <w:rsid w:val="009C4048"/>
    <w:rsid w:val="009C4051"/>
    <w:rsid w:val="009C7E2C"/>
    <w:rsid w:val="009D44AB"/>
    <w:rsid w:val="009D4BEC"/>
    <w:rsid w:val="009E00A7"/>
    <w:rsid w:val="009E03BA"/>
    <w:rsid w:val="009E4A1B"/>
    <w:rsid w:val="009E4B71"/>
    <w:rsid w:val="009E4BFF"/>
    <w:rsid w:val="009E5A5B"/>
    <w:rsid w:val="009F27CD"/>
    <w:rsid w:val="009F3F0D"/>
    <w:rsid w:val="009F53FE"/>
    <w:rsid w:val="009F615C"/>
    <w:rsid w:val="00A0048D"/>
    <w:rsid w:val="00A031EE"/>
    <w:rsid w:val="00A033AD"/>
    <w:rsid w:val="00A0344B"/>
    <w:rsid w:val="00A0611B"/>
    <w:rsid w:val="00A1188C"/>
    <w:rsid w:val="00A12A6F"/>
    <w:rsid w:val="00A13E52"/>
    <w:rsid w:val="00A16D03"/>
    <w:rsid w:val="00A2016B"/>
    <w:rsid w:val="00A2283E"/>
    <w:rsid w:val="00A26734"/>
    <w:rsid w:val="00A26B3E"/>
    <w:rsid w:val="00A27596"/>
    <w:rsid w:val="00A27FC4"/>
    <w:rsid w:val="00A31195"/>
    <w:rsid w:val="00A4158D"/>
    <w:rsid w:val="00A431DD"/>
    <w:rsid w:val="00A4380B"/>
    <w:rsid w:val="00A464C8"/>
    <w:rsid w:val="00A51265"/>
    <w:rsid w:val="00A55016"/>
    <w:rsid w:val="00A7018F"/>
    <w:rsid w:val="00A715FA"/>
    <w:rsid w:val="00A71BEC"/>
    <w:rsid w:val="00A73D17"/>
    <w:rsid w:val="00A76391"/>
    <w:rsid w:val="00A83622"/>
    <w:rsid w:val="00A92669"/>
    <w:rsid w:val="00A92D82"/>
    <w:rsid w:val="00A97C69"/>
    <w:rsid w:val="00AA04AB"/>
    <w:rsid w:val="00AA36D4"/>
    <w:rsid w:val="00AB1C5E"/>
    <w:rsid w:val="00AB3E1F"/>
    <w:rsid w:val="00AB5E33"/>
    <w:rsid w:val="00AB736C"/>
    <w:rsid w:val="00AC02E5"/>
    <w:rsid w:val="00AC1DEC"/>
    <w:rsid w:val="00AC2F75"/>
    <w:rsid w:val="00AC3591"/>
    <w:rsid w:val="00AC4FCB"/>
    <w:rsid w:val="00AC5BD6"/>
    <w:rsid w:val="00AE29D5"/>
    <w:rsid w:val="00AE308B"/>
    <w:rsid w:val="00AE397F"/>
    <w:rsid w:val="00AE4E46"/>
    <w:rsid w:val="00AF7972"/>
    <w:rsid w:val="00AF7C91"/>
    <w:rsid w:val="00B12056"/>
    <w:rsid w:val="00B12830"/>
    <w:rsid w:val="00B2442E"/>
    <w:rsid w:val="00B25668"/>
    <w:rsid w:val="00B25FDE"/>
    <w:rsid w:val="00B278C3"/>
    <w:rsid w:val="00B365FF"/>
    <w:rsid w:val="00B40444"/>
    <w:rsid w:val="00B41B8B"/>
    <w:rsid w:val="00B422CA"/>
    <w:rsid w:val="00B433BF"/>
    <w:rsid w:val="00B43FBF"/>
    <w:rsid w:val="00B4696E"/>
    <w:rsid w:val="00B469F9"/>
    <w:rsid w:val="00B46B08"/>
    <w:rsid w:val="00B475F3"/>
    <w:rsid w:val="00B476EE"/>
    <w:rsid w:val="00B4781A"/>
    <w:rsid w:val="00B47BB6"/>
    <w:rsid w:val="00B51484"/>
    <w:rsid w:val="00B51E52"/>
    <w:rsid w:val="00B53025"/>
    <w:rsid w:val="00B55797"/>
    <w:rsid w:val="00B63B0F"/>
    <w:rsid w:val="00B66D0E"/>
    <w:rsid w:val="00B706BC"/>
    <w:rsid w:val="00B70A5E"/>
    <w:rsid w:val="00B72E55"/>
    <w:rsid w:val="00B73DAB"/>
    <w:rsid w:val="00B76658"/>
    <w:rsid w:val="00B76AF0"/>
    <w:rsid w:val="00B77F37"/>
    <w:rsid w:val="00B80396"/>
    <w:rsid w:val="00B811C9"/>
    <w:rsid w:val="00B83333"/>
    <w:rsid w:val="00B85AA5"/>
    <w:rsid w:val="00B96DAF"/>
    <w:rsid w:val="00B975B1"/>
    <w:rsid w:val="00B97763"/>
    <w:rsid w:val="00B97D89"/>
    <w:rsid w:val="00BA1606"/>
    <w:rsid w:val="00BA47AC"/>
    <w:rsid w:val="00BA668B"/>
    <w:rsid w:val="00BB6D9D"/>
    <w:rsid w:val="00BC1220"/>
    <w:rsid w:val="00BC4B1B"/>
    <w:rsid w:val="00BD19C4"/>
    <w:rsid w:val="00BD341E"/>
    <w:rsid w:val="00BE3163"/>
    <w:rsid w:val="00BE5076"/>
    <w:rsid w:val="00BE67FF"/>
    <w:rsid w:val="00BF072E"/>
    <w:rsid w:val="00BF08C5"/>
    <w:rsid w:val="00BF3DF6"/>
    <w:rsid w:val="00BF432E"/>
    <w:rsid w:val="00BF6EA6"/>
    <w:rsid w:val="00C03051"/>
    <w:rsid w:val="00C03B90"/>
    <w:rsid w:val="00C061E5"/>
    <w:rsid w:val="00C06F91"/>
    <w:rsid w:val="00C10FB2"/>
    <w:rsid w:val="00C174A9"/>
    <w:rsid w:val="00C221B3"/>
    <w:rsid w:val="00C2274F"/>
    <w:rsid w:val="00C250F4"/>
    <w:rsid w:val="00C25604"/>
    <w:rsid w:val="00C257E8"/>
    <w:rsid w:val="00C26B7E"/>
    <w:rsid w:val="00C330B8"/>
    <w:rsid w:val="00C368BC"/>
    <w:rsid w:val="00C37EAE"/>
    <w:rsid w:val="00C540C4"/>
    <w:rsid w:val="00C55152"/>
    <w:rsid w:val="00C63DB9"/>
    <w:rsid w:val="00C646FB"/>
    <w:rsid w:val="00C65239"/>
    <w:rsid w:val="00C65603"/>
    <w:rsid w:val="00C70261"/>
    <w:rsid w:val="00C70A5A"/>
    <w:rsid w:val="00C86413"/>
    <w:rsid w:val="00C869F5"/>
    <w:rsid w:val="00C92C3B"/>
    <w:rsid w:val="00C96631"/>
    <w:rsid w:val="00CA0C0D"/>
    <w:rsid w:val="00CA33CC"/>
    <w:rsid w:val="00CB331F"/>
    <w:rsid w:val="00CC0351"/>
    <w:rsid w:val="00CC048B"/>
    <w:rsid w:val="00CC4F91"/>
    <w:rsid w:val="00CE0F37"/>
    <w:rsid w:val="00CE255E"/>
    <w:rsid w:val="00CE414B"/>
    <w:rsid w:val="00CE57B1"/>
    <w:rsid w:val="00CE5852"/>
    <w:rsid w:val="00CE5F5E"/>
    <w:rsid w:val="00CE76F3"/>
    <w:rsid w:val="00CF3AD5"/>
    <w:rsid w:val="00D05ACB"/>
    <w:rsid w:val="00D1010D"/>
    <w:rsid w:val="00D1014A"/>
    <w:rsid w:val="00D13A41"/>
    <w:rsid w:val="00D13E79"/>
    <w:rsid w:val="00D20927"/>
    <w:rsid w:val="00D22E4E"/>
    <w:rsid w:val="00D244A0"/>
    <w:rsid w:val="00D24E62"/>
    <w:rsid w:val="00D24F7D"/>
    <w:rsid w:val="00D25489"/>
    <w:rsid w:val="00D260D2"/>
    <w:rsid w:val="00D3495B"/>
    <w:rsid w:val="00D45864"/>
    <w:rsid w:val="00D478D1"/>
    <w:rsid w:val="00D50094"/>
    <w:rsid w:val="00D53AAC"/>
    <w:rsid w:val="00D53C7B"/>
    <w:rsid w:val="00D57060"/>
    <w:rsid w:val="00D75863"/>
    <w:rsid w:val="00D7676B"/>
    <w:rsid w:val="00D77D59"/>
    <w:rsid w:val="00D80656"/>
    <w:rsid w:val="00D877F5"/>
    <w:rsid w:val="00D96132"/>
    <w:rsid w:val="00D9762F"/>
    <w:rsid w:val="00DA2A4C"/>
    <w:rsid w:val="00DA6891"/>
    <w:rsid w:val="00DA763A"/>
    <w:rsid w:val="00DC5C42"/>
    <w:rsid w:val="00DC772D"/>
    <w:rsid w:val="00DE01C6"/>
    <w:rsid w:val="00DE0F1D"/>
    <w:rsid w:val="00DE6BCC"/>
    <w:rsid w:val="00DE6C69"/>
    <w:rsid w:val="00DE7741"/>
    <w:rsid w:val="00DF064D"/>
    <w:rsid w:val="00DF3BB5"/>
    <w:rsid w:val="00DF415C"/>
    <w:rsid w:val="00E008A8"/>
    <w:rsid w:val="00E00BB2"/>
    <w:rsid w:val="00E10250"/>
    <w:rsid w:val="00E10293"/>
    <w:rsid w:val="00E12F89"/>
    <w:rsid w:val="00E1608A"/>
    <w:rsid w:val="00E17AE1"/>
    <w:rsid w:val="00E17D9A"/>
    <w:rsid w:val="00E20300"/>
    <w:rsid w:val="00E20F65"/>
    <w:rsid w:val="00E23A69"/>
    <w:rsid w:val="00E25345"/>
    <w:rsid w:val="00E27F0A"/>
    <w:rsid w:val="00E31EE2"/>
    <w:rsid w:val="00E46CF7"/>
    <w:rsid w:val="00E507ED"/>
    <w:rsid w:val="00E54FE5"/>
    <w:rsid w:val="00E60A6A"/>
    <w:rsid w:val="00E62111"/>
    <w:rsid w:val="00E633BD"/>
    <w:rsid w:val="00E65407"/>
    <w:rsid w:val="00E67962"/>
    <w:rsid w:val="00E70BA4"/>
    <w:rsid w:val="00E71191"/>
    <w:rsid w:val="00E71507"/>
    <w:rsid w:val="00E733A1"/>
    <w:rsid w:val="00E75254"/>
    <w:rsid w:val="00E75F6E"/>
    <w:rsid w:val="00E76E7D"/>
    <w:rsid w:val="00E876BC"/>
    <w:rsid w:val="00E92EAB"/>
    <w:rsid w:val="00E941EE"/>
    <w:rsid w:val="00E97726"/>
    <w:rsid w:val="00EA00A2"/>
    <w:rsid w:val="00EA0DB5"/>
    <w:rsid w:val="00EA1E57"/>
    <w:rsid w:val="00EA69E2"/>
    <w:rsid w:val="00EA6A95"/>
    <w:rsid w:val="00EA72FA"/>
    <w:rsid w:val="00EB053F"/>
    <w:rsid w:val="00EB652C"/>
    <w:rsid w:val="00EC62B1"/>
    <w:rsid w:val="00EC6375"/>
    <w:rsid w:val="00EC72C5"/>
    <w:rsid w:val="00ED315B"/>
    <w:rsid w:val="00ED3271"/>
    <w:rsid w:val="00ED441F"/>
    <w:rsid w:val="00EE0A4F"/>
    <w:rsid w:val="00EE10F3"/>
    <w:rsid w:val="00EE2B36"/>
    <w:rsid w:val="00EE361F"/>
    <w:rsid w:val="00EE3879"/>
    <w:rsid w:val="00EE3EF2"/>
    <w:rsid w:val="00EF1862"/>
    <w:rsid w:val="00EF3E05"/>
    <w:rsid w:val="00EF6C80"/>
    <w:rsid w:val="00F0156C"/>
    <w:rsid w:val="00F04C06"/>
    <w:rsid w:val="00F05A49"/>
    <w:rsid w:val="00F0604A"/>
    <w:rsid w:val="00F06545"/>
    <w:rsid w:val="00F16426"/>
    <w:rsid w:val="00F16469"/>
    <w:rsid w:val="00F168F8"/>
    <w:rsid w:val="00F221E5"/>
    <w:rsid w:val="00F23848"/>
    <w:rsid w:val="00F23BB6"/>
    <w:rsid w:val="00F2449F"/>
    <w:rsid w:val="00F2464F"/>
    <w:rsid w:val="00F268D6"/>
    <w:rsid w:val="00F30318"/>
    <w:rsid w:val="00F30E57"/>
    <w:rsid w:val="00F34CDF"/>
    <w:rsid w:val="00F34D24"/>
    <w:rsid w:val="00F36ADF"/>
    <w:rsid w:val="00F36E53"/>
    <w:rsid w:val="00F425DC"/>
    <w:rsid w:val="00F43CB1"/>
    <w:rsid w:val="00F43D0D"/>
    <w:rsid w:val="00F441C5"/>
    <w:rsid w:val="00F519A7"/>
    <w:rsid w:val="00F5678D"/>
    <w:rsid w:val="00F571F7"/>
    <w:rsid w:val="00F57D8C"/>
    <w:rsid w:val="00F627A1"/>
    <w:rsid w:val="00F67500"/>
    <w:rsid w:val="00F71C69"/>
    <w:rsid w:val="00F73243"/>
    <w:rsid w:val="00F806D0"/>
    <w:rsid w:val="00F80B9A"/>
    <w:rsid w:val="00F85905"/>
    <w:rsid w:val="00F90232"/>
    <w:rsid w:val="00F9202B"/>
    <w:rsid w:val="00F96359"/>
    <w:rsid w:val="00FA7DEC"/>
    <w:rsid w:val="00FB0D56"/>
    <w:rsid w:val="00FB31F4"/>
    <w:rsid w:val="00FB55CC"/>
    <w:rsid w:val="00FD1711"/>
    <w:rsid w:val="00FD505D"/>
    <w:rsid w:val="00FD5F1E"/>
    <w:rsid w:val="00FE796D"/>
    <w:rsid w:val="00FF1068"/>
    <w:rsid w:val="00FF463E"/>
    <w:rsid w:val="00FF5318"/>
    <w:rsid w:val="00FF799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7F9E2"/>
  <w15:chartTrackingRefBased/>
  <w15:docId w15:val="{FD9CD3CE-A4A4-42BF-91E9-7B4E2A6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b-NO" w:eastAsia="nb-NO"/>
    </w:rPr>
  </w:style>
  <w:style w:type="paragraph" w:styleId="Heading3">
    <w:name w:val="heading 3"/>
    <w:basedOn w:val="Normal"/>
    <w:next w:val="Normal"/>
    <w:qFormat/>
    <w:rsid w:val="006E3956"/>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6E3956"/>
    <w:pPr>
      <w:keepNext/>
      <w:spacing w:before="240" w:after="60"/>
      <w:outlineLvl w:val="3"/>
    </w:pPr>
    <w:rPr>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65239"/>
    <w:rPr>
      <w:sz w:val="16"/>
      <w:szCs w:val="16"/>
    </w:rPr>
  </w:style>
  <w:style w:type="paragraph" w:styleId="CommentText">
    <w:name w:val="annotation text"/>
    <w:basedOn w:val="Normal"/>
    <w:link w:val="CommentTextChar"/>
    <w:rsid w:val="00C65239"/>
    <w:rPr>
      <w:sz w:val="20"/>
      <w:szCs w:val="20"/>
    </w:rPr>
  </w:style>
  <w:style w:type="character" w:customStyle="1" w:styleId="CommentTextChar">
    <w:name w:val="Comment Text Char"/>
    <w:link w:val="CommentText"/>
    <w:rsid w:val="00C65239"/>
    <w:rPr>
      <w:lang w:val="nb-NO" w:eastAsia="nb-NO"/>
    </w:rPr>
  </w:style>
  <w:style w:type="paragraph" w:styleId="CommentSubject">
    <w:name w:val="annotation subject"/>
    <w:basedOn w:val="CommentText"/>
    <w:next w:val="CommentText"/>
    <w:link w:val="CommentSubjectChar"/>
    <w:rsid w:val="00C65239"/>
    <w:rPr>
      <w:b/>
      <w:bCs/>
    </w:rPr>
  </w:style>
  <w:style w:type="character" w:customStyle="1" w:styleId="CommentSubjectChar">
    <w:name w:val="Comment Subject Char"/>
    <w:link w:val="CommentSubject"/>
    <w:rsid w:val="00C65239"/>
    <w:rPr>
      <w:b/>
      <w:bCs/>
      <w:lang w:val="nb-NO" w:eastAsia="nb-NO"/>
    </w:rPr>
  </w:style>
  <w:style w:type="paragraph" w:styleId="BalloonText">
    <w:name w:val="Balloon Text"/>
    <w:basedOn w:val="Normal"/>
    <w:link w:val="BalloonTextChar"/>
    <w:rsid w:val="00C65239"/>
    <w:rPr>
      <w:rFonts w:ascii="Tahoma" w:hAnsi="Tahoma" w:cs="Tahoma"/>
      <w:sz w:val="16"/>
      <w:szCs w:val="16"/>
    </w:rPr>
  </w:style>
  <w:style w:type="character" w:customStyle="1" w:styleId="BalloonTextChar">
    <w:name w:val="Balloon Text Char"/>
    <w:link w:val="BalloonText"/>
    <w:rsid w:val="00C65239"/>
    <w:rPr>
      <w:rFonts w:ascii="Tahoma" w:hAnsi="Tahoma" w:cs="Tahoma"/>
      <w:sz w:val="16"/>
      <w:szCs w:val="16"/>
      <w:lang w:val="nb-NO" w:eastAsia="nb-NO"/>
    </w:rPr>
  </w:style>
  <w:style w:type="character" w:styleId="Hyperlink">
    <w:name w:val="Hyperlink"/>
    <w:rsid w:val="00F04C06"/>
    <w:rPr>
      <w:color w:val="0000FF"/>
      <w:u w:val="single"/>
    </w:rPr>
  </w:style>
  <w:style w:type="character" w:styleId="LineNumber">
    <w:name w:val="line number"/>
    <w:basedOn w:val="DefaultParagraphFont"/>
    <w:rsid w:val="00F04C06"/>
  </w:style>
  <w:style w:type="paragraph" w:styleId="NormalWeb">
    <w:name w:val="Normal (Web)"/>
    <w:basedOn w:val="Normal"/>
    <w:uiPriority w:val="99"/>
    <w:unhideWhenUsed/>
    <w:rsid w:val="00457997"/>
    <w:pPr>
      <w:spacing w:before="100" w:beforeAutospacing="1" w:after="100" w:afterAutospacing="1"/>
    </w:pPr>
  </w:style>
  <w:style w:type="paragraph" w:styleId="FootnoteText">
    <w:name w:val="footnote text"/>
    <w:basedOn w:val="Normal"/>
    <w:link w:val="FootnoteTextChar"/>
    <w:rsid w:val="00E20F65"/>
    <w:rPr>
      <w:sz w:val="20"/>
      <w:szCs w:val="20"/>
      <w:lang w:val="en-GB" w:eastAsia="en-US"/>
    </w:rPr>
  </w:style>
  <w:style w:type="character" w:customStyle="1" w:styleId="FootnoteTextChar">
    <w:name w:val="Footnote Text Char"/>
    <w:link w:val="FootnoteText"/>
    <w:rsid w:val="00E20F65"/>
    <w:rPr>
      <w:lang w:val="en-GB" w:eastAsia="en-US"/>
    </w:rPr>
  </w:style>
  <w:style w:type="paragraph" w:styleId="Header">
    <w:name w:val="header"/>
    <w:basedOn w:val="Normal"/>
    <w:link w:val="HeaderChar"/>
    <w:rsid w:val="00B12056"/>
    <w:pPr>
      <w:tabs>
        <w:tab w:val="center" w:pos="4536"/>
        <w:tab w:val="right" w:pos="9072"/>
      </w:tabs>
    </w:pPr>
  </w:style>
  <w:style w:type="character" w:customStyle="1" w:styleId="HeaderChar">
    <w:name w:val="Header Char"/>
    <w:link w:val="Header"/>
    <w:rsid w:val="00B12056"/>
    <w:rPr>
      <w:sz w:val="24"/>
      <w:szCs w:val="24"/>
    </w:rPr>
  </w:style>
  <w:style w:type="paragraph" w:styleId="Footer">
    <w:name w:val="footer"/>
    <w:basedOn w:val="Normal"/>
    <w:link w:val="FooterChar"/>
    <w:uiPriority w:val="99"/>
    <w:rsid w:val="00B12056"/>
    <w:pPr>
      <w:tabs>
        <w:tab w:val="center" w:pos="4536"/>
        <w:tab w:val="right" w:pos="9072"/>
      </w:tabs>
    </w:pPr>
  </w:style>
  <w:style w:type="character" w:customStyle="1" w:styleId="FooterChar">
    <w:name w:val="Footer Char"/>
    <w:link w:val="Footer"/>
    <w:uiPriority w:val="99"/>
    <w:rsid w:val="00B12056"/>
    <w:rPr>
      <w:sz w:val="24"/>
      <w:szCs w:val="24"/>
    </w:rPr>
  </w:style>
  <w:style w:type="character" w:styleId="Emphasis">
    <w:name w:val="Emphasis"/>
    <w:uiPriority w:val="20"/>
    <w:qFormat/>
    <w:rsid w:val="008F2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2905">
      <w:bodyDiv w:val="1"/>
      <w:marLeft w:val="0"/>
      <w:marRight w:val="0"/>
      <w:marTop w:val="0"/>
      <w:marBottom w:val="0"/>
      <w:divBdr>
        <w:top w:val="none" w:sz="0" w:space="0" w:color="auto"/>
        <w:left w:val="none" w:sz="0" w:space="0" w:color="auto"/>
        <w:bottom w:val="none" w:sz="0" w:space="0" w:color="auto"/>
        <w:right w:val="none" w:sz="0" w:space="0" w:color="auto"/>
      </w:divBdr>
    </w:div>
    <w:div w:id="175122683">
      <w:bodyDiv w:val="1"/>
      <w:marLeft w:val="0"/>
      <w:marRight w:val="0"/>
      <w:marTop w:val="0"/>
      <w:marBottom w:val="0"/>
      <w:divBdr>
        <w:top w:val="none" w:sz="0" w:space="0" w:color="auto"/>
        <w:left w:val="none" w:sz="0" w:space="0" w:color="auto"/>
        <w:bottom w:val="none" w:sz="0" w:space="0" w:color="auto"/>
        <w:right w:val="none" w:sz="0" w:space="0" w:color="auto"/>
      </w:divBdr>
    </w:div>
    <w:div w:id="1596740297">
      <w:bodyDiv w:val="1"/>
      <w:marLeft w:val="0"/>
      <w:marRight w:val="0"/>
      <w:marTop w:val="0"/>
      <w:marBottom w:val="0"/>
      <w:divBdr>
        <w:top w:val="none" w:sz="0" w:space="0" w:color="auto"/>
        <w:left w:val="none" w:sz="0" w:space="0" w:color="auto"/>
        <w:bottom w:val="none" w:sz="0" w:space="0" w:color="auto"/>
        <w:right w:val="none" w:sz="0" w:space="0" w:color="auto"/>
      </w:divBdr>
    </w:div>
    <w:div w:id="1680934628">
      <w:bodyDiv w:val="1"/>
      <w:marLeft w:val="0"/>
      <w:marRight w:val="0"/>
      <w:marTop w:val="0"/>
      <w:marBottom w:val="0"/>
      <w:divBdr>
        <w:top w:val="none" w:sz="0" w:space="0" w:color="auto"/>
        <w:left w:val="none" w:sz="0" w:space="0" w:color="auto"/>
        <w:bottom w:val="none" w:sz="0" w:space="0" w:color="auto"/>
        <w:right w:val="none" w:sz="0" w:space="0" w:color="auto"/>
      </w:divBdr>
    </w:div>
    <w:div w:id="1701779122">
      <w:bodyDiv w:val="1"/>
      <w:marLeft w:val="0"/>
      <w:marRight w:val="0"/>
      <w:marTop w:val="0"/>
      <w:marBottom w:val="0"/>
      <w:divBdr>
        <w:top w:val="none" w:sz="0" w:space="0" w:color="auto"/>
        <w:left w:val="none" w:sz="0" w:space="0" w:color="auto"/>
        <w:bottom w:val="none" w:sz="0" w:space="0" w:color="auto"/>
        <w:right w:val="none" w:sz="0" w:space="0" w:color="auto"/>
      </w:divBdr>
    </w:div>
    <w:div w:id="1940141854">
      <w:bodyDiv w:val="1"/>
      <w:marLeft w:val="0"/>
      <w:marRight w:val="0"/>
      <w:marTop w:val="0"/>
      <w:marBottom w:val="0"/>
      <w:divBdr>
        <w:top w:val="none" w:sz="0" w:space="0" w:color="auto"/>
        <w:left w:val="none" w:sz="0" w:space="0" w:color="auto"/>
        <w:bottom w:val="none" w:sz="0" w:space="0" w:color="auto"/>
        <w:right w:val="none" w:sz="0" w:space="0" w:color="auto"/>
      </w:divBdr>
    </w:div>
    <w:div w:id="1941906838">
      <w:bodyDiv w:val="1"/>
      <w:marLeft w:val="0"/>
      <w:marRight w:val="0"/>
      <w:marTop w:val="0"/>
      <w:marBottom w:val="0"/>
      <w:divBdr>
        <w:top w:val="none" w:sz="0" w:space="0" w:color="auto"/>
        <w:left w:val="none" w:sz="0" w:space="0" w:color="auto"/>
        <w:bottom w:val="none" w:sz="0" w:space="0" w:color="auto"/>
        <w:right w:val="none" w:sz="0" w:space="0" w:color="auto"/>
      </w:divBdr>
    </w:div>
    <w:div w:id="21280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ert.imsland@akvaplan.niva.no" TargetMode="Externa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8325-32F3-4E72-8692-B3C2FBAA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18</Pages>
  <Words>4478</Words>
  <Characters>24712</Characters>
  <Application>Microsoft Office Word</Application>
  <DocSecurity>0</DocSecurity>
  <Lines>420</Lines>
  <Paragraphs>91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Temperature is, together with day length, the most important environmental fac¬tor controlling growth and developmental rates of juvenile salmonids</vt:lpstr>
      <vt:lpstr>Temperature is, together with day length, the most important environmental fac¬tor controlling growth and developmental rates of juvenile salmonids</vt:lpstr>
    </vt:vector>
  </TitlesOfParts>
  <Company>IT-avd, UiB</Company>
  <LinksUpToDate>false</LinksUpToDate>
  <CharactersWithSpaces>29159</CharactersWithSpaces>
  <SharedDoc>false</SharedDoc>
  <HLinks>
    <vt:vector size="6" baseType="variant">
      <vt:variant>
        <vt:i4>4391014</vt:i4>
      </vt:variant>
      <vt:variant>
        <vt:i4>0</vt:i4>
      </vt:variant>
      <vt:variant>
        <vt:i4>0</vt:i4>
      </vt:variant>
      <vt:variant>
        <vt:i4>5</vt:i4>
      </vt:variant>
      <vt:variant>
        <vt:lpwstr>mailto:albert.imsland@akvaplan.niva.no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is, together with day length, the most important environmental fac¬tor controlling growth and developmental rates of juvenile salmonids</dc:title>
  <dc:subject/>
  <dc:creator>nfisi</dc:creator>
  <cp:keywords/>
  <dc:description/>
  <cp:lastModifiedBy>Albert K. Imsland</cp:lastModifiedBy>
  <cp:revision>4</cp:revision>
  <cp:lastPrinted>2017-07-03T18:56:00Z</cp:lastPrinted>
  <dcterms:created xsi:type="dcterms:W3CDTF">2018-10-28T23:52:00Z</dcterms:created>
  <dcterms:modified xsi:type="dcterms:W3CDTF">2018-11-15T12:29:00Z</dcterms:modified>
</cp:coreProperties>
</file>