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06327" w14:textId="2831237A" w:rsidR="00B36790" w:rsidRPr="00EE7665" w:rsidRDefault="00B36790" w:rsidP="00221E25">
      <w:pPr>
        <w:jc w:val="both"/>
        <w:rPr>
          <w:rFonts w:ascii="Cambria" w:hAnsi="Cambria"/>
          <w:b/>
          <w:bCs/>
          <w:color w:val="000000"/>
          <w:sz w:val="36"/>
          <w:szCs w:val="36"/>
          <w:lang w:val="en-GB"/>
        </w:rPr>
      </w:pPr>
      <w:r w:rsidRPr="00EE7665">
        <w:rPr>
          <w:rFonts w:ascii="Cambria" w:hAnsi="Cambria"/>
          <w:b/>
          <w:bCs/>
          <w:color w:val="000000"/>
          <w:sz w:val="36"/>
          <w:szCs w:val="36"/>
          <w:lang w:val="en-GB"/>
        </w:rPr>
        <w:t>Shelf life of cauliflower in different packages stored under two temperature regimes</w:t>
      </w:r>
    </w:p>
    <w:p w14:paraId="54C8C81A" w14:textId="10F624B6" w:rsidR="00B36790" w:rsidRPr="00F564BA" w:rsidRDefault="00B36790" w:rsidP="00221E25">
      <w:pPr>
        <w:jc w:val="both"/>
        <w:rPr>
          <w:rFonts w:ascii="Cambria" w:hAnsi="Cambria"/>
          <w:bCs/>
          <w:lang w:val="en-GB"/>
        </w:rPr>
      </w:pPr>
    </w:p>
    <w:p w14:paraId="72CB6211" w14:textId="2F2FA5E4" w:rsidR="00B36790" w:rsidRPr="005A47C9" w:rsidRDefault="00B36790" w:rsidP="00221E25">
      <w:pPr>
        <w:spacing w:line="240" w:lineRule="exact"/>
        <w:jc w:val="both"/>
        <w:rPr>
          <w:rFonts w:ascii="Cambria" w:hAnsi="Cambria"/>
          <w:color w:val="000000"/>
          <w:lang w:val="en-GB"/>
        </w:rPr>
      </w:pPr>
      <w:r w:rsidRPr="005A3534">
        <w:rPr>
          <w:rFonts w:ascii="Cambria" w:hAnsi="Cambria"/>
          <w:bCs/>
          <w:lang w:val="en-GB"/>
        </w:rPr>
        <w:t>H. Larsen</w:t>
      </w:r>
      <w:r w:rsidRPr="005A3534">
        <w:rPr>
          <w:rFonts w:ascii="Cambria" w:hAnsi="Cambria"/>
          <w:bCs/>
          <w:vertAlign w:val="superscript"/>
          <w:lang w:val="en-GB"/>
        </w:rPr>
        <w:t xml:space="preserve"> a</w:t>
      </w:r>
      <w:r w:rsidRPr="005A3534">
        <w:rPr>
          <w:rFonts w:ascii="Cambria" w:hAnsi="Cambria"/>
          <w:bCs/>
          <w:lang w:val="en-GB"/>
        </w:rPr>
        <w:t xml:space="preserve"> </w:t>
      </w:r>
      <w:r w:rsidRPr="005A47C9">
        <w:rPr>
          <w:rFonts w:ascii="Cambria" w:hAnsi="Cambria"/>
          <w:bCs/>
          <w:color w:val="000000"/>
          <w:lang w:val="en-GB"/>
        </w:rPr>
        <w:t xml:space="preserve">and </w:t>
      </w:r>
      <w:r>
        <w:rPr>
          <w:rFonts w:ascii="Cambria" w:hAnsi="Cambria"/>
          <w:bCs/>
          <w:color w:val="000000"/>
          <w:lang w:val="en-GB"/>
        </w:rPr>
        <w:t>S</w:t>
      </w:r>
      <w:r w:rsidRPr="005A47C9">
        <w:rPr>
          <w:rFonts w:ascii="Cambria" w:hAnsi="Cambria"/>
          <w:bCs/>
          <w:color w:val="000000"/>
          <w:lang w:val="en-GB"/>
        </w:rPr>
        <w:t>.</w:t>
      </w:r>
      <w:r>
        <w:rPr>
          <w:rFonts w:ascii="Cambria" w:hAnsi="Cambria"/>
          <w:bCs/>
          <w:color w:val="000000"/>
          <w:lang w:val="en-GB"/>
        </w:rPr>
        <w:t xml:space="preserve"> F.</w:t>
      </w:r>
      <w:r w:rsidRPr="005A47C9">
        <w:rPr>
          <w:rFonts w:ascii="Cambria" w:hAnsi="Cambria"/>
          <w:bCs/>
          <w:color w:val="000000"/>
          <w:lang w:val="en-GB"/>
        </w:rPr>
        <w:t xml:space="preserve"> </w:t>
      </w:r>
      <w:r>
        <w:rPr>
          <w:rFonts w:ascii="Cambria" w:hAnsi="Cambria"/>
          <w:bCs/>
          <w:color w:val="000000"/>
          <w:lang w:val="en-GB"/>
        </w:rPr>
        <w:t>Hagen</w:t>
      </w:r>
    </w:p>
    <w:p w14:paraId="7DDBED9E" w14:textId="77777777" w:rsidR="00F564BA" w:rsidRDefault="00F564BA" w:rsidP="00221E25">
      <w:pPr>
        <w:spacing w:line="240" w:lineRule="exact"/>
        <w:jc w:val="both"/>
        <w:rPr>
          <w:rFonts w:ascii="Cambria" w:hAnsi="Cambria"/>
          <w:iCs/>
          <w:color w:val="000000"/>
          <w:sz w:val="18"/>
          <w:szCs w:val="18"/>
          <w:lang w:val="en-GB"/>
        </w:rPr>
      </w:pPr>
    </w:p>
    <w:p w14:paraId="766339F9" w14:textId="7D25C50A" w:rsidR="00B36790" w:rsidRPr="005A47C9" w:rsidRDefault="00B36790" w:rsidP="00221E25">
      <w:pPr>
        <w:spacing w:line="240" w:lineRule="exact"/>
        <w:jc w:val="both"/>
        <w:rPr>
          <w:rFonts w:ascii="Cambria" w:hAnsi="Cambria"/>
          <w:color w:val="000000"/>
          <w:lang w:val="en-GB"/>
        </w:rPr>
      </w:pPr>
      <w:r w:rsidRPr="005A47C9">
        <w:rPr>
          <w:rFonts w:ascii="Cambria" w:hAnsi="Cambria"/>
          <w:iCs/>
          <w:color w:val="000000"/>
          <w:sz w:val="18"/>
          <w:szCs w:val="18"/>
          <w:lang w:val="en-GB"/>
        </w:rPr>
        <w:t>Nofima – Norwegian</w:t>
      </w:r>
      <w:r w:rsidRPr="005A47C9">
        <w:rPr>
          <w:rFonts w:ascii="Cambria" w:hAnsi="Cambria"/>
          <w:color w:val="333333"/>
          <w:sz w:val="18"/>
          <w:szCs w:val="18"/>
          <w:lang w:val="en-GB"/>
        </w:rPr>
        <w:t xml:space="preserve"> </w:t>
      </w:r>
      <w:r w:rsidRPr="005A47C9">
        <w:rPr>
          <w:rFonts w:ascii="Cambria" w:hAnsi="Cambria"/>
          <w:iCs/>
          <w:color w:val="000000"/>
          <w:sz w:val="18"/>
          <w:szCs w:val="18"/>
          <w:lang w:val="en-GB"/>
        </w:rPr>
        <w:t>Institute of Food, Fisheries and Aquaculture Research, Ås, Norway.</w:t>
      </w:r>
      <w:r w:rsidRPr="005A47C9">
        <w:rPr>
          <w:rFonts w:ascii="Cambria" w:hAnsi="Cambria"/>
          <w:color w:val="000000"/>
          <w:lang w:val="en-GB"/>
        </w:rPr>
        <w:t> </w:t>
      </w:r>
    </w:p>
    <w:p w14:paraId="57B3F34D" w14:textId="254238A2" w:rsidR="00B36790" w:rsidRPr="005A47C9" w:rsidRDefault="00B36790" w:rsidP="00221E25">
      <w:pPr>
        <w:spacing w:line="240" w:lineRule="exact"/>
        <w:jc w:val="both"/>
        <w:rPr>
          <w:rFonts w:ascii="Cambria" w:hAnsi="Cambria"/>
          <w:b/>
          <w:bCs/>
          <w:color w:val="000000"/>
          <w:lang w:val="en-GB"/>
        </w:rPr>
      </w:pPr>
    </w:p>
    <w:tbl>
      <w:tblPr>
        <w:tblStyle w:val="Tabellrutenett"/>
        <w:tblW w:w="0" w:type="auto"/>
        <w:tblBorders>
          <w:left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674"/>
      </w:tblGrid>
      <w:tr w:rsidR="00B36790" w:rsidRPr="005E24D5" w14:paraId="7BEC7200" w14:textId="77777777" w:rsidTr="004529E4">
        <w:tc>
          <w:tcPr>
            <w:tcW w:w="9062" w:type="dxa"/>
            <w:shd w:val="clear" w:color="auto" w:fill="FFFFFF" w:themeFill="background1"/>
          </w:tcPr>
          <w:p w14:paraId="2D89B5E7" w14:textId="2E2F1384" w:rsidR="00B36790" w:rsidRPr="00113FB2" w:rsidRDefault="00B36790" w:rsidP="00221E25">
            <w:pPr>
              <w:spacing w:line="240" w:lineRule="exact"/>
              <w:jc w:val="both"/>
              <w:rPr>
                <w:rFonts w:ascii="Cambria" w:hAnsi="Cambria"/>
                <w:bCs/>
                <w:i/>
                <w:color w:val="000000"/>
                <w:lang w:val="en-GB"/>
              </w:rPr>
            </w:pPr>
            <w:r w:rsidRPr="00113FB2">
              <w:rPr>
                <w:rFonts w:ascii="Cambria" w:hAnsi="Cambria"/>
                <w:b/>
                <w:bCs/>
                <w:i/>
                <w:color w:val="000000"/>
                <w:lang w:val="en-GB"/>
              </w:rPr>
              <w:t>Abstract</w:t>
            </w:r>
          </w:p>
          <w:p w14:paraId="17142C19" w14:textId="15B9ABE6" w:rsidR="00B36790" w:rsidRPr="005A47C9" w:rsidRDefault="00B36790" w:rsidP="00492880">
            <w:pPr>
              <w:spacing w:line="240" w:lineRule="exact"/>
              <w:ind w:firstLine="567"/>
              <w:jc w:val="both"/>
              <w:rPr>
                <w:rFonts w:ascii="Cambria" w:hAnsi="Cambria"/>
                <w:b/>
                <w:bCs/>
                <w:color w:val="000000"/>
                <w:lang w:val="en-GB"/>
              </w:rPr>
            </w:pPr>
            <w:r w:rsidRPr="00E51434">
              <w:rPr>
                <w:rFonts w:ascii="Cambria" w:hAnsi="Cambria"/>
                <w:b/>
                <w:bCs/>
                <w:color w:val="000000"/>
                <w:lang w:val="en-GB"/>
              </w:rPr>
              <w:t>In Norway today, cauliflower (</w:t>
            </w:r>
            <w:hyperlink r:id="rId7" w:tooltip="Brassica oleracea" w:history="1">
              <w:r w:rsidR="00143E81" w:rsidRPr="00143E81">
                <w:rPr>
                  <w:rFonts w:ascii="Cambria" w:hAnsi="Cambria"/>
                  <w:b/>
                  <w:bCs/>
                  <w:i/>
                  <w:color w:val="000000"/>
                  <w:lang w:val="en-GB"/>
                </w:rPr>
                <w:t>Brassica oleracea</w:t>
              </w:r>
            </w:hyperlink>
            <w:r w:rsidR="00143E81" w:rsidRPr="00143E81">
              <w:rPr>
                <w:rFonts w:ascii="Cambria" w:hAnsi="Cambria"/>
                <w:b/>
                <w:bCs/>
                <w:i/>
                <w:color w:val="000000"/>
                <w:lang w:val="en-GB"/>
              </w:rPr>
              <w:t xml:space="preserve"> </w:t>
            </w:r>
            <w:r w:rsidR="00143E81" w:rsidRPr="00143E81">
              <w:rPr>
                <w:rFonts w:ascii="Cambria" w:hAnsi="Cambria"/>
                <w:b/>
                <w:bCs/>
                <w:color w:val="000000"/>
                <w:lang w:val="en-GB"/>
              </w:rPr>
              <w:t xml:space="preserve">L. var. </w:t>
            </w:r>
            <w:r w:rsidR="00143E81" w:rsidRPr="00143E81">
              <w:rPr>
                <w:rFonts w:ascii="Cambria" w:hAnsi="Cambria"/>
                <w:b/>
                <w:bCs/>
                <w:i/>
                <w:color w:val="000000"/>
                <w:lang w:val="en-GB"/>
              </w:rPr>
              <w:t>botrytis</w:t>
            </w:r>
            <w:r w:rsidRPr="00143E81">
              <w:rPr>
                <w:rFonts w:ascii="Cambria" w:hAnsi="Cambria"/>
                <w:b/>
                <w:bCs/>
                <w:color w:val="000000"/>
                <w:lang w:val="en-GB"/>
              </w:rPr>
              <w:t>)</w:t>
            </w:r>
            <w:r w:rsidR="00492880">
              <w:rPr>
                <w:rFonts w:ascii="Cambria" w:hAnsi="Cambria"/>
                <w:b/>
                <w:bCs/>
                <w:color w:val="000000"/>
                <w:lang w:val="en-GB"/>
              </w:rPr>
              <w:t xml:space="preserve"> </w:t>
            </w:r>
            <w:r w:rsidRPr="00C845AD">
              <w:rPr>
                <w:rFonts w:ascii="Cambria" w:hAnsi="Cambria"/>
                <w:b/>
                <w:bCs/>
                <w:color w:val="000000"/>
                <w:lang w:val="en-GB"/>
              </w:rPr>
              <w:t>is</w:t>
            </w:r>
            <w:r w:rsidRPr="00E51434">
              <w:rPr>
                <w:rFonts w:ascii="Cambria" w:hAnsi="Cambria"/>
                <w:b/>
                <w:bCs/>
                <w:color w:val="000000"/>
                <w:lang w:val="en-GB"/>
              </w:rPr>
              <w:t xml:space="preserve"> not packaged before distribution and sales in grocery stores. Unpackaged cauliflower heads are prone to weight loss giving rubbery texture, loose florets and yellow and withered leaves. The aim of this work was to evaluate the performance of three different packaging materials for cauliflower with unpackaged product as control. Quality and shelf life was evaluated during 16 days of storage in darkness at 4 °C (</w:t>
            </w:r>
            <w:r w:rsidR="0005182B">
              <w:rPr>
                <w:rFonts w:ascii="Cambria" w:hAnsi="Cambria"/>
                <w:b/>
                <w:bCs/>
                <w:color w:val="000000"/>
                <w:lang w:val="en-GB"/>
              </w:rPr>
              <w:t>‘Cold storage’</w:t>
            </w:r>
            <w:r w:rsidRPr="00E51434">
              <w:rPr>
                <w:rFonts w:ascii="Cambria" w:hAnsi="Cambria"/>
                <w:b/>
                <w:bCs/>
                <w:color w:val="000000"/>
                <w:lang w:val="en-GB"/>
              </w:rPr>
              <w:t xml:space="preserve">) or 4 days in darkness at 4 °C + 3 days in light at </w:t>
            </w:r>
            <w:r>
              <w:rPr>
                <w:rFonts w:ascii="Cambria" w:hAnsi="Cambria"/>
                <w:b/>
                <w:bCs/>
                <w:color w:val="000000"/>
                <w:lang w:val="en-GB"/>
              </w:rPr>
              <w:t>19</w:t>
            </w:r>
            <w:r w:rsidRPr="00E51434">
              <w:rPr>
                <w:rFonts w:ascii="Cambria" w:hAnsi="Cambria"/>
                <w:b/>
                <w:bCs/>
                <w:color w:val="000000"/>
                <w:lang w:val="en-GB"/>
              </w:rPr>
              <w:t xml:space="preserve"> °C + 9 days in darkness at 4 °C (</w:t>
            </w:r>
            <w:r w:rsidR="0005182B">
              <w:rPr>
                <w:rFonts w:ascii="Cambria" w:hAnsi="Cambria"/>
                <w:b/>
                <w:bCs/>
                <w:color w:val="000000"/>
                <w:lang w:val="en-GB"/>
              </w:rPr>
              <w:t>‘Realistic storage’</w:t>
            </w:r>
            <w:r w:rsidRPr="00E51434">
              <w:rPr>
                <w:rFonts w:ascii="Cambria" w:hAnsi="Cambria"/>
                <w:b/>
                <w:bCs/>
                <w:color w:val="000000"/>
                <w:lang w:val="en-GB"/>
              </w:rPr>
              <w:t xml:space="preserve">). The different packages were 1: polypropylene (PP) flowpack film with 40 </w:t>
            </w:r>
            <w:r w:rsidR="00492880">
              <w:rPr>
                <w:rFonts w:ascii="Cambria" w:hAnsi="Cambria"/>
                <w:b/>
                <w:bCs/>
                <w:color w:val="000000"/>
                <w:lang w:val="en-GB"/>
              </w:rPr>
              <w:t>needle</w:t>
            </w:r>
            <w:r w:rsidR="00492880" w:rsidRPr="00E51434">
              <w:rPr>
                <w:rFonts w:ascii="Cambria" w:hAnsi="Cambria"/>
                <w:b/>
                <w:bCs/>
                <w:color w:val="000000"/>
                <w:lang w:val="en-GB"/>
              </w:rPr>
              <w:t xml:space="preserve"> </w:t>
            </w:r>
            <w:r w:rsidRPr="00E51434">
              <w:rPr>
                <w:rFonts w:ascii="Cambria" w:hAnsi="Cambria"/>
                <w:b/>
                <w:bCs/>
                <w:color w:val="000000"/>
                <w:lang w:val="en-GB"/>
              </w:rPr>
              <w:t>perforations (</w:t>
            </w:r>
            <w:r w:rsidR="00277A44">
              <w:rPr>
                <w:rFonts w:ascii="Cambria" w:hAnsi="Cambria"/>
                <w:b/>
                <w:bCs/>
                <w:color w:val="000000"/>
                <w:lang w:val="en-GB"/>
              </w:rPr>
              <w:t>‘</w:t>
            </w:r>
            <w:r w:rsidR="0070334F">
              <w:rPr>
                <w:rFonts w:ascii="Cambria" w:hAnsi="Cambria"/>
                <w:b/>
                <w:bCs/>
                <w:color w:val="000000"/>
                <w:lang w:val="en-GB"/>
              </w:rPr>
              <w:t>Low-</w:t>
            </w:r>
            <w:r w:rsidRPr="00E51434">
              <w:rPr>
                <w:rFonts w:ascii="Cambria" w:hAnsi="Cambria"/>
                <w:b/>
                <w:bCs/>
                <w:color w:val="000000"/>
                <w:lang w:val="en-GB"/>
              </w:rPr>
              <w:t xml:space="preserve"> </w:t>
            </w:r>
            <w:r w:rsidR="0070334F">
              <w:rPr>
                <w:rFonts w:ascii="Cambria" w:hAnsi="Cambria"/>
                <w:b/>
                <w:bCs/>
                <w:color w:val="000000"/>
                <w:lang w:val="en-GB"/>
              </w:rPr>
              <w:t>p</w:t>
            </w:r>
            <w:r w:rsidRPr="00E51434">
              <w:rPr>
                <w:rFonts w:ascii="Cambria" w:hAnsi="Cambria"/>
                <w:b/>
                <w:bCs/>
                <w:color w:val="000000"/>
                <w:lang w:val="en-GB"/>
              </w:rPr>
              <w:t>erf</w:t>
            </w:r>
            <w:r w:rsidR="00277A44">
              <w:rPr>
                <w:rFonts w:ascii="Cambria" w:hAnsi="Cambria"/>
                <w:b/>
                <w:bCs/>
                <w:color w:val="000000"/>
                <w:lang w:val="en-GB"/>
              </w:rPr>
              <w:t>’</w:t>
            </w:r>
            <w:r w:rsidRPr="00E51434">
              <w:rPr>
                <w:rFonts w:ascii="Cambria" w:hAnsi="Cambria"/>
                <w:b/>
                <w:bCs/>
                <w:color w:val="000000"/>
                <w:lang w:val="en-GB"/>
              </w:rPr>
              <w:t>), 2: PP flowpack film with a row of 560 needle perforations per 10 x 10 cm in the middle (</w:t>
            </w:r>
            <w:r w:rsidR="00277A44">
              <w:rPr>
                <w:rFonts w:ascii="Cambria" w:hAnsi="Cambria"/>
                <w:b/>
                <w:bCs/>
                <w:color w:val="000000"/>
                <w:lang w:val="en-GB"/>
              </w:rPr>
              <w:t>‘High-perf’</w:t>
            </w:r>
            <w:r w:rsidRPr="00E51434">
              <w:rPr>
                <w:rFonts w:ascii="Cambria" w:hAnsi="Cambria"/>
                <w:b/>
                <w:bCs/>
                <w:color w:val="000000"/>
                <w:lang w:val="en-GB"/>
              </w:rPr>
              <w:t xml:space="preserve">) and </w:t>
            </w:r>
            <w:r>
              <w:rPr>
                <w:rFonts w:ascii="Cambria" w:hAnsi="Cambria"/>
                <w:b/>
                <w:bCs/>
                <w:color w:val="000000"/>
                <w:lang w:val="en-GB"/>
              </w:rPr>
              <w:t xml:space="preserve">3: </w:t>
            </w:r>
            <w:r w:rsidRPr="00E51434">
              <w:rPr>
                <w:rFonts w:ascii="Cambria" w:hAnsi="Cambria"/>
                <w:b/>
                <w:bCs/>
                <w:color w:val="000000"/>
                <w:lang w:val="en-GB"/>
              </w:rPr>
              <w:t xml:space="preserve">polyethylene </w:t>
            </w:r>
            <w:r w:rsidR="00C24BE0">
              <w:rPr>
                <w:rFonts w:ascii="Cambria" w:hAnsi="Cambria"/>
                <w:b/>
                <w:bCs/>
                <w:color w:val="000000"/>
                <w:lang w:val="en-GB"/>
              </w:rPr>
              <w:t>c</w:t>
            </w:r>
            <w:r w:rsidR="00277A44">
              <w:rPr>
                <w:rFonts w:ascii="Cambria" w:hAnsi="Cambria"/>
                <w:b/>
                <w:bCs/>
                <w:color w:val="000000"/>
                <w:lang w:val="en-GB"/>
              </w:rPr>
              <w:t>ling film</w:t>
            </w:r>
            <w:r w:rsidRPr="00E51434">
              <w:rPr>
                <w:rFonts w:ascii="Cambria" w:hAnsi="Cambria"/>
                <w:b/>
                <w:bCs/>
                <w:color w:val="000000"/>
                <w:lang w:val="en-GB"/>
              </w:rPr>
              <w:t xml:space="preserve"> (</w:t>
            </w:r>
            <w:r w:rsidR="00A83D25">
              <w:rPr>
                <w:rFonts w:ascii="Cambria" w:hAnsi="Cambria"/>
                <w:b/>
                <w:bCs/>
                <w:color w:val="000000"/>
                <w:lang w:val="en-GB"/>
              </w:rPr>
              <w:t>‘Cling</w:t>
            </w:r>
            <w:r w:rsidR="003747D9">
              <w:rPr>
                <w:rFonts w:ascii="Cambria" w:hAnsi="Cambria"/>
                <w:b/>
                <w:bCs/>
                <w:color w:val="000000"/>
                <w:lang w:val="en-GB"/>
              </w:rPr>
              <w:t>’</w:t>
            </w:r>
            <w:r w:rsidRPr="00E51434">
              <w:rPr>
                <w:rFonts w:ascii="Cambria" w:hAnsi="Cambria"/>
                <w:b/>
                <w:bCs/>
                <w:color w:val="000000"/>
                <w:lang w:val="en-GB"/>
              </w:rPr>
              <w:t xml:space="preserve">). The weight loss was 10% for unpackaged cauliflower and below 1% for the packaged products stored at cold conditions for 16 days. At </w:t>
            </w:r>
            <w:r w:rsidR="0005182B">
              <w:rPr>
                <w:rFonts w:ascii="Cambria" w:hAnsi="Cambria"/>
                <w:b/>
                <w:bCs/>
                <w:color w:val="000000"/>
                <w:lang w:val="en-GB"/>
              </w:rPr>
              <w:t>‘Realistic storage’</w:t>
            </w:r>
            <w:r w:rsidRPr="00E51434">
              <w:rPr>
                <w:rFonts w:ascii="Cambria" w:hAnsi="Cambria"/>
                <w:b/>
                <w:bCs/>
                <w:color w:val="000000"/>
                <w:lang w:val="en-GB"/>
              </w:rPr>
              <w:t xml:space="preserve"> conditions, weight loss was 19% for unpackaged cauliflowers, 2.6% for the </w:t>
            </w:r>
            <w:r w:rsidR="00277A44">
              <w:rPr>
                <w:rFonts w:ascii="Cambria" w:hAnsi="Cambria"/>
                <w:b/>
                <w:bCs/>
                <w:color w:val="000000"/>
                <w:lang w:val="en-GB"/>
              </w:rPr>
              <w:t>‘High-perf’</w:t>
            </w:r>
            <w:r w:rsidR="0070334F">
              <w:rPr>
                <w:rFonts w:ascii="Cambria" w:hAnsi="Cambria"/>
                <w:b/>
                <w:bCs/>
                <w:color w:val="000000"/>
                <w:lang w:val="en-GB"/>
              </w:rPr>
              <w:t xml:space="preserve"> film</w:t>
            </w:r>
            <w:r w:rsidRPr="00E51434">
              <w:rPr>
                <w:rFonts w:ascii="Cambria" w:hAnsi="Cambria"/>
                <w:b/>
                <w:bCs/>
                <w:color w:val="000000"/>
                <w:lang w:val="en-GB"/>
              </w:rPr>
              <w:t xml:space="preserve"> and below 1% for the </w:t>
            </w:r>
            <w:r w:rsidR="00277A44">
              <w:rPr>
                <w:rFonts w:ascii="Cambria" w:hAnsi="Cambria"/>
                <w:b/>
                <w:bCs/>
                <w:color w:val="000000"/>
                <w:lang w:val="en-GB"/>
              </w:rPr>
              <w:t>‘Low-perf’</w:t>
            </w:r>
            <w:r w:rsidRPr="00E51434">
              <w:rPr>
                <w:rFonts w:ascii="Cambria" w:hAnsi="Cambria"/>
                <w:b/>
                <w:bCs/>
                <w:color w:val="000000"/>
                <w:lang w:val="en-GB"/>
              </w:rPr>
              <w:t xml:space="preserve"> film and the </w:t>
            </w:r>
            <w:r w:rsidR="00277A44">
              <w:rPr>
                <w:rFonts w:ascii="Cambria" w:hAnsi="Cambria"/>
                <w:b/>
                <w:bCs/>
                <w:color w:val="000000"/>
                <w:lang w:val="en-GB"/>
              </w:rPr>
              <w:t>‘Cling</w:t>
            </w:r>
            <w:r w:rsidR="003747D9">
              <w:rPr>
                <w:rFonts w:ascii="Cambria" w:hAnsi="Cambria"/>
                <w:b/>
                <w:bCs/>
                <w:color w:val="000000"/>
                <w:lang w:val="en-GB"/>
              </w:rPr>
              <w:t>’</w:t>
            </w:r>
            <w:r w:rsidR="00277A44">
              <w:rPr>
                <w:rFonts w:ascii="Cambria" w:hAnsi="Cambria"/>
                <w:b/>
                <w:bCs/>
                <w:color w:val="000000"/>
                <w:lang w:val="en-GB"/>
              </w:rPr>
              <w:t xml:space="preserve"> film</w:t>
            </w:r>
            <w:r w:rsidRPr="00E51434">
              <w:rPr>
                <w:rFonts w:ascii="Cambria" w:hAnsi="Cambria"/>
                <w:b/>
                <w:bCs/>
                <w:color w:val="000000"/>
                <w:lang w:val="en-GB"/>
              </w:rPr>
              <w:t xml:space="preserve">. </w:t>
            </w:r>
            <w:r w:rsidR="0005182B">
              <w:rPr>
                <w:rFonts w:ascii="Cambria" w:hAnsi="Cambria"/>
                <w:b/>
                <w:bCs/>
                <w:color w:val="000000"/>
                <w:lang w:val="en-GB"/>
              </w:rPr>
              <w:t>‘Realistic storage’</w:t>
            </w:r>
            <w:r w:rsidRPr="00E51434">
              <w:rPr>
                <w:rFonts w:ascii="Cambria" w:hAnsi="Cambria"/>
                <w:b/>
                <w:bCs/>
                <w:color w:val="000000"/>
                <w:lang w:val="en-GB"/>
              </w:rPr>
              <w:t>, including 3 days at room temperature, had the highest effect on development of black spots (</w:t>
            </w:r>
            <w:r>
              <w:rPr>
                <w:rFonts w:ascii="Cambria" w:hAnsi="Cambria"/>
                <w:b/>
                <w:bCs/>
                <w:color w:val="000000"/>
                <w:lang w:val="en-GB"/>
              </w:rPr>
              <w:t>mould</w:t>
            </w:r>
            <w:r w:rsidRPr="00E51434">
              <w:rPr>
                <w:rFonts w:ascii="Cambria" w:hAnsi="Cambria"/>
                <w:b/>
                <w:bCs/>
                <w:color w:val="000000"/>
                <w:lang w:val="en-GB"/>
              </w:rPr>
              <w:t>) on the cauliflower heads, whereas limited effect was</w:t>
            </w:r>
            <w:r w:rsidR="009128CD">
              <w:rPr>
                <w:rFonts w:ascii="Cambria" w:hAnsi="Cambria"/>
                <w:b/>
                <w:bCs/>
                <w:color w:val="000000"/>
                <w:lang w:val="en-GB"/>
              </w:rPr>
              <w:t xml:space="preserve"> </w:t>
            </w:r>
            <w:r w:rsidRPr="00E51434">
              <w:rPr>
                <w:rFonts w:ascii="Cambria" w:hAnsi="Cambria"/>
                <w:b/>
                <w:bCs/>
                <w:color w:val="000000"/>
                <w:lang w:val="en-GB"/>
              </w:rPr>
              <w:t xml:space="preserve">found for the different packaging materials on black spot development. Packaged cauliflower had firmer heads and better leaf quality than unpackaged samples. Cauliflower may benefit from packaging in order to inhibit weight loss and quality degradation, but packaged products stored </w:t>
            </w:r>
            <w:r w:rsidR="009A0DC2">
              <w:rPr>
                <w:rFonts w:ascii="Cambria" w:hAnsi="Cambria"/>
                <w:b/>
                <w:bCs/>
                <w:color w:val="000000"/>
                <w:lang w:val="en-GB"/>
              </w:rPr>
              <w:t xml:space="preserve">for a short </w:t>
            </w:r>
            <w:r w:rsidR="007C52AD">
              <w:rPr>
                <w:rFonts w:ascii="Cambria" w:hAnsi="Cambria"/>
                <w:b/>
                <w:bCs/>
                <w:color w:val="000000"/>
                <w:lang w:val="en-GB"/>
              </w:rPr>
              <w:t>period</w:t>
            </w:r>
            <w:r w:rsidR="009A0DC2">
              <w:rPr>
                <w:rFonts w:ascii="Cambria" w:hAnsi="Cambria"/>
                <w:b/>
                <w:bCs/>
                <w:color w:val="000000"/>
                <w:lang w:val="en-GB"/>
              </w:rPr>
              <w:t xml:space="preserve"> </w:t>
            </w:r>
            <w:r w:rsidRPr="00E51434">
              <w:rPr>
                <w:rFonts w:ascii="Cambria" w:hAnsi="Cambria"/>
                <w:b/>
                <w:bCs/>
                <w:color w:val="000000"/>
                <w:lang w:val="en-GB"/>
              </w:rPr>
              <w:t xml:space="preserve">at room temperature have increased risk of black spot development. Cold display in the grocery shops will give the best quality and longest shelf life for both packaged and unpackaged cauliflower. </w:t>
            </w:r>
          </w:p>
        </w:tc>
      </w:tr>
      <w:tr w:rsidR="00B36790" w:rsidRPr="005E24D5" w14:paraId="486EF51F" w14:textId="77777777" w:rsidTr="004529E4">
        <w:tc>
          <w:tcPr>
            <w:tcW w:w="9062" w:type="dxa"/>
            <w:shd w:val="clear" w:color="auto" w:fill="FFFFFF" w:themeFill="background1"/>
          </w:tcPr>
          <w:p w14:paraId="38DE6FAC" w14:textId="58BBF5E0" w:rsidR="00B36790" w:rsidRPr="005A47C9" w:rsidRDefault="00B36790" w:rsidP="00221E25">
            <w:pPr>
              <w:spacing w:line="240" w:lineRule="exact"/>
              <w:jc w:val="both"/>
              <w:rPr>
                <w:rFonts w:ascii="Cambria" w:hAnsi="Cambria"/>
                <w:b/>
                <w:bCs/>
                <w:color w:val="000000"/>
                <w:lang w:val="en-GB"/>
              </w:rPr>
            </w:pPr>
          </w:p>
        </w:tc>
      </w:tr>
    </w:tbl>
    <w:p w14:paraId="63BE85B8" w14:textId="77777777" w:rsidR="00B36790" w:rsidRPr="005A47C9" w:rsidRDefault="00B36790" w:rsidP="00221E25">
      <w:pPr>
        <w:spacing w:line="240" w:lineRule="exact"/>
        <w:jc w:val="both"/>
        <w:rPr>
          <w:rFonts w:ascii="Cambria" w:hAnsi="Cambria"/>
          <w:b/>
          <w:bCs/>
          <w:color w:val="000000"/>
          <w:lang w:val="en-GB"/>
        </w:rPr>
      </w:pPr>
    </w:p>
    <w:p w14:paraId="1F1CCD6C" w14:textId="2B82F7B9" w:rsidR="00B36790" w:rsidRPr="005C353B" w:rsidRDefault="00B36790" w:rsidP="00221E25">
      <w:pPr>
        <w:spacing w:line="240" w:lineRule="exact"/>
        <w:jc w:val="both"/>
        <w:rPr>
          <w:rFonts w:ascii="Cambria" w:hAnsi="Cambria"/>
          <w:lang w:val="en-GB"/>
        </w:rPr>
      </w:pPr>
      <w:r w:rsidRPr="005C353B">
        <w:rPr>
          <w:rFonts w:ascii="Cambria" w:hAnsi="Cambria"/>
          <w:b/>
          <w:lang w:val="en-GB"/>
        </w:rPr>
        <w:t>Keywords:</w:t>
      </w:r>
      <w:r w:rsidRPr="005C353B">
        <w:rPr>
          <w:rFonts w:ascii="Cambria" w:hAnsi="Cambria"/>
          <w:lang w:val="en-GB"/>
        </w:rPr>
        <w:t xml:space="preserve"> </w:t>
      </w:r>
      <w:r w:rsidR="00492880">
        <w:rPr>
          <w:rFonts w:ascii="Cambria" w:hAnsi="Cambria"/>
          <w:i/>
          <w:lang w:val="en-GB"/>
        </w:rPr>
        <w:t xml:space="preserve">Brassica </w:t>
      </w:r>
      <w:proofErr w:type="spellStart"/>
      <w:r w:rsidR="00492880">
        <w:rPr>
          <w:rFonts w:ascii="Cambria" w:hAnsi="Cambria"/>
          <w:i/>
          <w:lang w:val="en-GB"/>
        </w:rPr>
        <w:t>oleraceae</w:t>
      </w:r>
      <w:proofErr w:type="spellEnd"/>
      <w:r w:rsidR="00492880">
        <w:rPr>
          <w:rFonts w:ascii="Cambria" w:hAnsi="Cambria"/>
          <w:i/>
          <w:lang w:val="en-GB"/>
        </w:rPr>
        <w:t xml:space="preserve"> </w:t>
      </w:r>
      <w:r w:rsidR="00492880">
        <w:rPr>
          <w:rFonts w:ascii="Cambria" w:hAnsi="Cambria"/>
          <w:lang w:val="en-GB"/>
        </w:rPr>
        <w:t xml:space="preserve">L. </w:t>
      </w:r>
      <w:r w:rsidR="00EA4FED">
        <w:rPr>
          <w:rFonts w:ascii="Cambria" w:hAnsi="Cambria"/>
          <w:lang w:val="en-GB"/>
        </w:rPr>
        <w:t xml:space="preserve">var. </w:t>
      </w:r>
      <w:r w:rsidR="00492880" w:rsidRPr="00913100">
        <w:rPr>
          <w:rFonts w:ascii="Cambria" w:hAnsi="Cambria"/>
          <w:i/>
          <w:lang w:val="en-GB"/>
        </w:rPr>
        <w:t>botrytis</w:t>
      </w:r>
      <w:r w:rsidR="00492880">
        <w:rPr>
          <w:rFonts w:ascii="Cambria" w:hAnsi="Cambria"/>
          <w:lang w:val="en-GB"/>
        </w:rPr>
        <w:t xml:space="preserve">, </w:t>
      </w:r>
      <w:r w:rsidR="00EA4FED">
        <w:rPr>
          <w:rFonts w:ascii="Cambria" w:hAnsi="Cambria"/>
          <w:lang w:val="en-GB"/>
        </w:rPr>
        <w:t xml:space="preserve">abused </w:t>
      </w:r>
      <w:r w:rsidRPr="00913100">
        <w:rPr>
          <w:rFonts w:ascii="Cambria" w:hAnsi="Cambria"/>
          <w:lang w:val="en-GB"/>
        </w:rPr>
        <w:t>temperature</w:t>
      </w:r>
      <w:r w:rsidRPr="005C353B">
        <w:rPr>
          <w:rFonts w:ascii="Cambria" w:hAnsi="Cambria"/>
          <w:lang w:val="en-GB"/>
        </w:rPr>
        <w:t>, packaging materials, perforations, weight loss, quality degradation</w:t>
      </w:r>
    </w:p>
    <w:p w14:paraId="61C38B50" w14:textId="77777777" w:rsidR="00B36790" w:rsidRPr="005C353B" w:rsidRDefault="00B36790" w:rsidP="00221E25">
      <w:pPr>
        <w:spacing w:line="240" w:lineRule="exact"/>
        <w:jc w:val="both"/>
        <w:rPr>
          <w:rFonts w:ascii="Cambria" w:hAnsi="Cambria"/>
          <w:lang w:val="en-GB"/>
        </w:rPr>
      </w:pPr>
    </w:p>
    <w:p w14:paraId="25C4729A" w14:textId="77777777" w:rsidR="00B36790" w:rsidRPr="005C353B" w:rsidRDefault="00B36790" w:rsidP="00221E25">
      <w:pPr>
        <w:spacing w:line="240" w:lineRule="exact"/>
        <w:jc w:val="both"/>
        <w:rPr>
          <w:rFonts w:ascii="Cambria" w:hAnsi="Cambria"/>
          <w:b/>
          <w:lang w:val="en-GB"/>
        </w:rPr>
      </w:pPr>
      <w:r w:rsidRPr="005C353B">
        <w:rPr>
          <w:rFonts w:ascii="Cambria" w:hAnsi="Cambria"/>
          <w:b/>
          <w:lang w:val="en-GB"/>
        </w:rPr>
        <w:t>INTRODUCTION</w:t>
      </w:r>
    </w:p>
    <w:p w14:paraId="10B3066A" w14:textId="282869FE" w:rsidR="00860CD0" w:rsidRPr="005C353B" w:rsidRDefault="00B36790" w:rsidP="00221E25">
      <w:pPr>
        <w:autoSpaceDE w:val="0"/>
        <w:autoSpaceDN w:val="0"/>
        <w:adjustRightInd w:val="0"/>
        <w:ind w:firstLine="567"/>
        <w:jc w:val="both"/>
        <w:rPr>
          <w:rFonts w:ascii="Cambria" w:hAnsi="Cambria" w:cs="Cambria"/>
          <w:lang w:val="en-US" w:eastAsia="en-US"/>
        </w:rPr>
      </w:pPr>
      <w:r w:rsidRPr="005C353B">
        <w:rPr>
          <w:rFonts w:ascii="Cambria" w:hAnsi="Cambria" w:cs="Cambria"/>
          <w:lang w:val="en-US" w:eastAsia="en-US"/>
        </w:rPr>
        <w:t xml:space="preserve">Cauliflower </w:t>
      </w:r>
      <w:bookmarkStart w:id="0" w:name="_GoBack"/>
      <w:r w:rsidRPr="005C353B">
        <w:rPr>
          <w:rFonts w:ascii="Cambria" w:hAnsi="Cambria" w:cs="Cambria"/>
          <w:lang w:val="en-US" w:eastAsia="en-US"/>
        </w:rPr>
        <w:t>is</w:t>
      </w:r>
      <w:bookmarkEnd w:id="0"/>
      <w:r w:rsidRPr="005C353B">
        <w:rPr>
          <w:rFonts w:ascii="Cambria" w:hAnsi="Cambria" w:cs="Cambria"/>
          <w:lang w:val="en-US" w:eastAsia="en-US"/>
        </w:rPr>
        <w:t xml:space="preserve"> a popular vegetable in the </w:t>
      </w:r>
      <w:r w:rsidRPr="005C353B">
        <w:rPr>
          <w:rFonts w:ascii="Cambria" w:hAnsi="Cambria" w:cs="Cambria"/>
          <w:i/>
          <w:lang w:val="en-US" w:eastAsia="en-US"/>
        </w:rPr>
        <w:t>Brassicaceae</w:t>
      </w:r>
      <w:r w:rsidRPr="005C353B">
        <w:rPr>
          <w:rFonts w:ascii="Cambria" w:hAnsi="Cambria" w:cs="Cambria"/>
          <w:lang w:val="en-US" w:eastAsia="en-US"/>
        </w:rPr>
        <w:t xml:space="preserve"> family and an important meal component in a healthy diet. During the last three decades, the worldwide production of cauliflowers and broccoli has more than tripled </w:t>
      </w:r>
      <w:r w:rsidRPr="005C353B">
        <w:rPr>
          <w:rFonts w:ascii="Cambria" w:hAnsi="Cambria" w:cs="Cambria"/>
          <w:noProof/>
          <w:lang w:val="en-US" w:eastAsia="en-US"/>
        </w:rPr>
        <w:t>(FAO</w:t>
      </w:r>
      <w:r w:rsidR="00D8325B" w:rsidRPr="005C353B">
        <w:rPr>
          <w:rFonts w:ascii="Cambria" w:hAnsi="Cambria" w:cs="Cambria"/>
          <w:noProof/>
          <w:lang w:val="en-US" w:eastAsia="en-US"/>
        </w:rPr>
        <w:t>, 2016</w:t>
      </w:r>
      <w:r w:rsidRPr="005C353B">
        <w:rPr>
          <w:rFonts w:ascii="Cambria" w:hAnsi="Cambria" w:cs="Cambria"/>
          <w:noProof/>
          <w:lang w:val="en-US" w:eastAsia="en-US"/>
        </w:rPr>
        <w:t>)</w:t>
      </w:r>
      <w:r w:rsidRPr="005C353B">
        <w:rPr>
          <w:rFonts w:ascii="Cambria" w:hAnsi="Cambria" w:cs="Cambria"/>
          <w:lang w:val="en-US" w:eastAsia="en-US"/>
        </w:rPr>
        <w:t xml:space="preserve">. Cauliflower is a cool season crop and well suited for summer and fall production in Southern Norway. However, postharvest handling of the produce can be challenging. </w:t>
      </w:r>
      <w:r w:rsidRPr="005C353B">
        <w:rPr>
          <w:rFonts w:ascii="Cambria" w:hAnsi="Cambria"/>
          <w:bCs/>
          <w:color w:val="000000"/>
          <w:lang w:val="en-GB"/>
        </w:rPr>
        <w:t xml:space="preserve">Cauliflower have a high respiration rate giving a relatively short shelf </w:t>
      </w:r>
      <w:proofErr w:type="gramStart"/>
      <w:r w:rsidRPr="005C353B">
        <w:rPr>
          <w:rFonts w:ascii="Cambria" w:hAnsi="Cambria"/>
          <w:bCs/>
          <w:color w:val="000000"/>
          <w:lang w:val="en-GB"/>
        </w:rPr>
        <w:t>life, and</w:t>
      </w:r>
      <w:proofErr w:type="gramEnd"/>
      <w:r w:rsidRPr="005C353B">
        <w:rPr>
          <w:rFonts w:ascii="Cambria" w:hAnsi="Cambria"/>
          <w:bCs/>
          <w:color w:val="000000"/>
          <w:lang w:val="en-GB"/>
        </w:rPr>
        <w:t xml:space="preserve"> is prone to physical injury and susceptible to microbial growth </w:t>
      </w:r>
      <w:r w:rsidR="00AA5A4A">
        <w:rPr>
          <w:rFonts w:ascii="Cambria" w:hAnsi="Cambria"/>
          <w:bCs/>
          <w:noProof/>
          <w:color w:val="000000"/>
          <w:lang w:val="en-GB"/>
        </w:rPr>
        <w:t>(DeEll</w:t>
      </w:r>
      <w:r w:rsidRPr="005C353B">
        <w:rPr>
          <w:rFonts w:ascii="Cambria" w:hAnsi="Cambria"/>
          <w:bCs/>
          <w:noProof/>
          <w:color w:val="000000"/>
          <w:lang w:val="en-GB"/>
        </w:rPr>
        <w:t xml:space="preserve"> et al., 2</w:t>
      </w:r>
      <w:r w:rsidR="00AA5A4A">
        <w:rPr>
          <w:rFonts w:ascii="Cambria" w:hAnsi="Cambria"/>
          <w:bCs/>
          <w:noProof/>
          <w:color w:val="000000"/>
          <w:lang w:val="en-GB"/>
        </w:rPr>
        <w:t>003; Suslow and Cantwell</w:t>
      </w:r>
      <w:r w:rsidRPr="005C353B">
        <w:rPr>
          <w:rFonts w:ascii="Cambria" w:hAnsi="Cambria"/>
          <w:bCs/>
          <w:noProof/>
          <w:color w:val="000000"/>
          <w:lang w:val="en-GB"/>
        </w:rPr>
        <w:t>, 1998)</w:t>
      </w:r>
      <w:r w:rsidRPr="005C353B">
        <w:rPr>
          <w:rFonts w:ascii="Cambria" w:hAnsi="Cambria"/>
          <w:bCs/>
          <w:color w:val="000000"/>
          <w:lang w:val="en-GB"/>
        </w:rPr>
        <w:t xml:space="preserve">. </w:t>
      </w:r>
      <w:r w:rsidR="00860CD0" w:rsidRPr="005C353B">
        <w:rPr>
          <w:rFonts w:ascii="Cambria" w:hAnsi="Cambria"/>
          <w:bCs/>
          <w:color w:val="000000"/>
          <w:lang w:val="en-GB"/>
        </w:rPr>
        <w:t>Fresh cauliflower should have a firm and compact head of white to cream white curds surrounded by a crown of well-trimmed, turgid green leaves. In addition, there should be no yellowing due to sunlight exposure or “</w:t>
      </w:r>
      <w:proofErr w:type="spellStart"/>
      <w:r w:rsidR="00860CD0" w:rsidRPr="005C353B">
        <w:rPr>
          <w:rFonts w:ascii="Cambria" w:hAnsi="Cambria"/>
          <w:bCs/>
          <w:color w:val="000000"/>
          <w:lang w:val="en-GB"/>
        </w:rPr>
        <w:t>riciness</w:t>
      </w:r>
      <w:proofErr w:type="spellEnd"/>
      <w:r w:rsidR="00860CD0" w:rsidRPr="005C353B">
        <w:rPr>
          <w:rFonts w:ascii="Cambria" w:hAnsi="Cambria"/>
          <w:bCs/>
          <w:color w:val="000000"/>
          <w:lang w:val="en-GB"/>
        </w:rPr>
        <w:t xml:space="preserve">” due to </w:t>
      </w:r>
      <w:proofErr w:type="spellStart"/>
      <w:proofErr w:type="gramStart"/>
      <w:r w:rsidR="00860CD0" w:rsidRPr="005C353B">
        <w:rPr>
          <w:rFonts w:ascii="Cambria" w:hAnsi="Cambria"/>
          <w:bCs/>
          <w:color w:val="000000"/>
          <w:lang w:val="en-GB"/>
        </w:rPr>
        <w:t>loose</w:t>
      </w:r>
      <w:proofErr w:type="spellEnd"/>
      <w:proofErr w:type="gramEnd"/>
      <w:r w:rsidR="00860CD0" w:rsidRPr="005C353B">
        <w:rPr>
          <w:rFonts w:ascii="Cambria" w:hAnsi="Cambria"/>
          <w:bCs/>
          <w:color w:val="000000"/>
          <w:lang w:val="en-GB"/>
        </w:rPr>
        <w:t xml:space="preserve"> or protruding floral parts that is a sign of over-maturity </w:t>
      </w:r>
      <w:r w:rsidR="00AA5A4A">
        <w:rPr>
          <w:rFonts w:ascii="Cambria" w:hAnsi="Cambria"/>
          <w:bCs/>
          <w:noProof/>
          <w:color w:val="000000"/>
          <w:lang w:val="en-GB"/>
        </w:rPr>
        <w:t xml:space="preserve">(DeEll </w:t>
      </w:r>
      <w:r w:rsidR="00860CD0" w:rsidRPr="005C353B">
        <w:rPr>
          <w:rFonts w:ascii="Cambria" w:hAnsi="Cambria"/>
          <w:bCs/>
          <w:noProof/>
          <w:color w:val="000000"/>
          <w:lang w:val="en-GB"/>
        </w:rPr>
        <w:t>et al., 2003; Suslow</w:t>
      </w:r>
      <w:r w:rsidR="00AA5A4A">
        <w:rPr>
          <w:rFonts w:ascii="Cambria" w:hAnsi="Cambria"/>
          <w:bCs/>
          <w:noProof/>
          <w:color w:val="000000"/>
          <w:lang w:val="en-GB"/>
        </w:rPr>
        <w:t xml:space="preserve"> and Cantwell</w:t>
      </w:r>
      <w:r w:rsidR="00860CD0" w:rsidRPr="005C353B">
        <w:rPr>
          <w:rFonts w:ascii="Cambria" w:hAnsi="Cambria"/>
          <w:bCs/>
          <w:noProof/>
          <w:color w:val="000000"/>
          <w:lang w:val="en-GB"/>
        </w:rPr>
        <w:t>, 1998)</w:t>
      </w:r>
      <w:r w:rsidR="00860CD0" w:rsidRPr="005C353B">
        <w:rPr>
          <w:rFonts w:ascii="Cambria" w:hAnsi="Cambria"/>
          <w:bCs/>
          <w:color w:val="000000"/>
          <w:lang w:val="en-GB"/>
        </w:rPr>
        <w:t xml:space="preserve">. Given optimum storage conditions, the expected shelf life of cauliflower is three weeks </w:t>
      </w:r>
      <w:r w:rsidR="00AA5A4A">
        <w:rPr>
          <w:rFonts w:ascii="Cambria" w:hAnsi="Cambria"/>
          <w:bCs/>
          <w:noProof/>
          <w:color w:val="000000"/>
          <w:lang w:val="en-GB"/>
        </w:rPr>
        <w:t xml:space="preserve">(Dhall </w:t>
      </w:r>
      <w:r w:rsidR="00860CD0" w:rsidRPr="005C353B">
        <w:rPr>
          <w:rFonts w:ascii="Cambria" w:hAnsi="Cambria"/>
          <w:bCs/>
          <w:noProof/>
          <w:color w:val="000000"/>
          <w:lang w:val="en-GB"/>
        </w:rPr>
        <w:t>et al., 2010;</w:t>
      </w:r>
      <w:r w:rsidR="00AA5A4A">
        <w:rPr>
          <w:rFonts w:ascii="Cambria" w:hAnsi="Cambria"/>
          <w:bCs/>
          <w:noProof/>
          <w:color w:val="000000"/>
          <w:lang w:val="en-GB"/>
        </w:rPr>
        <w:t xml:space="preserve"> Suslow and Cantwell</w:t>
      </w:r>
      <w:r w:rsidR="00860CD0" w:rsidRPr="005C353B">
        <w:rPr>
          <w:rFonts w:ascii="Cambria" w:hAnsi="Cambria"/>
          <w:bCs/>
          <w:noProof/>
          <w:color w:val="000000"/>
          <w:lang w:val="en-GB"/>
        </w:rPr>
        <w:t>, 1998)</w:t>
      </w:r>
      <w:r w:rsidR="00860CD0" w:rsidRPr="005C353B">
        <w:rPr>
          <w:rFonts w:ascii="Cambria" w:hAnsi="Cambria"/>
          <w:bCs/>
          <w:color w:val="000000"/>
          <w:lang w:val="en-GB"/>
        </w:rPr>
        <w:t>.</w:t>
      </w:r>
    </w:p>
    <w:p w14:paraId="0618F65F" w14:textId="5FEC4424" w:rsidR="00B36790" w:rsidRPr="005C353B" w:rsidRDefault="00B36790" w:rsidP="00221E25">
      <w:pPr>
        <w:autoSpaceDE w:val="0"/>
        <w:autoSpaceDN w:val="0"/>
        <w:adjustRightInd w:val="0"/>
        <w:ind w:firstLine="567"/>
        <w:jc w:val="both"/>
        <w:rPr>
          <w:rFonts w:ascii="Cambria" w:hAnsi="Cambria"/>
          <w:bCs/>
          <w:color w:val="000000"/>
          <w:lang w:val="en-GB"/>
        </w:rPr>
      </w:pPr>
      <w:r w:rsidRPr="005C353B">
        <w:rPr>
          <w:rFonts w:ascii="Cambria" w:hAnsi="Cambria"/>
          <w:bCs/>
          <w:color w:val="000000"/>
          <w:lang w:val="en-GB"/>
        </w:rPr>
        <w:t xml:space="preserve">In Norway today, cauliflower is not packaged before distribution and sale in grocery stores. Unpackaged cauliflower heads are prone to weight loss giving rubbery texture, loose florets and yellow and withered leaves. On exports from Spain to destinations in European </w:t>
      </w:r>
      <w:r w:rsidRPr="005C353B">
        <w:rPr>
          <w:rFonts w:ascii="Cambria" w:hAnsi="Cambria"/>
          <w:bCs/>
          <w:color w:val="000000"/>
          <w:lang w:val="en-GB"/>
        </w:rPr>
        <w:lastRenderedPageBreak/>
        <w:t xml:space="preserve">countries less than 5% weight loss is permissible in order to avoid wilting, shrivelling and other senescence symptoms </w:t>
      </w:r>
      <w:r w:rsidRPr="005C353B">
        <w:rPr>
          <w:rFonts w:ascii="Cambria" w:hAnsi="Cambria"/>
          <w:bCs/>
          <w:noProof/>
          <w:color w:val="000000"/>
          <w:lang w:val="en-GB"/>
        </w:rPr>
        <w:t>(Artés</w:t>
      </w:r>
      <w:r w:rsidR="007C446E">
        <w:rPr>
          <w:rFonts w:ascii="Cambria" w:hAnsi="Cambria"/>
          <w:bCs/>
          <w:noProof/>
          <w:color w:val="000000"/>
          <w:lang w:val="en-GB"/>
        </w:rPr>
        <w:t xml:space="preserve"> and Martínez</w:t>
      </w:r>
      <w:r w:rsidRPr="005C353B">
        <w:rPr>
          <w:rFonts w:ascii="Cambria" w:hAnsi="Cambria"/>
          <w:bCs/>
          <w:noProof/>
          <w:color w:val="000000"/>
          <w:lang w:val="en-GB"/>
        </w:rPr>
        <w:t>, 1999)</w:t>
      </w:r>
      <w:r w:rsidRPr="005C353B">
        <w:rPr>
          <w:rFonts w:ascii="Cambria" w:hAnsi="Cambria"/>
          <w:bCs/>
          <w:color w:val="000000"/>
          <w:lang w:val="en-GB"/>
        </w:rPr>
        <w:t xml:space="preserve">. Packaging enables shelf life extension by creating high-humidity environment reducing weight loss and shrinkage </w:t>
      </w:r>
      <w:r w:rsidR="007C446E">
        <w:rPr>
          <w:rFonts w:ascii="Cambria" w:hAnsi="Cambria"/>
          <w:bCs/>
          <w:noProof/>
          <w:color w:val="000000"/>
          <w:lang w:val="en-GB"/>
        </w:rPr>
        <w:t>(Porat,</w:t>
      </w:r>
      <w:r w:rsidRPr="005C353B">
        <w:rPr>
          <w:rFonts w:ascii="Cambria" w:hAnsi="Cambria"/>
          <w:bCs/>
          <w:noProof/>
          <w:color w:val="000000"/>
          <w:lang w:val="en-GB"/>
        </w:rPr>
        <w:t xml:space="preserve"> et al., 2018)</w:t>
      </w:r>
      <w:r w:rsidRPr="005C353B">
        <w:rPr>
          <w:rFonts w:ascii="Cambria" w:hAnsi="Cambria"/>
          <w:bCs/>
          <w:color w:val="000000"/>
          <w:lang w:val="en-GB"/>
        </w:rPr>
        <w:t xml:space="preserve">. However, it is important to design appropriate packaging systems that allows proper cooling and gas exchange matching the storage temperatures and the respiration rate of the produce throughout the distribution chain. </w:t>
      </w:r>
    </w:p>
    <w:p w14:paraId="06B05EC6" w14:textId="33B29342" w:rsidR="00B36790" w:rsidRPr="005C353B" w:rsidRDefault="00B36790" w:rsidP="00221E25">
      <w:pPr>
        <w:spacing w:line="240" w:lineRule="exact"/>
        <w:ind w:firstLine="567"/>
        <w:jc w:val="both"/>
        <w:rPr>
          <w:rFonts w:ascii="Cambria" w:hAnsi="Cambria"/>
          <w:lang w:val="en-GB"/>
        </w:rPr>
      </w:pPr>
      <w:r w:rsidRPr="005C353B">
        <w:rPr>
          <w:rFonts w:ascii="Cambria" w:hAnsi="Cambria"/>
          <w:lang w:val="en-GB"/>
        </w:rPr>
        <w:t>Cauliflower do not benefit from storage in controlled or modified atmospheres with high CO</w:t>
      </w:r>
      <w:r w:rsidRPr="005C353B">
        <w:rPr>
          <w:rFonts w:ascii="Cambria" w:hAnsi="Cambria"/>
          <w:vertAlign w:val="subscript"/>
          <w:lang w:val="en-GB"/>
        </w:rPr>
        <w:t>2</w:t>
      </w:r>
      <w:r w:rsidRPr="005C353B">
        <w:rPr>
          <w:rFonts w:ascii="Cambria" w:hAnsi="Cambria"/>
          <w:lang w:val="en-GB"/>
        </w:rPr>
        <w:t>-levels. Atmospheres containing O</w:t>
      </w:r>
      <w:r w:rsidRPr="005C353B">
        <w:rPr>
          <w:rFonts w:ascii="Cambria" w:hAnsi="Cambria"/>
          <w:vertAlign w:val="subscript"/>
          <w:lang w:val="en-GB"/>
        </w:rPr>
        <w:t>2</w:t>
      </w:r>
      <w:r w:rsidRPr="005C353B">
        <w:rPr>
          <w:rFonts w:ascii="Cambria" w:hAnsi="Cambria"/>
          <w:lang w:val="en-GB"/>
        </w:rPr>
        <w:t xml:space="preserve"> levels below 2% and CO</w:t>
      </w:r>
      <w:r w:rsidRPr="005C353B">
        <w:rPr>
          <w:rFonts w:ascii="Cambria" w:hAnsi="Cambria"/>
          <w:vertAlign w:val="subscript"/>
          <w:lang w:val="en-GB"/>
        </w:rPr>
        <w:t>2</w:t>
      </w:r>
      <w:r w:rsidRPr="005C353B">
        <w:rPr>
          <w:rFonts w:ascii="Cambria" w:hAnsi="Cambria"/>
          <w:lang w:val="en-GB"/>
        </w:rPr>
        <w:t xml:space="preserve"> levels above 5% can induce physiological disorders and symptoms of injury such as off-odours, softening and discoloration </w:t>
      </w:r>
      <w:r w:rsidRPr="005C353B">
        <w:rPr>
          <w:rFonts w:ascii="Cambria" w:hAnsi="Cambria"/>
          <w:noProof/>
          <w:lang w:val="en-GB"/>
        </w:rPr>
        <w:t>(R</w:t>
      </w:r>
      <w:r w:rsidR="006320C9" w:rsidRPr="005C353B">
        <w:rPr>
          <w:rFonts w:ascii="Cambria" w:hAnsi="Cambria"/>
          <w:noProof/>
          <w:lang w:val="en-GB"/>
        </w:rPr>
        <w:t>omo</w:t>
      </w:r>
      <w:r w:rsidRPr="005C353B">
        <w:rPr>
          <w:rFonts w:ascii="Cambria" w:hAnsi="Cambria"/>
          <w:noProof/>
          <w:lang w:val="en-GB"/>
        </w:rPr>
        <w:t>‐P</w:t>
      </w:r>
      <w:r w:rsidR="006320C9" w:rsidRPr="005C353B">
        <w:rPr>
          <w:rFonts w:ascii="Cambria" w:hAnsi="Cambria"/>
          <w:noProof/>
          <w:lang w:val="en-GB"/>
        </w:rPr>
        <w:t>arada</w:t>
      </w:r>
      <w:r w:rsidR="007C446E">
        <w:rPr>
          <w:rFonts w:ascii="Cambria" w:hAnsi="Cambria"/>
          <w:noProof/>
          <w:lang w:val="en-GB"/>
        </w:rPr>
        <w:t xml:space="preserve"> et al., 1989; Suslow and Cantwell</w:t>
      </w:r>
      <w:r w:rsidRPr="005C353B">
        <w:rPr>
          <w:rFonts w:ascii="Cambria" w:hAnsi="Cambria"/>
          <w:noProof/>
          <w:lang w:val="en-GB"/>
        </w:rPr>
        <w:t>, 1998)</w:t>
      </w:r>
      <w:r w:rsidRPr="005C353B">
        <w:rPr>
          <w:rFonts w:ascii="Cambria" w:hAnsi="Cambria"/>
          <w:lang w:val="en-GB"/>
        </w:rPr>
        <w:t>. In order to avoid detrimental high levels of CO</w:t>
      </w:r>
      <w:r w:rsidRPr="005C353B">
        <w:rPr>
          <w:rFonts w:ascii="Cambria" w:hAnsi="Cambria"/>
          <w:vertAlign w:val="subscript"/>
          <w:lang w:val="en-GB"/>
        </w:rPr>
        <w:t xml:space="preserve">2 </w:t>
      </w:r>
      <w:r w:rsidRPr="005C353B">
        <w:rPr>
          <w:rFonts w:ascii="Cambria" w:hAnsi="Cambria"/>
          <w:lang w:val="en-GB"/>
        </w:rPr>
        <w:t xml:space="preserve">in the packages, the packages must have very high gas transmission rates or they have to be perforated. The perforation must be adapted to the highest storage temperature in the distribution chain </w:t>
      </w:r>
      <w:r w:rsidR="007C446E">
        <w:rPr>
          <w:rFonts w:ascii="Cambria" w:hAnsi="Cambria"/>
          <w:noProof/>
          <w:lang w:val="en-GB"/>
        </w:rPr>
        <w:t>(Larsen and Wold</w:t>
      </w:r>
      <w:r w:rsidRPr="005C353B">
        <w:rPr>
          <w:rFonts w:ascii="Cambria" w:hAnsi="Cambria"/>
          <w:noProof/>
          <w:lang w:val="en-GB"/>
        </w:rPr>
        <w:t>, 2016)</w:t>
      </w:r>
      <w:r w:rsidRPr="005C353B">
        <w:rPr>
          <w:rFonts w:ascii="Cambria" w:hAnsi="Cambria"/>
          <w:lang w:val="en-GB"/>
        </w:rPr>
        <w:t>.</w:t>
      </w:r>
    </w:p>
    <w:p w14:paraId="3730979D" w14:textId="45460F9A" w:rsidR="00B36790" w:rsidRPr="005C353B" w:rsidRDefault="00B36790" w:rsidP="00221E25">
      <w:pPr>
        <w:spacing w:line="240" w:lineRule="exact"/>
        <w:ind w:firstLine="567"/>
        <w:jc w:val="both"/>
        <w:rPr>
          <w:rFonts w:ascii="Cambria" w:hAnsi="Cambria"/>
          <w:lang w:val="en-GB"/>
        </w:rPr>
      </w:pPr>
      <w:r w:rsidRPr="005C353B">
        <w:rPr>
          <w:rFonts w:ascii="Cambria" w:hAnsi="Cambria"/>
          <w:lang w:val="en-GB"/>
        </w:rPr>
        <w:t xml:space="preserve">In Norway, the cauliflower </w:t>
      </w:r>
      <w:proofErr w:type="gramStart"/>
      <w:r w:rsidRPr="005C353B">
        <w:rPr>
          <w:rFonts w:ascii="Cambria" w:hAnsi="Cambria"/>
          <w:lang w:val="en-GB"/>
        </w:rPr>
        <w:t>are</w:t>
      </w:r>
      <w:proofErr w:type="gramEnd"/>
      <w:r w:rsidRPr="005C353B">
        <w:rPr>
          <w:rFonts w:ascii="Cambria" w:hAnsi="Cambria"/>
          <w:lang w:val="en-GB"/>
        </w:rPr>
        <w:t xml:space="preserve"> usually cooled down to 1-2 °C immediately after harvest and kept at 2-4 °C during transport to wholesaler and distribution to grocery stores. During </w:t>
      </w:r>
      <w:r w:rsidR="00D115A7">
        <w:rPr>
          <w:rFonts w:ascii="Cambria" w:hAnsi="Cambria"/>
          <w:lang w:val="en-GB"/>
        </w:rPr>
        <w:t>retail</w:t>
      </w:r>
      <w:r w:rsidRPr="005C353B">
        <w:rPr>
          <w:rFonts w:ascii="Cambria" w:hAnsi="Cambria"/>
          <w:lang w:val="en-GB"/>
        </w:rPr>
        <w:t xml:space="preserve">, some grocery stores display cauliflower in chill cabinets, whereas others display them at ambient temperature. For the latter, cauliflower may be kept at room temperature for one to three days. Consumers usually store cauliflower in the fridge. </w:t>
      </w:r>
    </w:p>
    <w:p w14:paraId="5E353906" w14:textId="77CB21EE" w:rsidR="00B36790" w:rsidRPr="005C353B" w:rsidRDefault="00B36790" w:rsidP="00221E25">
      <w:pPr>
        <w:spacing w:line="240" w:lineRule="exact"/>
        <w:ind w:firstLine="567"/>
        <w:jc w:val="both"/>
        <w:rPr>
          <w:rFonts w:ascii="Cambria" w:hAnsi="Cambria"/>
          <w:lang w:val="en-GB"/>
        </w:rPr>
      </w:pPr>
      <w:r w:rsidRPr="005C353B">
        <w:rPr>
          <w:rFonts w:ascii="Cambria" w:hAnsi="Cambria"/>
          <w:bCs/>
          <w:color w:val="000000"/>
          <w:lang w:val="en-GB"/>
        </w:rPr>
        <w:t xml:space="preserve">The aim of this work was to evaluate the performance of three different packaging materials for cauliflower, with unpackaged product as control. </w:t>
      </w:r>
      <w:r w:rsidRPr="005C353B">
        <w:rPr>
          <w:rFonts w:ascii="Cambria" w:hAnsi="Cambria"/>
          <w:lang w:val="en-GB"/>
        </w:rPr>
        <w:t xml:space="preserve">The trial was adapted to the temperature and storage facilities available at the packinghouses today and realistic time and temperature scenarios in the distribution chain including storage </w:t>
      </w:r>
      <w:r w:rsidR="00806A22" w:rsidRPr="005C353B">
        <w:rPr>
          <w:rFonts w:ascii="Cambria" w:hAnsi="Cambria"/>
          <w:lang w:val="en-GB"/>
        </w:rPr>
        <w:t>by</w:t>
      </w:r>
      <w:r w:rsidRPr="005C353B">
        <w:rPr>
          <w:rFonts w:ascii="Cambria" w:hAnsi="Cambria"/>
          <w:lang w:val="en-GB"/>
        </w:rPr>
        <w:t xml:space="preserve"> consumers.</w:t>
      </w:r>
    </w:p>
    <w:p w14:paraId="3AD996F6" w14:textId="77777777" w:rsidR="00B36790" w:rsidRPr="005C353B" w:rsidRDefault="00B36790" w:rsidP="00221E25">
      <w:pPr>
        <w:spacing w:line="240" w:lineRule="exact"/>
        <w:jc w:val="both"/>
        <w:rPr>
          <w:rFonts w:ascii="Cambria" w:hAnsi="Cambria"/>
          <w:lang w:val="en-GB"/>
        </w:rPr>
      </w:pPr>
    </w:p>
    <w:p w14:paraId="488137E7" w14:textId="77777777" w:rsidR="00B36790" w:rsidRPr="005C353B" w:rsidRDefault="00B36790" w:rsidP="00221E25">
      <w:pPr>
        <w:spacing w:line="240" w:lineRule="exact"/>
        <w:jc w:val="both"/>
        <w:rPr>
          <w:rFonts w:ascii="Cambria" w:hAnsi="Cambria"/>
          <w:b/>
          <w:lang w:val="en-GB"/>
        </w:rPr>
      </w:pPr>
      <w:r w:rsidRPr="005C353B">
        <w:rPr>
          <w:rFonts w:ascii="Cambria" w:hAnsi="Cambria"/>
          <w:b/>
          <w:lang w:val="en-GB"/>
        </w:rPr>
        <w:t>MATERIALS AND METHODS</w:t>
      </w:r>
    </w:p>
    <w:p w14:paraId="204A7F46" w14:textId="77777777" w:rsidR="00B36790" w:rsidRPr="005C353B" w:rsidRDefault="00B36790" w:rsidP="00221E25">
      <w:pPr>
        <w:tabs>
          <w:tab w:val="left" w:pos="567"/>
        </w:tabs>
        <w:spacing w:line="240" w:lineRule="exact"/>
        <w:ind w:hanging="851"/>
        <w:jc w:val="both"/>
        <w:rPr>
          <w:rFonts w:ascii="Cambria" w:hAnsi="Cambria"/>
          <w:lang w:val="en-GB"/>
        </w:rPr>
      </w:pPr>
      <w:r w:rsidRPr="005C353B">
        <w:rPr>
          <w:rFonts w:ascii="Cambria" w:hAnsi="Cambria"/>
          <w:lang w:val="en-GB"/>
        </w:rPr>
        <w:tab/>
      </w:r>
      <w:r w:rsidRPr="005C353B">
        <w:rPr>
          <w:rFonts w:ascii="Cambria" w:hAnsi="Cambria"/>
          <w:lang w:val="en-GB"/>
        </w:rPr>
        <w:tab/>
      </w:r>
    </w:p>
    <w:p w14:paraId="6501588D" w14:textId="77777777" w:rsidR="00B36790" w:rsidRPr="005C353B" w:rsidRDefault="00B36790" w:rsidP="00221E25">
      <w:pPr>
        <w:tabs>
          <w:tab w:val="left" w:pos="567"/>
        </w:tabs>
        <w:spacing w:line="240" w:lineRule="exact"/>
        <w:ind w:hanging="851"/>
        <w:jc w:val="both"/>
        <w:rPr>
          <w:rFonts w:ascii="Cambria" w:hAnsi="Cambria"/>
          <w:b/>
          <w:lang w:val="en-GB"/>
        </w:rPr>
      </w:pPr>
      <w:r w:rsidRPr="005C353B">
        <w:rPr>
          <w:rFonts w:ascii="Cambria" w:hAnsi="Cambria"/>
          <w:lang w:val="en-GB"/>
        </w:rPr>
        <w:tab/>
      </w:r>
      <w:r w:rsidRPr="005C353B">
        <w:rPr>
          <w:rFonts w:ascii="Cambria" w:hAnsi="Cambria"/>
          <w:b/>
          <w:lang w:val="en-GB"/>
        </w:rPr>
        <w:t>Packaging and storage</w:t>
      </w:r>
    </w:p>
    <w:p w14:paraId="7FAEF4EE" w14:textId="0F045F63" w:rsidR="00B36790" w:rsidRPr="005C353B" w:rsidRDefault="00B36790" w:rsidP="00221E25">
      <w:pPr>
        <w:tabs>
          <w:tab w:val="left" w:pos="567"/>
        </w:tabs>
        <w:spacing w:line="240" w:lineRule="exact"/>
        <w:jc w:val="both"/>
        <w:rPr>
          <w:rFonts w:ascii="Cambria" w:hAnsi="Cambria"/>
          <w:lang w:val="en-GB"/>
        </w:rPr>
      </w:pPr>
      <w:r w:rsidRPr="005C353B">
        <w:rPr>
          <w:rFonts w:ascii="Cambria" w:hAnsi="Cambria"/>
          <w:lang w:val="en-GB"/>
        </w:rPr>
        <w:tab/>
      </w:r>
      <w:r w:rsidRPr="005C353B">
        <w:rPr>
          <w:rFonts w:ascii="Cambria" w:hAnsi="Cambria"/>
          <w:lang w:val="en-GB"/>
        </w:rPr>
        <w:tab/>
        <w:t xml:space="preserve">Commercially mature cauliflowers </w:t>
      </w:r>
      <w:r w:rsidRPr="005C353B">
        <w:rPr>
          <w:rFonts w:ascii="Cambria" w:hAnsi="Cambria"/>
          <w:bCs/>
          <w:color w:val="000000"/>
          <w:lang w:val="en-GB"/>
        </w:rPr>
        <w:t>(</w:t>
      </w:r>
      <w:hyperlink r:id="rId8" w:tooltip="Brassica oleracea" w:history="1">
        <w:r w:rsidRPr="005C353B">
          <w:rPr>
            <w:rFonts w:ascii="Cambria" w:hAnsi="Cambria"/>
            <w:bCs/>
            <w:i/>
            <w:color w:val="000000"/>
            <w:lang w:val="en-GB"/>
          </w:rPr>
          <w:t>Brassica oleracea</w:t>
        </w:r>
      </w:hyperlink>
      <w:r w:rsidRPr="005C353B">
        <w:rPr>
          <w:rFonts w:ascii="Cambria" w:hAnsi="Cambria"/>
          <w:bCs/>
          <w:i/>
          <w:color w:val="000000"/>
          <w:lang w:val="en-GB"/>
        </w:rPr>
        <w:t xml:space="preserve"> </w:t>
      </w:r>
      <w:r w:rsidRPr="005C353B">
        <w:rPr>
          <w:rFonts w:ascii="Cambria" w:hAnsi="Cambria"/>
          <w:bCs/>
          <w:color w:val="000000"/>
          <w:lang w:val="en-GB"/>
        </w:rPr>
        <w:t xml:space="preserve">L. var. </w:t>
      </w:r>
      <w:r w:rsidRPr="005C353B">
        <w:rPr>
          <w:rFonts w:ascii="Cambria" w:hAnsi="Cambria"/>
          <w:bCs/>
          <w:i/>
          <w:color w:val="000000"/>
          <w:lang w:val="en-GB"/>
        </w:rPr>
        <w:t>botrytis</w:t>
      </w:r>
      <w:r w:rsidRPr="005C353B">
        <w:rPr>
          <w:rFonts w:ascii="Cambria" w:hAnsi="Cambria"/>
          <w:lang w:val="en-GB"/>
        </w:rPr>
        <w:t xml:space="preserve"> cv. </w:t>
      </w:r>
      <w:r w:rsidRPr="005C353B">
        <w:rPr>
          <w:rFonts w:ascii="Cambria" w:hAnsi="Cambria"/>
          <w:lang w:val="en-US"/>
        </w:rPr>
        <w:t xml:space="preserve">Delfino), weight 604 ± 119 g, were harvested in </w:t>
      </w:r>
      <w:proofErr w:type="spellStart"/>
      <w:r w:rsidRPr="005C353B">
        <w:rPr>
          <w:rFonts w:ascii="Cambria" w:hAnsi="Cambria"/>
          <w:lang w:val="en-US"/>
        </w:rPr>
        <w:t>Stokke</w:t>
      </w:r>
      <w:proofErr w:type="spellEnd"/>
      <w:r w:rsidRPr="005C353B">
        <w:rPr>
          <w:rFonts w:ascii="Cambria" w:hAnsi="Cambria"/>
          <w:lang w:val="en-US"/>
        </w:rPr>
        <w:t xml:space="preserve"> in Vestfold (south</w:t>
      </w:r>
      <w:r w:rsidR="00AE32ED">
        <w:rPr>
          <w:rFonts w:ascii="Cambria" w:hAnsi="Cambria"/>
          <w:lang w:val="en-US"/>
        </w:rPr>
        <w:t xml:space="preserve"> of </w:t>
      </w:r>
      <w:r w:rsidRPr="005C353B">
        <w:rPr>
          <w:rFonts w:ascii="Cambria" w:hAnsi="Cambria"/>
          <w:lang w:val="en-US"/>
        </w:rPr>
        <w:t>Norway) in September 2016. The cauliflowers were stored at 2</w:t>
      </w:r>
      <w:r w:rsidR="00D8325B" w:rsidRPr="005C353B">
        <w:rPr>
          <w:rFonts w:ascii="Cambria" w:hAnsi="Cambria"/>
          <w:lang w:val="en-US"/>
        </w:rPr>
        <w:t xml:space="preserve"> </w:t>
      </w:r>
      <w:r w:rsidRPr="005C353B">
        <w:rPr>
          <w:rFonts w:ascii="Cambria" w:hAnsi="Cambria"/>
          <w:lang w:val="en-US"/>
        </w:rPr>
        <w:t>°C for 3 days before start of the experiment. Leaves were trimmed by hand before packaging at Nofima.</w:t>
      </w:r>
      <w:r w:rsidRPr="005C353B">
        <w:rPr>
          <w:rFonts w:ascii="Cambria" w:hAnsi="Cambria"/>
          <w:lang w:val="en-GB"/>
        </w:rPr>
        <w:t xml:space="preserve"> The cauliflowers were left unpackaged (control) or manually packaged in the lab using three different packaging materials: </w:t>
      </w:r>
      <w:r w:rsidRPr="005C353B">
        <w:rPr>
          <w:rFonts w:ascii="Cambria" w:hAnsi="Cambria"/>
          <w:bCs/>
          <w:color w:val="000000"/>
          <w:lang w:val="en-GB"/>
        </w:rPr>
        <w:t xml:space="preserve">1) </w:t>
      </w:r>
      <w:r w:rsidR="001645D9" w:rsidRPr="005C353B">
        <w:rPr>
          <w:rFonts w:ascii="Cambria" w:hAnsi="Cambria"/>
          <w:bCs/>
          <w:color w:val="000000"/>
          <w:lang w:val="en-GB"/>
        </w:rPr>
        <w:t xml:space="preserve">35 µm </w:t>
      </w:r>
      <w:r w:rsidR="004255F8">
        <w:rPr>
          <w:rFonts w:ascii="Cambria" w:hAnsi="Cambria"/>
          <w:bCs/>
          <w:color w:val="000000"/>
          <w:lang w:val="en-GB"/>
        </w:rPr>
        <w:t>polypropylene (</w:t>
      </w:r>
      <w:r w:rsidR="00ED1792" w:rsidRPr="005C353B">
        <w:rPr>
          <w:rFonts w:ascii="Cambria" w:hAnsi="Cambria"/>
          <w:bCs/>
          <w:color w:val="000000"/>
          <w:lang w:val="en-GB"/>
        </w:rPr>
        <w:t>PP</w:t>
      </w:r>
      <w:r w:rsidR="004255F8">
        <w:rPr>
          <w:rFonts w:ascii="Cambria" w:hAnsi="Cambria"/>
          <w:bCs/>
          <w:color w:val="000000"/>
          <w:lang w:val="en-GB"/>
        </w:rPr>
        <w:t>)</w:t>
      </w:r>
      <w:r w:rsidR="00ED1792" w:rsidRPr="005C353B">
        <w:rPr>
          <w:rFonts w:ascii="Cambria" w:hAnsi="Cambria"/>
          <w:bCs/>
          <w:color w:val="000000"/>
          <w:lang w:val="en-GB"/>
        </w:rPr>
        <w:t xml:space="preserve"> flowpack film (</w:t>
      </w:r>
      <w:r w:rsidRPr="005C353B">
        <w:rPr>
          <w:rFonts w:ascii="Cambria" w:hAnsi="Cambria"/>
          <w:bCs/>
          <w:color w:val="000000"/>
          <w:lang w:val="en-GB"/>
        </w:rPr>
        <w:t xml:space="preserve">laminate of </w:t>
      </w:r>
      <w:r w:rsidRPr="005C353B">
        <w:rPr>
          <w:rFonts w:ascii="Cambria" w:hAnsi="Cambria"/>
          <w:bCs/>
          <w:color w:val="000000"/>
          <w:lang w:val="en-US"/>
        </w:rPr>
        <w:t xml:space="preserve">15 µm oriented </w:t>
      </w:r>
      <w:r w:rsidR="00AE32ED">
        <w:rPr>
          <w:rFonts w:ascii="Cambria" w:hAnsi="Cambria"/>
          <w:bCs/>
          <w:color w:val="000000"/>
          <w:lang w:val="en-US"/>
        </w:rPr>
        <w:t>PP</w:t>
      </w:r>
      <w:r w:rsidRPr="005C353B">
        <w:rPr>
          <w:rFonts w:ascii="Cambria" w:hAnsi="Cambria"/>
          <w:bCs/>
          <w:color w:val="000000"/>
          <w:lang w:val="en-US"/>
        </w:rPr>
        <w:t xml:space="preserve"> and 20 µm cast PP</w:t>
      </w:r>
      <w:r w:rsidR="00ED1792" w:rsidRPr="005C353B">
        <w:rPr>
          <w:rFonts w:ascii="Cambria" w:hAnsi="Cambria"/>
          <w:bCs/>
          <w:color w:val="000000"/>
          <w:lang w:val="en-US"/>
        </w:rPr>
        <w:t>) (</w:t>
      </w:r>
      <w:r w:rsidR="00ED1792" w:rsidRPr="005C353B">
        <w:rPr>
          <w:rFonts w:ascii="Cambria" w:hAnsi="Cambria"/>
          <w:bCs/>
          <w:color w:val="000000"/>
          <w:lang w:val="en-GB"/>
        </w:rPr>
        <w:t>SP Group, Cordoba, Spain</w:t>
      </w:r>
      <w:r w:rsidR="00ED1792" w:rsidRPr="005C353B">
        <w:rPr>
          <w:rFonts w:ascii="Cambria" w:hAnsi="Cambria"/>
          <w:bCs/>
          <w:color w:val="000000"/>
          <w:lang w:val="en-US"/>
        </w:rPr>
        <w:t>)</w:t>
      </w:r>
      <w:r w:rsidRPr="005C353B">
        <w:rPr>
          <w:rFonts w:ascii="Cambria" w:hAnsi="Cambria"/>
          <w:bCs/>
          <w:color w:val="000000"/>
          <w:lang w:val="en-US"/>
        </w:rPr>
        <w:t xml:space="preserve"> </w:t>
      </w:r>
      <w:r w:rsidRPr="005C353B">
        <w:rPr>
          <w:rFonts w:ascii="Cambria" w:hAnsi="Cambria"/>
          <w:bCs/>
          <w:color w:val="000000"/>
          <w:lang w:val="en-GB"/>
        </w:rPr>
        <w:t xml:space="preserve">with 40 perforations </w:t>
      </w:r>
      <w:r w:rsidR="00913100">
        <w:rPr>
          <w:rFonts w:ascii="Cambria" w:hAnsi="Cambria"/>
          <w:bCs/>
          <w:color w:val="000000"/>
          <w:lang w:val="en-GB"/>
        </w:rPr>
        <w:t xml:space="preserve">(200 x 2-3 µm) </w:t>
      </w:r>
      <w:r w:rsidRPr="005C353B">
        <w:rPr>
          <w:rFonts w:ascii="Cambria" w:hAnsi="Cambria"/>
          <w:bCs/>
          <w:color w:val="000000"/>
          <w:lang w:val="en-GB"/>
        </w:rPr>
        <w:t xml:space="preserve">manually made by a needle; hereafter denoted </w:t>
      </w:r>
      <w:r w:rsidR="00277A44">
        <w:rPr>
          <w:rFonts w:ascii="Cambria" w:hAnsi="Cambria"/>
          <w:bCs/>
          <w:color w:val="000000"/>
          <w:lang w:val="en-GB"/>
        </w:rPr>
        <w:t>‘Low-perf’</w:t>
      </w:r>
      <w:r w:rsidRPr="005C353B">
        <w:rPr>
          <w:rFonts w:ascii="Cambria" w:hAnsi="Cambria"/>
          <w:bCs/>
          <w:color w:val="000000"/>
          <w:lang w:val="en-GB"/>
        </w:rPr>
        <w:t xml:space="preserve">, 2) </w:t>
      </w:r>
      <w:r w:rsidR="0061667E">
        <w:rPr>
          <w:rFonts w:ascii="Cambria" w:hAnsi="Cambria"/>
          <w:bCs/>
          <w:color w:val="000000"/>
          <w:lang w:val="en-GB"/>
        </w:rPr>
        <w:t xml:space="preserve">40 </w:t>
      </w:r>
      <w:r w:rsidR="0061667E" w:rsidRPr="005C353B">
        <w:rPr>
          <w:rFonts w:ascii="Cambria" w:hAnsi="Cambria"/>
          <w:bCs/>
          <w:color w:val="000000"/>
          <w:lang w:val="en-GB"/>
        </w:rPr>
        <w:t xml:space="preserve">µm </w:t>
      </w:r>
      <w:r w:rsidRPr="005C353B">
        <w:rPr>
          <w:rFonts w:ascii="Cambria" w:hAnsi="Cambria"/>
          <w:bCs/>
          <w:color w:val="000000"/>
          <w:lang w:val="en-GB"/>
        </w:rPr>
        <w:t>biaxially oriented PP flowpack film with a row of 560 needle perforations</w:t>
      </w:r>
      <w:r w:rsidR="004255F8">
        <w:rPr>
          <w:rFonts w:ascii="Cambria" w:hAnsi="Cambria"/>
          <w:bCs/>
          <w:color w:val="000000"/>
          <w:lang w:val="en-GB"/>
        </w:rPr>
        <w:t xml:space="preserve"> (90 x 13 µm)</w:t>
      </w:r>
      <w:r w:rsidRPr="005C353B">
        <w:rPr>
          <w:rFonts w:ascii="Cambria" w:hAnsi="Cambria"/>
          <w:bCs/>
          <w:color w:val="000000"/>
          <w:lang w:val="en-GB"/>
        </w:rPr>
        <w:t xml:space="preserve"> per 10 x 10 cm in the middle (Tommen Gram </w:t>
      </w:r>
      <w:proofErr w:type="spellStart"/>
      <w:r w:rsidRPr="005C353B">
        <w:rPr>
          <w:rFonts w:ascii="Cambria" w:hAnsi="Cambria"/>
          <w:bCs/>
          <w:color w:val="000000"/>
          <w:lang w:val="en-GB"/>
        </w:rPr>
        <w:t>Folie</w:t>
      </w:r>
      <w:proofErr w:type="spellEnd"/>
      <w:r w:rsidRPr="005C353B">
        <w:rPr>
          <w:rFonts w:ascii="Cambria" w:hAnsi="Cambria"/>
          <w:bCs/>
          <w:color w:val="000000"/>
          <w:lang w:val="en-GB"/>
        </w:rPr>
        <w:t xml:space="preserve">, </w:t>
      </w:r>
      <w:proofErr w:type="spellStart"/>
      <w:r w:rsidRPr="005C353B">
        <w:rPr>
          <w:rFonts w:ascii="Cambria" w:hAnsi="Cambria"/>
          <w:bCs/>
          <w:color w:val="000000"/>
          <w:lang w:val="en-GB"/>
        </w:rPr>
        <w:t>Levanger</w:t>
      </w:r>
      <w:proofErr w:type="spellEnd"/>
      <w:r w:rsidRPr="005C353B">
        <w:rPr>
          <w:rFonts w:ascii="Cambria" w:hAnsi="Cambria"/>
          <w:bCs/>
          <w:color w:val="000000"/>
          <w:lang w:val="en-GB"/>
        </w:rPr>
        <w:t xml:space="preserve">, Norway); hereafter denoted </w:t>
      </w:r>
      <w:r w:rsidR="00277A44">
        <w:rPr>
          <w:rFonts w:ascii="Cambria" w:hAnsi="Cambria"/>
          <w:bCs/>
          <w:color w:val="000000"/>
          <w:lang w:val="en-GB"/>
        </w:rPr>
        <w:t>‘High-perf’</w:t>
      </w:r>
      <w:r w:rsidRPr="005C353B">
        <w:rPr>
          <w:rFonts w:ascii="Cambria" w:hAnsi="Cambria"/>
          <w:bCs/>
          <w:color w:val="000000"/>
          <w:lang w:val="en-GB"/>
        </w:rPr>
        <w:t xml:space="preserve">, and 3) 11 µm </w:t>
      </w:r>
      <w:r w:rsidR="004255F8">
        <w:rPr>
          <w:rFonts w:ascii="Cambria" w:hAnsi="Cambria"/>
          <w:bCs/>
          <w:color w:val="000000"/>
          <w:lang w:val="en-GB"/>
        </w:rPr>
        <w:t>polyethylene (</w:t>
      </w:r>
      <w:r w:rsidR="005E2223">
        <w:rPr>
          <w:rFonts w:ascii="Cambria" w:hAnsi="Cambria"/>
          <w:bCs/>
          <w:color w:val="000000"/>
          <w:lang w:val="en-GB"/>
        </w:rPr>
        <w:t>PE</w:t>
      </w:r>
      <w:r w:rsidR="004255F8">
        <w:rPr>
          <w:rFonts w:ascii="Cambria" w:hAnsi="Cambria"/>
          <w:bCs/>
          <w:color w:val="000000"/>
          <w:lang w:val="en-GB"/>
        </w:rPr>
        <w:t>)</w:t>
      </w:r>
      <w:r w:rsidR="005E2223" w:rsidRPr="005C353B">
        <w:rPr>
          <w:rFonts w:ascii="Cambria" w:hAnsi="Cambria"/>
          <w:bCs/>
          <w:color w:val="000000"/>
          <w:lang w:val="en-GB"/>
        </w:rPr>
        <w:t xml:space="preserve"> </w:t>
      </w:r>
      <w:r w:rsidR="00AE32ED">
        <w:rPr>
          <w:rFonts w:ascii="Cambria" w:hAnsi="Cambria"/>
          <w:bCs/>
          <w:color w:val="000000"/>
          <w:lang w:val="en-GB"/>
        </w:rPr>
        <w:t>c</w:t>
      </w:r>
      <w:r w:rsidR="00277A44">
        <w:rPr>
          <w:rFonts w:ascii="Cambria" w:hAnsi="Cambria"/>
          <w:bCs/>
          <w:color w:val="000000"/>
          <w:lang w:val="en-GB"/>
        </w:rPr>
        <w:t>ling film</w:t>
      </w:r>
      <w:r w:rsidRPr="005C353B">
        <w:rPr>
          <w:rFonts w:ascii="Cambria" w:hAnsi="Cambria"/>
          <w:bCs/>
          <w:color w:val="000000"/>
          <w:lang w:val="en-GB"/>
        </w:rPr>
        <w:t xml:space="preserve"> (</w:t>
      </w:r>
      <w:proofErr w:type="spellStart"/>
      <w:r w:rsidRPr="005C353B">
        <w:rPr>
          <w:rFonts w:ascii="Cambria" w:hAnsi="Cambria"/>
          <w:lang w:val="en-US"/>
        </w:rPr>
        <w:t>Crocco</w:t>
      </w:r>
      <w:proofErr w:type="spellEnd"/>
      <w:r w:rsidRPr="005C353B">
        <w:rPr>
          <w:rFonts w:ascii="Cambria" w:hAnsi="Cambria"/>
          <w:lang w:val="en-US"/>
        </w:rPr>
        <w:t xml:space="preserve"> </w:t>
      </w:r>
      <w:proofErr w:type="spellStart"/>
      <w:r w:rsidRPr="005C353B">
        <w:rPr>
          <w:rFonts w:ascii="Cambria" w:hAnsi="Cambria"/>
          <w:lang w:val="en-US"/>
        </w:rPr>
        <w:t>SpA</w:t>
      </w:r>
      <w:proofErr w:type="spellEnd"/>
      <w:r w:rsidRPr="005C353B">
        <w:rPr>
          <w:rFonts w:ascii="Cambria" w:hAnsi="Cambria"/>
          <w:lang w:val="en-US"/>
        </w:rPr>
        <w:t>, Vicenza, Italy</w:t>
      </w:r>
      <w:r w:rsidRPr="005C353B">
        <w:rPr>
          <w:rFonts w:ascii="Cambria" w:hAnsi="Cambria"/>
          <w:bCs/>
          <w:color w:val="000000"/>
          <w:lang w:val="en-GB"/>
        </w:rPr>
        <w:t xml:space="preserve">); hereafter denoted </w:t>
      </w:r>
      <w:r w:rsidR="00277A44">
        <w:rPr>
          <w:rFonts w:ascii="Cambria" w:hAnsi="Cambria"/>
          <w:bCs/>
          <w:color w:val="000000"/>
          <w:lang w:val="en-GB"/>
        </w:rPr>
        <w:t>‘Cling</w:t>
      </w:r>
      <w:r w:rsidR="003747D9">
        <w:rPr>
          <w:rFonts w:ascii="Cambria" w:hAnsi="Cambria"/>
          <w:bCs/>
          <w:color w:val="000000"/>
          <w:lang w:val="en-GB"/>
        </w:rPr>
        <w:t>’</w:t>
      </w:r>
      <w:r w:rsidR="00277A44">
        <w:rPr>
          <w:rFonts w:ascii="Cambria" w:hAnsi="Cambria"/>
          <w:bCs/>
          <w:color w:val="000000"/>
          <w:lang w:val="en-GB"/>
        </w:rPr>
        <w:t xml:space="preserve"> film</w:t>
      </w:r>
      <w:r w:rsidRPr="005C353B">
        <w:rPr>
          <w:rFonts w:ascii="Cambria" w:hAnsi="Cambria"/>
          <w:bCs/>
          <w:color w:val="000000"/>
          <w:lang w:val="en-GB"/>
        </w:rPr>
        <w:t xml:space="preserve">. </w:t>
      </w:r>
      <w:r w:rsidR="006D3262">
        <w:rPr>
          <w:rFonts w:ascii="Cambria" w:hAnsi="Cambria"/>
          <w:bCs/>
          <w:color w:val="000000"/>
          <w:lang w:val="en-GB"/>
        </w:rPr>
        <w:t xml:space="preserve">Package 1 and 2 were heat sealed, whereas film 3 was </w:t>
      </w:r>
      <w:r w:rsidR="00BA1FA2">
        <w:rPr>
          <w:rFonts w:ascii="Cambria" w:hAnsi="Cambria"/>
          <w:bCs/>
          <w:color w:val="000000"/>
          <w:lang w:val="en-GB"/>
        </w:rPr>
        <w:t xml:space="preserve">manually </w:t>
      </w:r>
      <w:r w:rsidR="005E2223">
        <w:rPr>
          <w:rFonts w:ascii="Cambria" w:hAnsi="Cambria"/>
          <w:bCs/>
          <w:color w:val="000000"/>
          <w:lang w:val="en-GB"/>
        </w:rPr>
        <w:t>wrapped</w:t>
      </w:r>
      <w:r w:rsidR="006D3262">
        <w:rPr>
          <w:rFonts w:ascii="Cambria" w:hAnsi="Cambria"/>
          <w:bCs/>
          <w:color w:val="000000"/>
          <w:lang w:val="en-GB"/>
        </w:rPr>
        <w:t>.</w:t>
      </w:r>
    </w:p>
    <w:p w14:paraId="75F75B40" w14:textId="6672D7A9" w:rsidR="00B36790" w:rsidRPr="005C353B" w:rsidRDefault="00B36790" w:rsidP="00221E25">
      <w:pPr>
        <w:jc w:val="both"/>
        <w:rPr>
          <w:rFonts w:ascii="Cambria" w:eastAsia="Times New Roman" w:hAnsi="Cambria" w:cs="Arial"/>
          <w:bCs/>
          <w:color w:val="444444"/>
          <w:kern w:val="36"/>
          <w:lang w:val="en-US"/>
        </w:rPr>
      </w:pPr>
      <w:r w:rsidRPr="005C353B">
        <w:rPr>
          <w:rFonts w:ascii="Cambria" w:hAnsi="Cambria"/>
          <w:lang w:val="en-GB"/>
        </w:rPr>
        <w:tab/>
      </w:r>
      <w:r w:rsidRPr="005C353B">
        <w:rPr>
          <w:rFonts w:ascii="Cambria" w:hAnsi="Cambria"/>
          <w:bCs/>
          <w:color w:val="000000"/>
          <w:lang w:val="en-GB"/>
        </w:rPr>
        <w:t>During the experiment, the cauliflowers were stored in climate rooms at Nofima for 1) 16 days in darkness at 4 °C (</w:t>
      </w:r>
      <w:r w:rsidR="0005182B">
        <w:rPr>
          <w:rFonts w:ascii="Cambria" w:hAnsi="Cambria"/>
          <w:bCs/>
          <w:color w:val="000000"/>
          <w:lang w:val="en-GB"/>
        </w:rPr>
        <w:t>‘Cold storage’</w:t>
      </w:r>
      <w:r w:rsidRPr="005C353B">
        <w:rPr>
          <w:rFonts w:ascii="Cambria" w:hAnsi="Cambria"/>
          <w:bCs/>
          <w:color w:val="000000"/>
          <w:lang w:val="en-GB"/>
        </w:rPr>
        <w:t>) or 2) 4 days in darkness at 4 °C + 3 days in light at 19 °C + 9 days in darkness at 4 °C (</w:t>
      </w:r>
      <w:r w:rsidR="0005182B">
        <w:rPr>
          <w:rFonts w:ascii="Cambria" w:hAnsi="Cambria"/>
          <w:bCs/>
          <w:color w:val="000000"/>
          <w:lang w:val="en-GB"/>
        </w:rPr>
        <w:t>‘Realistic storage’</w:t>
      </w:r>
      <w:r w:rsidRPr="005C353B">
        <w:rPr>
          <w:rFonts w:ascii="Cambria" w:hAnsi="Cambria"/>
          <w:bCs/>
          <w:color w:val="000000"/>
          <w:lang w:val="en-GB"/>
        </w:rPr>
        <w:t xml:space="preserve">). The two treatments simulate storage conditions from harvest to consumption including display in chill cabinets or at room temperature, respectively. The light source was Osram HO 49W/840 </w:t>
      </w:r>
      <w:proofErr w:type="spellStart"/>
      <w:r w:rsidRPr="005C353B">
        <w:rPr>
          <w:rFonts w:ascii="Cambria" w:hAnsi="Cambria"/>
          <w:bCs/>
          <w:color w:val="000000"/>
          <w:lang w:val="en-GB"/>
        </w:rPr>
        <w:t>Lumilux</w:t>
      </w:r>
      <w:proofErr w:type="spellEnd"/>
      <w:r w:rsidRPr="005C353B">
        <w:rPr>
          <w:rFonts w:ascii="Cambria" w:hAnsi="Cambria"/>
          <w:bCs/>
          <w:color w:val="000000"/>
          <w:lang w:val="en-GB"/>
        </w:rPr>
        <w:t xml:space="preserve"> T5 fluorescent tubes, and the light level was 4.2 W/m</w:t>
      </w:r>
      <w:r w:rsidRPr="005C353B">
        <w:rPr>
          <w:rFonts w:ascii="Cambria" w:hAnsi="Cambria"/>
          <w:bCs/>
          <w:color w:val="000000"/>
          <w:vertAlign w:val="superscript"/>
          <w:lang w:val="en-GB"/>
        </w:rPr>
        <w:t>2</w:t>
      </w:r>
      <w:r w:rsidRPr="005C353B">
        <w:rPr>
          <w:rFonts w:ascii="Cambria" w:hAnsi="Cambria"/>
          <w:bCs/>
          <w:color w:val="000000"/>
          <w:lang w:val="en-GB"/>
        </w:rPr>
        <w:t xml:space="preserve"> (1420 Lux) measured with a CL-500A illuminance spectrophotometer (Konica Minolta Sensing Europe B.V., Nordic Filial, </w:t>
      </w:r>
      <w:proofErr w:type="spellStart"/>
      <w:r w:rsidRPr="005C353B">
        <w:rPr>
          <w:rFonts w:ascii="Cambria" w:hAnsi="Cambria"/>
          <w:bCs/>
          <w:color w:val="000000"/>
          <w:lang w:val="en-GB"/>
        </w:rPr>
        <w:t>Västra</w:t>
      </w:r>
      <w:proofErr w:type="spellEnd"/>
      <w:r w:rsidRPr="005C353B">
        <w:rPr>
          <w:rFonts w:ascii="Cambria" w:hAnsi="Cambria"/>
          <w:bCs/>
          <w:color w:val="000000"/>
          <w:lang w:val="en-GB"/>
        </w:rPr>
        <w:t xml:space="preserve"> </w:t>
      </w:r>
      <w:proofErr w:type="spellStart"/>
      <w:r w:rsidRPr="005C353B">
        <w:rPr>
          <w:rFonts w:ascii="Cambria" w:hAnsi="Cambria"/>
          <w:bCs/>
          <w:color w:val="000000"/>
          <w:lang w:val="en-GB"/>
        </w:rPr>
        <w:t>Frölunda</w:t>
      </w:r>
      <w:proofErr w:type="spellEnd"/>
      <w:r w:rsidRPr="005C353B">
        <w:rPr>
          <w:rFonts w:ascii="Cambria" w:hAnsi="Cambria"/>
          <w:bCs/>
          <w:color w:val="000000"/>
          <w:lang w:val="en-GB"/>
        </w:rPr>
        <w:t>, Sweden).</w:t>
      </w:r>
      <w:r w:rsidRPr="005C353B">
        <w:rPr>
          <w:rFonts w:ascii="Cambria" w:hAnsi="Cambria"/>
          <w:lang w:val="en-GB"/>
        </w:rPr>
        <w:t xml:space="preserve"> The light was turned on from 07</w:t>
      </w:r>
      <w:r w:rsidR="00C63634">
        <w:rPr>
          <w:rFonts w:ascii="Cambria" w:hAnsi="Cambria"/>
          <w:lang w:val="en-GB"/>
        </w:rPr>
        <w:t>.</w:t>
      </w:r>
      <w:r w:rsidRPr="005C353B">
        <w:rPr>
          <w:rFonts w:ascii="Cambria" w:hAnsi="Cambria"/>
          <w:lang w:val="en-GB"/>
        </w:rPr>
        <w:t>00 until 23</w:t>
      </w:r>
      <w:r w:rsidR="00C63634">
        <w:rPr>
          <w:rFonts w:ascii="Cambria" w:hAnsi="Cambria"/>
          <w:lang w:val="en-GB"/>
        </w:rPr>
        <w:t>.</w:t>
      </w:r>
      <w:r w:rsidRPr="005C353B">
        <w:rPr>
          <w:rFonts w:ascii="Cambria" w:hAnsi="Cambria"/>
          <w:lang w:val="en-GB"/>
        </w:rPr>
        <w:t xml:space="preserve">00 (16 hours) during 3 days. Temperature during storage was recorded using KoolTrack temperature loggers type 212004 (Palm Beach Gardens, Florida, USA). The temperature was 4.4 ± 0.2 °C in the cold room and 19.1 ± 0.8 </w:t>
      </w:r>
      <w:r w:rsidRPr="005C353B">
        <w:rPr>
          <w:rFonts w:ascii="Cambria" w:hAnsi="Cambria"/>
          <w:lang w:val="en-GB"/>
        </w:rPr>
        <w:sym w:font="Symbol" w:char="F0B0"/>
      </w:r>
      <w:r w:rsidRPr="005C353B">
        <w:rPr>
          <w:rFonts w:ascii="Cambria" w:hAnsi="Cambria"/>
          <w:lang w:val="en-GB"/>
        </w:rPr>
        <w:t>C in the warm room. The relative humidity</w:t>
      </w:r>
      <w:r w:rsidR="00C63634">
        <w:rPr>
          <w:rFonts w:ascii="Cambria" w:hAnsi="Cambria"/>
          <w:lang w:val="en-GB"/>
        </w:rPr>
        <w:t xml:space="preserve"> (RH)</w:t>
      </w:r>
      <w:r w:rsidRPr="005C353B">
        <w:rPr>
          <w:rFonts w:ascii="Cambria" w:hAnsi="Cambria"/>
          <w:lang w:val="en-GB"/>
        </w:rPr>
        <w:t xml:space="preserve"> in the respective storage rooms was approximately 75% and 30% measured with </w:t>
      </w:r>
      <w:r w:rsidRPr="005C353B">
        <w:rPr>
          <w:rFonts w:ascii="Cambria" w:eastAsia="Times New Roman" w:hAnsi="Cambria" w:cs="Arial"/>
          <w:bCs/>
          <w:kern w:val="36"/>
          <w:lang w:val="en-US"/>
        </w:rPr>
        <w:t>SL54TH/SL54TH-A temperature and humidity data loggers (</w:t>
      </w:r>
      <w:proofErr w:type="spellStart"/>
      <w:r w:rsidRPr="005C353B">
        <w:rPr>
          <w:rFonts w:ascii="Cambria" w:eastAsia="Times New Roman" w:hAnsi="Cambria" w:cs="Arial"/>
          <w:bCs/>
          <w:kern w:val="36"/>
          <w:lang w:val="en-US"/>
        </w:rPr>
        <w:t>Signatrol</w:t>
      </w:r>
      <w:proofErr w:type="spellEnd"/>
      <w:r w:rsidRPr="005C353B">
        <w:rPr>
          <w:rFonts w:ascii="Cambria" w:eastAsia="Times New Roman" w:hAnsi="Cambria" w:cs="Arial"/>
          <w:bCs/>
          <w:kern w:val="36"/>
          <w:lang w:val="en-US"/>
        </w:rPr>
        <w:t>, Tewkesbury, United Kingdom).</w:t>
      </w:r>
      <w:r w:rsidRPr="005C353B">
        <w:rPr>
          <w:rFonts w:ascii="Cambria" w:hAnsi="Cambria"/>
          <w:lang w:val="en-GB"/>
        </w:rPr>
        <w:t xml:space="preserve">   </w:t>
      </w:r>
    </w:p>
    <w:p w14:paraId="2D748BC8" w14:textId="34F57E47" w:rsidR="00B36790" w:rsidRPr="005C353B" w:rsidRDefault="00B36790" w:rsidP="00221E25">
      <w:pPr>
        <w:tabs>
          <w:tab w:val="left" w:pos="567"/>
        </w:tabs>
        <w:spacing w:line="240" w:lineRule="exact"/>
        <w:jc w:val="both"/>
        <w:rPr>
          <w:rFonts w:ascii="Cambria" w:hAnsi="Cambria"/>
          <w:b/>
          <w:lang w:val="en-GB"/>
        </w:rPr>
      </w:pPr>
      <w:r w:rsidRPr="005C353B">
        <w:rPr>
          <w:rFonts w:ascii="Cambria" w:hAnsi="Cambria"/>
          <w:lang w:val="en-GB"/>
        </w:rPr>
        <w:tab/>
        <w:t xml:space="preserve">Evaluation of quality was performed at the day of packaging and after 7 (including 3 days at 19 °C for </w:t>
      </w:r>
      <w:r w:rsidR="0005182B">
        <w:rPr>
          <w:rFonts w:ascii="Cambria" w:hAnsi="Cambria"/>
          <w:lang w:val="en-GB"/>
        </w:rPr>
        <w:t>‘Realistic storage’</w:t>
      </w:r>
      <w:r w:rsidRPr="005C353B">
        <w:rPr>
          <w:rFonts w:ascii="Cambria" w:hAnsi="Cambria"/>
          <w:lang w:val="en-GB"/>
        </w:rPr>
        <w:t>), 12 and 16 days of storage. Three replicates per treatment were removed from the experiment and evaluated at each sampling time.</w:t>
      </w:r>
    </w:p>
    <w:p w14:paraId="2C35B487" w14:textId="77777777" w:rsidR="00B21F27" w:rsidRPr="00B37F80" w:rsidRDefault="00B36790" w:rsidP="00B21F27">
      <w:pPr>
        <w:tabs>
          <w:tab w:val="left" w:pos="567"/>
        </w:tabs>
        <w:spacing w:line="240" w:lineRule="exact"/>
        <w:jc w:val="both"/>
        <w:rPr>
          <w:rFonts w:ascii="Cambria" w:hAnsi="Cambria"/>
          <w:b/>
          <w:i/>
          <w:lang w:val="en-GB"/>
        </w:rPr>
      </w:pPr>
      <w:r w:rsidRPr="00B37F80">
        <w:rPr>
          <w:rFonts w:ascii="Cambria" w:hAnsi="Cambria"/>
          <w:b/>
          <w:i/>
          <w:lang w:val="en-GB"/>
        </w:rPr>
        <w:lastRenderedPageBreak/>
        <w:t>Analyses</w:t>
      </w:r>
    </w:p>
    <w:p w14:paraId="1A1AC8D5" w14:textId="35CC21B9" w:rsidR="002520D9" w:rsidRPr="005C353B" w:rsidRDefault="00B36790" w:rsidP="00B21F27">
      <w:pPr>
        <w:tabs>
          <w:tab w:val="left" w:pos="567"/>
        </w:tabs>
        <w:spacing w:line="240" w:lineRule="exact"/>
        <w:jc w:val="both"/>
        <w:rPr>
          <w:rFonts w:ascii="Cambria" w:hAnsi="Cambria"/>
          <w:lang w:val="en-GB"/>
        </w:rPr>
      </w:pPr>
      <w:r w:rsidRPr="005C353B">
        <w:rPr>
          <w:rFonts w:ascii="Cambria" w:hAnsi="Cambria"/>
          <w:lang w:val="en-GB"/>
        </w:rPr>
        <w:tab/>
        <w:t>O</w:t>
      </w:r>
      <w:r w:rsidR="005529C0" w:rsidRPr="005E24D5">
        <w:rPr>
          <w:rFonts w:ascii="Cambria" w:hAnsi="Cambria"/>
          <w:vertAlign w:val="subscript"/>
          <w:lang w:val="en-GB"/>
        </w:rPr>
        <w:t>2</w:t>
      </w:r>
      <w:r w:rsidRPr="005C353B">
        <w:rPr>
          <w:rFonts w:ascii="Cambria" w:hAnsi="Cambria"/>
          <w:lang w:val="en-GB"/>
        </w:rPr>
        <w:t xml:space="preserve"> and CO</w:t>
      </w:r>
      <w:r w:rsidRPr="005C353B">
        <w:rPr>
          <w:rFonts w:ascii="Cambria" w:hAnsi="Cambria"/>
          <w:vertAlign w:val="subscript"/>
          <w:lang w:val="en-GB"/>
        </w:rPr>
        <w:t>2</w:t>
      </w:r>
      <w:r w:rsidRPr="005C353B">
        <w:rPr>
          <w:rFonts w:ascii="Cambria" w:hAnsi="Cambria"/>
          <w:lang w:val="en-GB"/>
        </w:rPr>
        <w:t xml:space="preserve"> concentrations in the headspace of the </w:t>
      </w:r>
      <w:r w:rsidR="00277A44">
        <w:rPr>
          <w:rFonts w:ascii="Cambria" w:hAnsi="Cambria"/>
          <w:lang w:val="en-GB"/>
        </w:rPr>
        <w:t>‘Low-perf’</w:t>
      </w:r>
      <w:r w:rsidRPr="005C353B">
        <w:rPr>
          <w:rFonts w:ascii="Cambria" w:hAnsi="Cambria"/>
          <w:lang w:val="en-GB"/>
        </w:rPr>
        <w:t xml:space="preserve"> packages were measured 3-4 times during storage, using a Checkmate 9900 gas analyser (Dansensor, Ringsted, Denmark). The gas samples were withdrawn through a septum placed on the packages using a needle connected to the gas analyser. </w:t>
      </w:r>
    </w:p>
    <w:p w14:paraId="5FAF6FFB" w14:textId="109763A1" w:rsidR="00B36790" w:rsidRPr="005C353B" w:rsidRDefault="00B36790" w:rsidP="00221E25">
      <w:pPr>
        <w:tabs>
          <w:tab w:val="left" w:pos="567"/>
        </w:tabs>
        <w:jc w:val="both"/>
        <w:rPr>
          <w:rFonts w:ascii="Cambria" w:hAnsi="Cambria"/>
          <w:lang w:val="en-GB"/>
        </w:rPr>
      </w:pPr>
      <w:r w:rsidRPr="005C353B">
        <w:rPr>
          <w:rFonts w:ascii="Cambria" w:hAnsi="Cambria"/>
          <w:lang w:val="en-GB"/>
        </w:rPr>
        <w:tab/>
        <w:t>Weight loss was determined by weighing each cauliflower without packaging at the day of packaging, and after 7, 12 or 16 days of storage after removal of packaging. The weight loss was calculated as percentage loss of the initial weight.</w:t>
      </w:r>
    </w:p>
    <w:p w14:paraId="00AD3BC9" w14:textId="6049F150" w:rsidR="00BE09BF" w:rsidRPr="005C353B" w:rsidRDefault="00B36790" w:rsidP="00221E25">
      <w:pPr>
        <w:tabs>
          <w:tab w:val="left" w:pos="567"/>
        </w:tabs>
        <w:jc w:val="both"/>
        <w:rPr>
          <w:rFonts w:ascii="Cambria" w:hAnsi="Cambria"/>
          <w:lang w:val="en-GB"/>
        </w:rPr>
      </w:pPr>
      <w:r w:rsidRPr="005C353B">
        <w:rPr>
          <w:rFonts w:ascii="Cambria" w:hAnsi="Cambria"/>
          <w:lang w:val="en-GB"/>
        </w:rPr>
        <w:tab/>
      </w:r>
      <w:r w:rsidR="00BE09BF" w:rsidRPr="005C353B">
        <w:rPr>
          <w:rFonts w:ascii="Cambria" w:hAnsi="Cambria"/>
          <w:lang w:val="en-GB"/>
        </w:rPr>
        <w:t>Quality loss during storage was evaluated on samples without packaging on day 7, 12 and 16 by our lab team (3 evaluators) using grades 1-5 defined for each quality parameter, and for which grade 3-5 was considered unacceptable for sale. Firmness of cauliflower heads was evaluated by hand pressure and rated according to grade 1 = very firm/tight, 3 = moderately firm/tight, and 5 = very soft/loose.</w:t>
      </w:r>
      <w:r w:rsidR="00BE09BF" w:rsidRPr="005C353B">
        <w:rPr>
          <w:rFonts w:ascii="Cambria" w:hAnsi="Cambria"/>
          <w:lang w:val="en-US"/>
        </w:rPr>
        <w:t xml:space="preserve"> </w:t>
      </w:r>
      <w:r w:rsidR="00BE09BF" w:rsidRPr="005C353B">
        <w:rPr>
          <w:rFonts w:ascii="Cambria" w:hAnsi="Cambria"/>
          <w:lang w:val="en-GB"/>
        </w:rPr>
        <w:t>Leaf quality was evaluated visually and by touch, and rated according to grade 1 = fresh green, turgid leaves, 3 = moderately discoloured or limp leaves, and 5 = withered, loose leaves. Decay of cauliflower heads, including discolouration and pathological disorders,</w:t>
      </w:r>
      <w:r w:rsidR="00BE09BF" w:rsidRPr="005C353B">
        <w:rPr>
          <w:rFonts w:ascii="Cambria" w:hAnsi="Cambria"/>
          <w:b/>
          <w:lang w:val="en-GB"/>
        </w:rPr>
        <w:t xml:space="preserve"> </w:t>
      </w:r>
      <w:r w:rsidR="00BE09BF" w:rsidRPr="005C353B">
        <w:rPr>
          <w:rFonts w:ascii="Cambria" w:hAnsi="Cambria"/>
          <w:lang w:val="en-GB"/>
        </w:rPr>
        <w:t xml:space="preserve">was evaluated visually and rated according to grade 1 = no decay, 3 = moderate decay, and 5 = severe decay according to </w:t>
      </w:r>
      <w:r w:rsidR="00BE09BF" w:rsidRPr="005C353B">
        <w:rPr>
          <w:rFonts w:ascii="Cambria" w:hAnsi="Cambria"/>
          <w:noProof/>
          <w:lang w:val="en-GB"/>
        </w:rPr>
        <w:t>Suslow</w:t>
      </w:r>
      <w:r w:rsidR="00B21F27">
        <w:rPr>
          <w:rFonts w:ascii="Cambria" w:hAnsi="Cambria"/>
          <w:noProof/>
          <w:lang w:val="en-GB"/>
        </w:rPr>
        <w:t xml:space="preserve"> </w:t>
      </w:r>
      <w:r w:rsidR="00BE09BF" w:rsidRPr="005C353B">
        <w:rPr>
          <w:rFonts w:ascii="Cambria" w:hAnsi="Cambria"/>
          <w:noProof/>
          <w:lang w:val="en-GB"/>
        </w:rPr>
        <w:t>and Cantwell</w:t>
      </w:r>
      <w:r w:rsidR="00B21F27">
        <w:rPr>
          <w:rFonts w:ascii="Cambria" w:hAnsi="Cambria"/>
          <w:noProof/>
          <w:lang w:val="en-GB"/>
        </w:rPr>
        <w:t xml:space="preserve"> </w:t>
      </w:r>
      <w:r w:rsidR="00BE09BF" w:rsidRPr="005C353B">
        <w:rPr>
          <w:rFonts w:ascii="Cambria" w:hAnsi="Cambria"/>
          <w:noProof/>
          <w:lang w:val="en-GB"/>
        </w:rPr>
        <w:t>(1998)</w:t>
      </w:r>
      <w:r w:rsidR="00BE09BF" w:rsidRPr="005C353B">
        <w:rPr>
          <w:rFonts w:ascii="Cambria" w:hAnsi="Cambria"/>
          <w:lang w:val="en-GB"/>
        </w:rPr>
        <w:t xml:space="preserve">. On </w:t>
      </w:r>
      <w:r w:rsidR="00CA1973">
        <w:rPr>
          <w:rFonts w:ascii="Cambria" w:hAnsi="Cambria"/>
          <w:lang w:val="en-GB"/>
        </w:rPr>
        <w:t xml:space="preserve">the </w:t>
      </w:r>
      <w:r w:rsidR="00BE09BF" w:rsidRPr="005C353B">
        <w:rPr>
          <w:rFonts w:ascii="Cambria" w:hAnsi="Cambria"/>
          <w:lang w:val="en-GB"/>
        </w:rPr>
        <w:t>day</w:t>
      </w:r>
      <w:r w:rsidR="00CA1973">
        <w:rPr>
          <w:rFonts w:ascii="Cambria" w:hAnsi="Cambria"/>
          <w:lang w:val="en-GB"/>
        </w:rPr>
        <w:t xml:space="preserve"> of packaging</w:t>
      </w:r>
      <w:r w:rsidR="001473D6">
        <w:rPr>
          <w:rFonts w:ascii="Cambria" w:hAnsi="Cambria"/>
          <w:lang w:val="en-GB"/>
        </w:rPr>
        <w:t>,</w:t>
      </w:r>
      <w:r w:rsidR="00BE09BF" w:rsidRPr="005C353B">
        <w:rPr>
          <w:rFonts w:ascii="Cambria" w:hAnsi="Cambria"/>
          <w:lang w:val="en-GB"/>
        </w:rPr>
        <w:t xml:space="preserve"> the cauliflowers were of grade 1 for all quality parameters.</w:t>
      </w:r>
    </w:p>
    <w:p w14:paraId="151B57FC" w14:textId="0FBB7AFC" w:rsidR="00EF5106" w:rsidRPr="005C353B" w:rsidRDefault="00B36790" w:rsidP="00221E25">
      <w:pPr>
        <w:tabs>
          <w:tab w:val="left" w:pos="567"/>
        </w:tabs>
        <w:jc w:val="both"/>
        <w:rPr>
          <w:rFonts w:ascii="Cambria" w:hAnsi="Cambria"/>
          <w:lang w:val="en-GB"/>
        </w:rPr>
      </w:pPr>
      <w:r w:rsidRPr="005C353B">
        <w:rPr>
          <w:rFonts w:ascii="Cambria" w:hAnsi="Cambria"/>
          <w:lang w:val="en-GB"/>
        </w:rPr>
        <w:tab/>
        <w:t>Analysis of variance (ANOVA) was performed for the dataset (</w:t>
      </w:r>
      <w:r w:rsidRPr="005C353B">
        <w:rPr>
          <w:rFonts w:ascii="Cambria" w:hAnsi="Cambria"/>
        </w:rPr>
        <w:t>α</w:t>
      </w:r>
      <w:r w:rsidRPr="005C353B">
        <w:rPr>
          <w:rFonts w:ascii="Cambria" w:hAnsi="Cambria"/>
          <w:lang w:val="en-GB"/>
        </w:rPr>
        <w:t xml:space="preserve"> = 0.05) using </w:t>
      </w:r>
      <w:r w:rsidR="009F13DC">
        <w:rPr>
          <w:rFonts w:ascii="Cambria" w:hAnsi="Cambria"/>
          <w:lang w:val="en-GB"/>
        </w:rPr>
        <w:t>G</w:t>
      </w:r>
      <w:r w:rsidRPr="005C353B">
        <w:rPr>
          <w:rFonts w:ascii="Cambria" w:hAnsi="Cambria"/>
          <w:lang w:val="en-GB"/>
        </w:rPr>
        <w:t xml:space="preserve">eneral linear model in Minitab 17 Statistical Software (Minitab Inc., State College, PA, USA). Means were separated by Tukey’s multiple comparison test for </w:t>
      </w:r>
      <w:r w:rsidR="0005182B">
        <w:rPr>
          <w:rFonts w:ascii="Cambria" w:hAnsi="Cambria"/>
          <w:lang w:val="en-GB"/>
        </w:rPr>
        <w:t>‘Cold storage’</w:t>
      </w:r>
      <w:r w:rsidRPr="005C353B">
        <w:rPr>
          <w:rFonts w:ascii="Cambria" w:hAnsi="Cambria"/>
          <w:lang w:val="en-GB"/>
        </w:rPr>
        <w:t xml:space="preserve"> and </w:t>
      </w:r>
      <w:r w:rsidR="0005182B">
        <w:rPr>
          <w:rFonts w:ascii="Cambria" w:hAnsi="Cambria"/>
          <w:lang w:val="en-GB"/>
        </w:rPr>
        <w:t>‘Realistic storage’</w:t>
      </w:r>
      <w:r w:rsidRPr="005C353B">
        <w:rPr>
          <w:rFonts w:ascii="Cambria" w:hAnsi="Cambria"/>
          <w:lang w:val="en-GB"/>
        </w:rPr>
        <w:t xml:space="preserve"> samples separately</w:t>
      </w:r>
      <w:r w:rsidR="00470916">
        <w:rPr>
          <w:rFonts w:ascii="Cambria" w:hAnsi="Cambria"/>
          <w:lang w:val="en-GB"/>
        </w:rPr>
        <w:t xml:space="preserve"> (day 7, 12 and 16)</w:t>
      </w:r>
      <w:r w:rsidRPr="005C353B">
        <w:rPr>
          <w:rFonts w:ascii="Cambria" w:hAnsi="Cambria"/>
          <w:lang w:val="en-GB"/>
        </w:rPr>
        <w:t xml:space="preserve">. </w:t>
      </w:r>
      <w:r w:rsidR="00EF5106" w:rsidRPr="005C353B">
        <w:rPr>
          <w:rFonts w:ascii="Cambria" w:hAnsi="Cambria"/>
          <w:lang w:val="en-GB"/>
        </w:rPr>
        <w:t>Relationship between quality parameters was analysed with fitted line plot regression (</w:t>
      </w:r>
      <w:r w:rsidR="00EF5106" w:rsidRPr="005C353B">
        <w:rPr>
          <w:rFonts w:ascii="Cambria" w:hAnsi="Cambria"/>
        </w:rPr>
        <w:t>α</w:t>
      </w:r>
      <w:r w:rsidR="00EF5106" w:rsidRPr="005C353B">
        <w:rPr>
          <w:rFonts w:ascii="Cambria" w:hAnsi="Cambria"/>
          <w:lang w:val="en-GB"/>
        </w:rPr>
        <w:t xml:space="preserve"> = 0.05).</w:t>
      </w:r>
    </w:p>
    <w:p w14:paraId="08699731" w14:textId="77777777" w:rsidR="00B36790" w:rsidRPr="005C353B" w:rsidRDefault="00B36790" w:rsidP="00221E25">
      <w:pPr>
        <w:tabs>
          <w:tab w:val="left" w:pos="567"/>
        </w:tabs>
        <w:spacing w:line="240" w:lineRule="exact"/>
        <w:jc w:val="both"/>
        <w:rPr>
          <w:rFonts w:ascii="Cambria" w:hAnsi="Cambria"/>
          <w:b/>
          <w:lang w:val="en-GB"/>
        </w:rPr>
      </w:pPr>
    </w:p>
    <w:p w14:paraId="55D9F629" w14:textId="77777777" w:rsidR="00B36790" w:rsidRPr="005C353B" w:rsidRDefault="00B36790" w:rsidP="00221E25">
      <w:pPr>
        <w:tabs>
          <w:tab w:val="left" w:pos="567"/>
        </w:tabs>
        <w:spacing w:line="240" w:lineRule="exact"/>
        <w:jc w:val="both"/>
        <w:rPr>
          <w:rFonts w:ascii="Cambria" w:hAnsi="Cambria"/>
          <w:b/>
          <w:lang w:val="en-GB"/>
        </w:rPr>
      </w:pPr>
      <w:r w:rsidRPr="005C353B">
        <w:rPr>
          <w:rFonts w:ascii="Cambria" w:hAnsi="Cambria"/>
          <w:b/>
          <w:lang w:val="en-GB"/>
        </w:rPr>
        <w:t>RESULTS AND DISCUSSION</w:t>
      </w:r>
    </w:p>
    <w:p w14:paraId="25C5680D" w14:textId="77777777" w:rsidR="00B36790" w:rsidRPr="005C353B" w:rsidRDefault="00B36790" w:rsidP="00221E25">
      <w:pPr>
        <w:tabs>
          <w:tab w:val="left" w:pos="567"/>
        </w:tabs>
        <w:spacing w:line="240" w:lineRule="exact"/>
        <w:jc w:val="both"/>
        <w:rPr>
          <w:rFonts w:ascii="Cambria" w:hAnsi="Cambria"/>
          <w:b/>
          <w:lang w:val="en-GB"/>
        </w:rPr>
      </w:pPr>
      <w:r w:rsidRPr="005C353B">
        <w:rPr>
          <w:rFonts w:ascii="Cambria" w:hAnsi="Cambria"/>
          <w:b/>
          <w:lang w:val="en-GB"/>
        </w:rPr>
        <w:tab/>
      </w:r>
    </w:p>
    <w:p w14:paraId="21357671" w14:textId="77777777" w:rsidR="00B36790" w:rsidRPr="005C353B" w:rsidRDefault="00B36790" w:rsidP="00221E25">
      <w:pPr>
        <w:tabs>
          <w:tab w:val="left" w:pos="567"/>
        </w:tabs>
        <w:spacing w:line="240" w:lineRule="exact"/>
        <w:jc w:val="both"/>
        <w:rPr>
          <w:rFonts w:ascii="Cambria" w:hAnsi="Cambria"/>
          <w:b/>
          <w:lang w:val="en-GB"/>
        </w:rPr>
      </w:pPr>
      <w:r w:rsidRPr="005C353B">
        <w:rPr>
          <w:rFonts w:ascii="Cambria" w:hAnsi="Cambria"/>
          <w:b/>
          <w:lang w:val="en-GB"/>
        </w:rPr>
        <w:t>Headspace gas concentrations</w:t>
      </w:r>
    </w:p>
    <w:p w14:paraId="1B0D9DFA" w14:textId="733677FE" w:rsidR="00B36790" w:rsidRPr="005C353B" w:rsidRDefault="00B36790" w:rsidP="00221E25">
      <w:pPr>
        <w:tabs>
          <w:tab w:val="left" w:pos="567"/>
        </w:tabs>
        <w:spacing w:line="240" w:lineRule="exact"/>
        <w:jc w:val="both"/>
        <w:rPr>
          <w:rFonts w:ascii="Cambria" w:hAnsi="Cambria"/>
          <w:lang w:val="en-GB"/>
        </w:rPr>
      </w:pPr>
      <w:r w:rsidRPr="005C353B">
        <w:rPr>
          <w:rFonts w:ascii="Cambria" w:hAnsi="Cambria"/>
          <w:b/>
          <w:lang w:val="en-GB"/>
        </w:rPr>
        <w:tab/>
      </w:r>
      <w:r w:rsidRPr="005C353B">
        <w:rPr>
          <w:rFonts w:ascii="Cambria" w:hAnsi="Cambria"/>
          <w:lang w:val="en-GB"/>
        </w:rPr>
        <w:t xml:space="preserve">The gas atmosphere in the headspace of selected </w:t>
      </w:r>
      <w:r w:rsidR="00277A44">
        <w:rPr>
          <w:rFonts w:ascii="Cambria" w:hAnsi="Cambria"/>
          <w:lang w:val="en-GB"/>
        </w:rPr>
        <w:t>‘Low-perf’</w:t>
      </w:r>
      <w:r w:rsidRPr="005C353B">
        <w:rPr>
          <w:rFonts w:ascii="Cambria" w:hAnsi="Cambria"/>
          <w:lang w:val="en-GB"/>
        </w:rPr>
        <w:t xml:space="preserve"> packages was measured </w:t>
      </w:r>
      <w:r w:rsidR="001473D6">
        <w:rPr>
          <w:rFonts w:ascii="Cambria" w:hAnsi="Cambria"/>
          <w:lang w:val="en-GB"/>
        </w:rPr>
        <w:t>3</w:t>
      </w:r>
      <w:r w:rsidRPr="005C353B">
        <w:rPr>
          <w:rFonts w:ascii="Cambria" w:hAnsi="Cambria"/>
          <w:lang w:val="en-GB"/>
        </w:rPr>
        <w:t xml:space="preserve">-4 times during the storage period to </w:t>
      </w:r>
      <w:r w:rsidR="00304226">
        <w:rPr>
          <w:rFonts w:ascii="Cambria" w:hAnsi="Cambria"/>
          <w:lang w:val="en-GB"/>
        </w:rPr>
        <w:t>monitor</w:t>
      </w:r>
      <w:r w:rsidR="00304226" w:rsidRPr="005C353B">
        <w:rPr>
          <w:rFonts w:ascii="Cambria" w:hAnsi="Cambria"/>
          <w:lang w:val="en-GB"/>
        </w:rPr>
        <w:t xml:space="preserve"> </w:t>
      </w:r>
      <w:r w:rsidRPr="005C353B">
        <w:rPr>
          <w:rFonts w:ascii="Cambria" w:hAnsi="Cambria"/>
          <w:lang w:val="en-GB"/>
        </w:rPr>
        <w:t>the level of CO</w:t>
      </w:r>
      <w:r w:rsidRPr="005C353B">
        <w:rPr>
          <w:rFonts w:ascii="Cambria" w:hAnsi="Cambria"/>
          <w:vertAlign w:val="subscript"/>
          <w:lang w:val="en-GB"/>
        </w:rPr>
        <w:t>2</w:t>
      </w:r>
      <w:r w:rsidRPr="005C353B">
        <w:rPr>
          <w:rFonts w:ascii="Cambria" w:hAnsi="Cambria"/>
          <w:lang w:val="en-GB"/>
        </w:rPr>
        <w:t xml:space="preserve"> in the packages. The highest CO</w:t>
      </w:r>
      <w:r w:rsidRPr="005C353B">
        <w:rPr>
          <w:rFonts w:ascii="Cambria" w:hAnsi="Cambria"/>
          <w:vertAlign w:val="subscript"/>
          <w:lang w:val="en-GB"/>
        </w:rPr>
        <w:t>2</w:t>
      </w:r>
      <w:r w:rsidRPr="005C353B">
        <w:rPr>
          <w:rFonts w:ascii="Cambria" w:hAnsi="Cambria"/>
          <w:lang w:val="en-GB"/>
        </w:rPr>
        <w:t xml:space="preserve"> concentration measured in the packages was 3.3% after three days at 19°C. This level was within the acceptable limit of 5% according to findings from </w:t>
      </w:r>
      <w:r w:rsidRPr="005C353B">
        <w:rPr>
          <w:rFonts w:ascii="Cambria" w:hAnsi="Cambria"/>
          <w:noProof/>
          <w:lang w:val="en-GB"/>
        </w:rPr>
        <w:t>R</w:t>
      </w:r>
      <w:r w:rsidR="006320C9" w:rsidRPr="005C353B">
        <w:rPr>
          <w:rFonts w:ascii="Cambria" w:hAnsi="Cambria"/>
          <w:noProof/>
          <w:lang w:val="en-GB"/>
        </w:rPr>
        <w:t>omo</w:t>
      </w:r>
      <w:r w:rsidRPr="005C353B">
        <w:rPr>
          <w:rFonts w:ascii="Cambria" w:hAnsi="Cambria"/>
          <w:noProof/>
          <w:lang w:val="en-GB"/>
        </w:rPr>
        <w:t>‐P</w:t>
      </w:r>
      <w:r w:rsidR="006320C9" w:rsidRPr="005C353B">
        <w:rPr>
          <w:rFonts w:ascii="Cambria" w:hAnsi="Cambria"/>
          <w:noProof/>
          <w:lang w:val="en-GB"/>
        </w:rPr>
        <w:t>arada et al.</w:t>
      </w:r>
      <w:r w:rsidRPr="005C353B">
        <w:rPr>
          <w:rFonts w:ascii="Cambria" w:hAnsi="Cambria"/>
          <w:noProof/>
          <w:lang w:val="en-GB"/>
        </w:rPr>
        <w:t xml:space="preserve"> </w:t>
      </w:r>
      <w:r w:rsidR="006320C9" w:rsidRPr="005C353B">
        <w:rPr>
          <w:rFonts w:ascii="Cambria" w:hAnsi="Cambria"/>
          <w:noProof/>
          <w:lang w:val="en-GB"/>
        </w:rPr>
        <w:t>(</w:t>
      </w:r>
      <w:r w:rsidRPr="005C353B">
        <w:rPr>
          <w:rFonts w:ascii="Cambria" w:hAnsi="Cambria"/>
          <w:noProof/>
          <w:lang w:val="en-GB"/>
        </w:rPr>
        <w:t>1989)</w:t>
      </w:r>
      <w:r w:rsidRPr="005C353B">
        <w:rPr>
          <w:rFonts w:ascii="Cambria" w:hAnsi="Cambria"/>
          <w:lang w:val="en-GB"/>
        </w:rPr>
        <w:t>. The other packages maintained ambient air gas concentrations.</w:t>
      </w:r>
    </w:p>
    <w:p w14:paraId="747239E3" w14:textId="77777777" w:rsidR="00B36790" w:rsidRPr="005C353B" w:rsidRDefault="00B36790" w:rsidP="00221E25">
      <w:pPr>
        <w:spacing w:line="240" w:lineRule="exact"/>
        <w:ind w:firstLine="567"/>
        <w:jc w:val="both"/>
        <w:rPr>
          <w:rFonts w:ascii="Cambria" w:hAnsi="Cambria"/>
          <w:lang w:val="en-GB"/>
        </w:rPr>
      </w:pPr>
    </w:p>
    <w:p w14:paraId="5D23B0E6" w14:textId="77777777" w:rsidR="00B36790" w:rsidRPr="005C353B" w:rsidRDefault="00B36790" w:rsidP="00221E25">
      <w:pPr>
        <w:spacing w:line="240" w:lineRule="exact"/>
        <w:jc w:val="both"/>
        <w:rPr>
          <w:rFonts w:ascii="Cambria" w:hAnsi="Cambria"/>
          <w:b/>
          <w:lang w:val="en-GB"/>
        </w:rPr>
      </w:pPr>
      <w:r w:rsidRPr="005C353B">
        <w:rPr>
          <w:rFonts w:ascii="Cambria" w:hAnsi="Cambria"/>
          <w:b/>
          <w:lang w:val="en-GB"/>
        </w:rPr>
        <w:t xml:space="preserve">Weight loss </w:t>
      </w:r>
    </w:p>
    <w:p w14:paraId="599D70EA" w14:textId="77777777" w:rsidR="00613085" w:rsidRDefault="000A6E3A" w:rsidP="00613085">
      <w:pPr>
        <w:spacing w:line="240" w:lineRule="exact"/>
        <w:ind w:firstLine="567"/>
        <w:jc w:val="both"/>
        <w:rPr>
          <w:rFonts w:ascii="Cambria" w:hAnsi="Cambria"/>
          <w:bCs/>
          <w:color w:val="000000"/>
          <w:lang w:val="en-GB"/>
        </w:rPr>
      </w:pPr>
      <w:r w:rsidRPr="005C353B">
        <w:rPr>
          <w:rFonts w:ascii="Cambria" w:hAnsi="Cambria"/>
          <w:bCs/>
          <w:color w:val="000000"/>
          <w:lang w:val="en-GB"/>
        </w:rPr>
        <w:t>W</w:t>
      </w:r>
      <w:r w:rsidR="002569E0" w:rsidRPr="005C353B">
        <w:rPr>
          <w:rFonts w:ascii="Cambria" w:hAnsi="Cambria"/>
          <w:bCs/>
          <w:color w:val="000000"/>
          <w:lang w:val="en-GB"/>
        </w:rPr>
        <w:t xml:space="preserve">eight loss </w:t>
      </w:r>
      <w:r w:rsidR="005873FF" w:rsidRPr="005C353B">
        <w:rPr>
          <w:rFonts w:ascii="Cambria" w:hAnsi="Cambria"/>
          <w:bCs/>
          <w:color w:val="000000"/>
          <w:lang w:val="en-GB"/>
        </w:rPr>
        <w:t>is</w:t>
      </w:r>
      <w:r w:rsidR="002569E0" w:rsidRPr="005C353B">
        <w:rPr>
          <w:rFonts w:ascii="Cambria" w:hAnsi="Cambria"/>
          <w:bCs/>
          <w:color w:val="000000"/>
          <w:lang w:val="en-GB"/>
        </w:rPr>
        <w:t xml:space="preserve"> influenced by surrounding temperature, humidity and air circulation speed. Weight loss of cauliflower heads was registered after 7, 12 and 16 days of storage (Figure 1). </w:t>
      </w:r>
    </w:p>
    <w:p w14:paraId="24AD04A0" w14:textId="4FCFCE37" w:rsidR="00990353" w:rsidRDefault="00613085" w:rsidP="00613085">
      <w:pPr>
        <w:spacing w:line="240" w:lineRule="exact"/>
        <w:ind w:firstLine="567"/>
        <w:jc w:val="both"/>
        <w:rPr>
          <w:rFonts w:ascii="Cambria" w:hAnsi="Cambria"/>
          <w:bCs/>
          <w:color w:val="000000"/>
          <w:lang w:val="en-GB"/>
        </w:rPr>
      </w:pPr>
      <w:r w:rsidRPr="005C353B">
        <w:rPr>
          <w:rFonts w:ascii="Cambria" w:hAnsi="Cambria"/>
          <w:bCs/>
          <w:color w:val="000000"/>
          <w:lang w:val="en-GB"/>
        </w:rPr>
        <w:t xml:space="preserve">The weight loss was approximately 10% for unpackaged cauliflower and below 1% for the packaged products stored at </w:t>
      </w:r>
      <w:r w:rsidR="00B36D12">
        <w:rPr>
          <w:rFonts w:ascii="Cambria" w:hAnsi="Cambria"/>
          <w:bCs/>
          <w:color w:val="000000"/>
          <w:lang w:val="en-GB"/>
        </w:rPr>
        <w:t>c</w:t>
      </w:r>
      <w:r w:rsidRPr="005C353B">
        <w:rPr>
          <w:rFonts w:ascii="Cambria" w:hAnsi="Cambria"/>
          <w:bCs/>
          <w:color w:val="000000"/>
          <w:lang w:val="en-GB"/>
        </w:rPr>
        <w:t xml:space="preserve">old conditions for 16 days. After </w:t>
      </w:r>
      <w:r w:rsidR="00B37F80">
        <w:rPr>
          <w:rFonts w:ascii="Cambria" w:hAnsi="Cambria"/>
          <w:bCs/>
          <w:color w:val="000000"/>
          <w:lang w:val="en-GB"/>
        </w:rPr>
        <w:t xml:space="preserve">16 days at </w:t>
      </w:r>
      <w:r w:rsidR="0005182B">
        <w:rPr>
          <w:rFonts w:ascii="Cambria" w:hAnsi="Cambria"/>
          <w:bCs/>
          <w:color w:val="000000"/>
          <w:lang w:val="en-GB"/>
        </w:rPr>
        <w:t>‘Realistic storage’</w:t>
      </w:r>
      <w:r w:rsidRPr="005C353B">
        <w:rPr>
          <w:rFonts w:ascii="Cambria" w:hAnsi="Cambria"/>
          <w:bCs/>
          <w:color w:val="000000"/>
          <w:lang w:val="en-GB"/>
        </w:rPr>
        <w:t xml:space="preserve">, weight loss was 19% for unpackaged cauliflowers, 2.6% for the </w:t>
      </w:r>
      <w:r w:rsidR="00277A44">
        <w:rPr>
          <w:rFonts w:ascii="Cambria" w:hAnsi="Cambria"/>
          <w:bCs/>
          <w:color w:val="000000"/>
          <w:lang w:val="en-GB"/>
        </w:rPr>
        <w:t>‘High-perf’</w:t>
      </w:r>
      <w:r w:rsidRPr="005C353B">
        <w:rPr>
          <w:rFonts w:ascii="Cambria" w:hAnsi="Cambria"/>
          <w:bCs/>
          <w:color w:val="000000"/>
          <w:lang w:val="en-GB"/>
        </w:rPr>
        <w:t xml:space="preserve"> and below 1% for the </w:t>
      </w:r>
      <w:r w:rsidR="00277A44">
        <w:rPr>
          <w:rFonts w:ascii="Cambria" w:hAnsi="Cambria"/>
          <w:bCs/>
          <w:color w:val="000000"/>
          <w:lang w:val="en-GB"/>
        </w:rPr>
        <w:t>‘Low-perf’</w:t>
      </w:r>
      <w:r w:rsidRPr="005C353B">
        <w:rPr>
          <w:rFonts w:ascii="Cambria" w:hAnsi="Cambria"/>
          <w:bCs/>
          <w:color w:val="000000"/>
          <w:lang w:val="en-GB"/>
        </w:rPr>
        <w:t xml:space="preserve"> film and the </w:t>
      </w:r>
      <w:r w:rsidR="00277A44">
        <w:rPr>
          <w:rFonts w:ascii="Cambria" w:hAnsi="Cambria"/>
          <w:bCs/>
          <w:color w:val="000000"/>
          <w:lang w:val="en-GB"/>
        </w:rPr>
        <w:t>‘Cling</w:t>
      </w:r>
      <w:r w:rsidR="003747D9">
        <w:rPr>
          <w:rFonts w:ascii="Cambria" w:hAnsi="Cambria"/>
          <w:bCs/>
          <w:color w:val="000000"/>
          <w:lang w:val="en-GB"/>
        </w:rPr>
        <w:t>’</w:t>
      </w:r>
      <w:r w:rsidR="00277A44">
        <w:rPr>
          <w:rFonts w:ascii="Cambria" w:hAnsi="Cambria"/>
          <w:bCs/>
          <w:color w:val="000000"/>
          <w:lang w:val="en-GB"/>
        </w:rPr>
        <w:t xml:space="preserve"> film</w:t>
      </w:r>
      <w:r w:rsidRPr="005C353B">
        <w:rPr>
          <w:rFonts w:ascii="Cambria" w:hAnsi="Cambria"/>
          <w:bCs/>
          <w:color w:val="000000"/>
          <w:lang w:val="en-GB"/>
        </w:rPr>
        <w:t xml:space="preserve">. The total weight loss almost doubled </w:t>
      </w:r>
      <w:r>
        <w:rPr>
          <w:rFonts w:ascii="Cambria" w:hAnsi="Cambria"/>
          <w:bCs/>
          <w:color w:val="000000"/>
          <w:lang w:val="en-GB"/>
        </w:rPr>
        <w:t xml:space="preserve">for cauliflower stored at room temperature </w:t>
      </w:r>
      <w:r w:rsidRPr="005C353B">
        <w:rPr>
          <w:rFonts w:ascii="Cambria" w:hAnsi="Cambria"/>
          <w:bCs/>
          <w:color w:val="000000"/>
          <w:lang w:val="en-GB"/>
        </w:rPr>
        <w:t xml:space="preserve">for 3 days before consecutive storage at cold </w:t>
      </w:r>
      <w:r w:rsidR="00B36D12">
        <w:rPr>
          <w:rFonts w:ascii="Cambria" w:hAnsi="Cambria"/>
          <w:bCs/>
          <w:color w:val="000000"/>
          <w:lang w:val="en-GB"/>
        </w:rPr>
        <w:t>conditions</w:t>
      </w:r>
      <w:r w:rsidRPr="005C353B">
        <w:rPr>
          <w:rFonts w:ascii="Cambria" w:hAnsi="Cambria"/>
          <w:bCs/>
          <w:color w:val="000000"/>
          <w:lang w:val="en-GB"/>
        </w:rPr>
        <w:t xml:space="preserve">. </w:t>
      </w:r>
      <w:r w:rsidRPr="005C353B">
        <w:rPr>
          <w:rFonts w:ascii="Cambria" w:hAnsi="Cambria"/>
          <w:lang w:val="en-GB"/>
        </w:rPr>
        <w:t>Packaging explained 73.5% of the variance for weight loss, whereas temperature explained 7.3% (Table 1).</w:t>
      </w:r>
      <w:r w:rsidRPr="005C353B">
        <w:rPr>
          <w:rFonts w:ascii="Cambria" w:hAnsi="Cambria"/>
          <w:bCs/>
          <w:color w:val="000000"/>
          <w:lang w:val="en-GB"/>
        </w:rPr>
        <w:t xml:space="preserve"> </w:t>
      </w:r>
      <w:r w:rsidR="00990353">
        <w:rPr>
          <w:rFonts w:ascii="Cambria" w:hAnsi="Cambria"/>
          <w:bCs/>
          <w:color w:val="000000"/>
          <w:lang w:val="en-GB"/>
        </w:rPr>
        <w:t>At ‘Realistic</w:t>
      </w:r>
      <w:r w:rsidR="0061667E">
        <w:rPr>
          <w:rFonts w:ascii="Cambria" w:hAnsi="Cambria"/>
          <w:bCs/>
          <w:color w:val="000000"/>
          <w:lang w:val="en-GB"/>
        </w:rPr>
        <w:t>’</w:t>
      </w:r>
      <w:r w:rsidR="00990353">
        <w:rPr>
          <w:rFonts w:ascii="Cambria" w:hAnsi="Cambria"/>
          <w:bCs/>
          <w:color w:val="000000"/>
          <w:lang w:val="en-GB"/>
        </w:rPr>
        <w:t xml:space="preserve"> storage, most of the weight loss occurred within 7 days at storage, which explained the low effect (1.2% of variation) of prolonged storage beyond 7 days. </w:t>
      </w:r>
      <w:r w:rsidR="00EE5EF9">
        <w:rPr>
          <w:rFonts w:ascii="Cambria" w:hAnsi="Cambria"/>
          <w:bCs/>
          <w:color w:val="000000"/>
          <w:lang w:val="en-GB"/>
        </w:rPr>
        <w:t xml:space="preserve"> </w:t>
      </w:r>
    </w:p>
    <w:p w14:paraId="28BC4485" w14:textId="1C9726DA" w:rsidR="00613085" w:rsidRPr="005C353B" w:rsidRDefault="00613085" w:rsidP="00613085">
      <w:pPr>
        <w:spacing w:line="240" w:lineRule="exact"/>
        <w:ind w:firstLine="567"/>
        <w:jc w:val="both"/>
        <w:rPr>
          <w:rFonts w:ascii="Cambria" w:hAnsi="Cambria"/>
          <w:bCs/>
          <w:color w:val="000000"/>
          <w:lang w:val="en-GB"/>
        </w:rPr>
      </w:pPr>
      <w:r w:rsidRPr="005C353B">
        <w:rPr>
          <w:rFonts w:ascii="Cambria" w:hAnsi="Cambria"/>
          <w:bCs/>
          <w:color w:val="000000"/>
          <w:lang w:val="en-GB"/>
        </w:rPr>
        <w:t xml:space="preserve">According to the 5% maximum weight loss limit, as used for exports from Spain to destinations in European countries </w:t>
      </w:r>
      <w:r w:rsidRPr="005C353B">
        <w:rPr>
          <w:rFonts w:ascii="Cambria" w:hAnsi="Cambria"/>
          <w:bCs/>
          <w:noProof/>
          <w:color w:val="000000"/>
          <w:lang w:val="en-GB"/>
        </w:rPr>
        <w:t>(Artés</w:t>
      </w:r>
      <w:r>
        <w:rPr>
          <w:rFonts w:ascii="Cambria" w:hAnsi="Cambria"/>
          <w:bCs/>
          <w:noProof/>
          <w:color w:val="000000"/>
          <w:lang w:val="en-GB"/>
        </w:rPr>
        <w:t xml:space="preserve"> </w:t>
      </w:r>
      <w:r w:rsidRPr="005C353B">
        <w:rPr>
          <w:rFonts w:ascii="Cambria" w:hAnsi="Cambria"/>
          <w:bCs/>
          <w:noProof/>
          <w:color w:val="000000"/>
          <w:lang w:val="en-GB"/>
        </w:rPr>
        <w:t>and Martínez, 1999)</w:t>
      </w:r>
      <w:r w:rsidRPr="005C353B">
        <w:rPr>
          <w:rFonts w:ascii="Cambria" w:hAnsi="Cambria"/>
          <w:bCs/>
          <w:color w:val="000000"/>
          <w:lang w:val="en-GB"/>
        </w:rPr>
        <w:t xml:space="preserve">, the unpackaged cauliflower was no longer acceptable after 12 days at </w:t>
      </w:r>
      <w:r w:rsidR="0005182B">
        <w:rPr>
          <w:rFonts w:ascii="Cambria" w:hAnsi="Cambria"/>
          <w:bCs/>
          <w:color w:val="000000"/>
          <w:lang w:val="en-GB"/>
        </w:rPr>
        <w:t>‘Cold storage’</w:t>
      </w:r>
      <w:r w:rsidRPr="005C353B">
        <w:rPr>
          <w:rFonts w:ascii="Cambria" w:hAnsi="Cambria"/>
          <w:bCs/>
          <w:color w:val="000000"/>
          <w:lang w:val="en-GB"/>
        </w:rPr>
        <w:t xml:space="preserve"> and after 7 days at </w:t>
      </w:r>
      <w:r w:rsidR="0005182B">
        <w:rPr>
          <w:rFonts w:ascii="Cambria" w:hAnsi="Cambria"/>
          <w:bCs/>
          <w:color w:val="000000"/>
          <w:lang w:val="en-GB"/>
        </w:rPr>
        <w:t>‘Realistic storage’</w:t>
      </w:r>
      <w:r w:rsidRPr="005C353B">
        <w:rPr>
          <w:rFonts w:ascii="Cambria" w:hAnsi="Cambria"/>
          <w:bCs/>
          <w:color w:val="000000"/>
          <w:lang w:val="en-GB"/>
        </w:rPr>
        <w:t xml:space="preserve">. All the package materials, including the highly perforated </w:t>
      </w:r>
      <w:r>
        <w:rPr>
          <w:rFonts w:ascii="Cambria" w:hAnsi="Cambria"/>
          <w:bCs/>
          <w:color w:val="000000"/>
          <w:lang w:val="en-GB"/>
        </w:rPr>
        <w:t>film</w:t>
      </w:r>
      <w:r w:rsidRPr="005C353B">
        <w:rPr>
          <w:rFonts w:ascii="Cambria" w:hAnsi="Cambria"/>
          <w:bCs/>
          <w:color w:val="000000"/>
          <w:lang w:val="en-GB"/>
        </w:rPr>
        <w:t xml:space="preserve">, kept the weight loss below 4% for 16 days at both storage conditions. Similarly, </w:t>
      </w:r>
      <w:r w:rsidRPr="005C353B">
        <w:rPr>
          <w:rFonts w:ascii="Cambria" w:hAnsi="Cambria"/>
          <w:bCs/>
          <w:noProof/>
          <w:color w:val="000000"/>
          <w:lang w:val="en-GB"/>
        </w:rPr>
        <w:t>DeEll et al. (2003)</w:t>
      </w:r>
      <w:r w:rsidRPr="005C353B">
        <w:rPr>
          <w:rFonts w:ascii="Cambria" w:hAnsi="Cambria"/>
          <w:bCs/>
          <w:color w:val="000000"/>
          <w:lang w:val="en-GB"/>
        </w:rPr>
        <w:t xml:space="preserve"> reported weight losses of 11.4-14.7% for unpackaged cauliflower and below 2% for all packaged cauliflower after storage for 23 days at 0-1 °C or 10 °C.</w:t>
      </w:r>
    </w:p>
    <w:p w14:paraId="2CD2F65A" w14:textId="2A1E1427" w:rsidR="00B36790" w:rsidRPr="005C353B" w:rsidRDefault="00AB33E7" w:rsidP="00C50104">
      <w:pPr>
        <w:tabs>
          <w:tab w:val="left" w:pos="851"/>
        </w:tabs>
        <w:spacing w:line="240" w:lineRule="exact"/>
        <w:jc w:val="both"/>
        <w:rPr>
          <w:rFonts w:ascii="Cambria" w:hAnsi="Cambria"/>
          <w:lang w:val="en-US"/>
        </w:rPr>
      </w:pPr>
      <w:r w:rsidRPr="00AB33E7">
        <w:rPr>
          <w:rFonts w:ascii="Cambria" w:hAnsi="Cambria"/>
          <w:b/>
          <w:bCs/>
          <w:noProof/>
          <w:color w:val="000000"/>
          <w:sz w:val="36"/>
          <w:szCs w:val="36"/>
        </w:rPr>
        <w:lastRenderedPageBreak/>
        <mc:AlternateContent>
          <mc:Choice Requires="wps">
            <w:drawing>
              <wp:anchor distT="45720" distB="45720" distL="114300" distR="114300" simplePos="0" relativeHeight="251659264" behindDoc="1" locked="0" layoutInCell="1" allowOverlap="1" wp14:anchorId="70607750" wp14:editId="1264006E">
                <wp:simplePos x="0" y="0"/>
                <wp:positionH relativeFrom="margin">
                  <wp:align>center</wp:align>
                </wp:positionH>
                <wp:positionV relativeFrom="paragraph">
                  <wp:posOffset>0</wp:posOffset>
                </wp:positionV>
                <wp:extent cx="5010150" cy="2981325"/>
                <wp:effectExtent l="0" t="0" r="19050" b="28575"/>
                <wp:wrapTight wrapText="bothSides">
                  <wp:wrapPolygon edited="0">
                    <wp:start x="0" y="0"/>
                    <wp:lineTo x="0" y="21669"/>
                    <wp:lineTo x="21600" y="21669"/>
                    <wp:lineTo x="21600" y="0"/>
                    <wp:lineTo x="0" y="0"/>
                  </wp:wrapPolygon>
                </wp:wrapTight>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2981325"/>
                        </a:xfrm>
                        <a:prstGeom prst="rect">
                          <a:avLst/>
                        </a:prstGeom>
                        <a:solidFill>
                          <a:srgbClr val="FFFFFF"/>
                        </a:solidFill>
                        <a:ln w="9525">
                          <a:solidFill>
                            <a:srgbClr val="000000"/>
                          </a:solidFill>
                          <a:miter lim="800000"/>
                          <a:headEnd/>
                          <a:tailEnd/>
                        </a:ln>
                      </wps:spPr>
                      <wps:txbx>
                        <w:txbxContent>
                          <w:p w14:paraId="60F62559" w14:textId="164F2BFC" w:rsidR="00AB33E7" w:rsidRDefault="00855780">
                            <w:r w:rsidRPr="00855780">
                              <w:rPr>
                                <w:noProof/>
                              </w:rPr>
                              <w:drawing>
                                <wp:inline distT="0" distB="0" distL="0" distR="0" wp14:anchorId="6F3D5756" wp14:editId="1ABDE963">
                                  <wp:extent cx="4818380" cy="2879276"/>
                                  <wp:effectExtent l="0" t="0" r="127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8380" cy="287927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607750" id="_x0000_t202" coordsize="21600,21600" o:spt="202" path="m,l,21600r21600,l21600,xe">
                <v:stroke joinstyle="miter"/>
                <v:path gradientshapeok="t" o:connecttype="rect"/>
              </v:shapetype>
              <v:shape id="Tekstboks 2" o:spid="_x0000_s1026" type="#_x0000_t202" style="position:absolute;left:0;text-align:left;margin-left:0;margin-top:0;width:394.5pt;height:234.7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">
                <v:textbox>
                  <w:txbxContent>
                    <w:p w14:paraId="60F62559" w14:textId="164F2BFC" w:rsidR="00AB33E7" w:rsidRDefault="00855780">
                      <w:r w:rsidRPr="00855780">
                        <w:rPr>
                          <w:noProof/>
                        </w:rPr>
                        <w:drawing>
                          <wp:inline distT="0" distB="0" distL="0" distR="0" wp14:anchorId="6F3D5756" wp14:editId="1ABDE963">
                            <wp:extent cx="4818380" cy="2879276"/>
                            <wp:effectExtent l="0" t="0" r="127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8380" cy="2879276"/>
                                    </a:xfrm>
                                    <a:prstGeom prst="rect">
                                      <a:avLst/>
                                    </a:prstGeom>
                                    <a:noFill/>
                                    <a:ln>
                                      <a:noFill/>
                                    </a:ln>
                                  </pic:spPr>
                                </pic:pic>
                              </a:graphicData>
                            </a:graphic>
                          </wp:inline>
                        </w:drawing>
                      </w:r>
                    </w:p>
                  </w:txbxContent>
                </v:textbox>
                <w10:wrap type="tight" anchorx="margin"/>
              </v:shape>
            </w:pict>
          </mc:Fallback>
        </mc:AlternateContent>
      </w:r>
      <w:r w:rsidR="00B36790" w:rsidRPr="005C353B">
        <w:rPr>
          <w:rFonts w:ascii="Cambria" w:hAnsi="Cambria"/>
          <w:lang w:val="en-GB"/>
        </w:rPr>
        <w:t xml:space="preserve">Figure 1. Weight loss </w:t>
      </w:r>
      <w:r w:rsidR="00B36D12">
        <w:rPr>
          <w:rFonts w:ascii="Cambria" w:hAnsi="Cambria"/>
          <w:lang w:val="en-GB"/>
        </w:rPr>
        <w:t>for</w:t>
      </w:r>
      <w:r w:rsidR="00B36790" w:rsidRPr="005C353B">
        <w:rPr>
          <w:rFonts w:ascii="Cambria" w:hAnsi="Cambria"/>
          <w:lang w:val="en-GB"/>
        </w:rPr>
        <w:t xml:space="preserve"> </w:t>
      </w:r>
      <w:r w:rsidR="00B36D12" w:rsidRPr="005C353B">
        <w:rPr>
          <w:rFonts w:ascii="Cambria" w:hAnsi="Cambria"/>
          <w:lang w:val="en-GB"/>
        </w:rPr>
        <w:t xml:space="preserve">unpackaged or packaged </w:t>
      </w:r>
      <w:r w:rsidR="00B36D12">
        <w:rPr>
          <w:rFonts w:ascii="Cambria" w:hAnsi="Cambria"/>
          <w:lang w:val="en-GB"/>
        </w:rPr>
        <w:t xml:space="preserve">cauliflowers (cv. Delfino) </w:t>
      </w:r>
      <w:r w:rsidR="00B36790" w:rsidRPr="005C353B">
        <w:rPr>
          <w:rFonts w:ascii="Cambria" w:hAnsi="Cambria"/>
          <w:lang w:val="en-GB"/>
        </w:rPr>
        <w:t xml:space="preserve">during storage </w:t>
      </w:r>
      <w:r w:rsidR="00251348">
        <w:rPr>
          <w:rFonts w:ascii="Cambria" w:hAnsi="Cambria"/>
          <w:lang w:val="en-GB"/>
        </w:rPr>
        <w:tab/>
      </w:r>
      <w:r w:rsidR="00B36790" w:rsidRPr="005C353B">
        <w:rPr>
          <w:rFonts w:ascii="Cambria" w:hAnsi="Cambria"/>
          <w:lang w:val="en-GB"/>
        </w:rPr>
        <w:t xml:space="preserve">for </w:t>
      </w:r>
      <w:r w:rsidR="00B36790" w:rsidRPr="005C353B">
        <w:rPr>
          <w:rFonts w:ascii="Cambria" w:hAnsi="Cambria"/>
          <w:bCs/>
          <w:color w:val="000000"/>
          <w:lang w:val="en-GB"/>
        </w:rPr>
        <w:t>16 days in darkness at 4 °C (</w:t>
      </w:r>
      <w:r w:rsidR="0005182B">
        <w:rPr>
          <w:rFonts w:ascii="Cambria" w:hAnsi="Cambria"/>
          <w:bCs/>
          <w:color w:val="000000"/>
          <w:lang w:val="en-GB"/>
        </w:rPr>
        <w:t>‘Cold storage’</w:t>
      </w:r>
      <w:r w:rsidR="00B36790" w:rsidRPr="005C353B">
        <w:rPr>
          <w:rFonts w:ascii="Cambria" w:hAnsi="Cambria"/>
          <w:bCs/>
          <w:color w:val="000000"/>
          <w:lang w:val="en-GB"/>
        </w:rPr>
        <w:t xml:space="preserve">) or 4 days in darkness at 4 °C + 3 days </w:t>
      </w:r>
      <w:r w:rsidR="00251348">
        <w:rPr>
          <w:rFonts w:ascii="Cambria" w:hAnsi="Cambria"/>
          <w:bCs/>
          <w:color w:val="000000"/>
          <w:lang w:val="en-GB"/>
        </w:rPr>
        <w:tab/>
      </w:r>
      <w:r w:rsidR="00B36790" w:rsidRPr="005C353B">
        <w:rPr>
          <w:rFonts w:ascii="Cambria" w:hAnsi="Cambria"/>
          <w:bCs/>
          <w:color w:val="000000"/>
          <w:lang w:val="en-GB"/>
        </w:rPr>
        <w:t>in light at 19 °C + 9 days in darkness at 4 °C (</w:t>
      </w:r>
      <w:r w:rsidR="0005182B">
        <w:rPr>
          <w:rFonts w:ascii="Cambria" w:hAnsi="Cambria"/>
          <w:bCs/>
          <w:color w:val="000000"/>
          <w:lang w:val="en-GB"/>
        </w:rPr>
        <w:t>‘Realistic storage’</w:t>
      </w:r>
      <w:r w:rsidR="00B36790" w:rsidRPr="005C353B">
        <w:rPr>
          <w:rFonts w:ascii="Cambria" w:hAnsi="Cambria"/>
          <w:bCs/>
          <w:color w:val="000000"/>
          <w:lang w:val="en-GB"/>
        </w:rPr>
        <w:t>).</w:t>
      </w:r>
      <w:r w:rsidR="00B36790" w:rsidRPr="005C353B">
        <w:rPr>
          <w:rFonts w:ascii="Cambria" w:hAnsi="Cambria"/>
          <w:lang w:val="en-US"/>
        </w:rPr>
        <w:t xml:space="preserve"> Treatments with </w:t>
      </w:r>
      <w:r w:rsidR="00251348">
        <w:rPr>
          <w:rFonts w:ascii="Cambria" w:hAnsi="Cambria"/>
          <w:lang w:val="en-US"/>
        </w:rPr>
        <w:tab/>
      </w:r>
      <w:r w:rsidR="00B36790" w:rsidRPr="005C353B">
        <w:rPr>
          <w:rFonts w:ascii="Cambria" w:hAnsi="Cambria"/>
          <w:lang w:val="en-US"/>
        </w:rPr>
        <w:t xml:space="preserve">different letters within </w:t>
      </w:r>
      <w:r w:rsidR="0005182B">
        <w:rPr>
          <w:rFonts w:ascii="Cambria" w:hAnsi="Cambria"/>
          <w:lang w:val="en-US"/>
        </w:rPr>
        <w:t>‘Cold storage’</w:t>
      </w:r>
      <w:r w:rsidR="00B36790" w:rsidRPr="005C353B">
        <w:rPr>
          <w:rFonts w:ascii="Cambria" w:hAnsi="Cambria"/>
          <w:lang w:val="en-US"/>
        </w:rPr>
        <w:t xml:space="preserve"> and </w:t>
      </w:r>
      <w:r w:rsidR="0005182B">
        <w:rPr>
          <w:rFonts w:ascii="Cambria" w:hAnsi="Cambria"/>
          <w:lang w:val="en-US"/>
        </w:rPr>
        <w:t>‘Realistic storage’</w:t>
      </w:r>
      <w:r w:rsidR="00B36790" w:rsidRPr="005C353B">
        <w:rPr>
          <w:rFonts w:ascii="Cambria" w:hAnsi="Cambria"/>
          <w:lang w:val="en-US"/>
        </w:rPr>
        <w:t xml:space="preserve"> are significantly </w:t>
      </w:r>
      <w:r w:rsidR="00B37F80">
        <w:rPr>
          <w:rFonts w:ascii="Cambria" w:hAnsi="Cambria"/>
          <w:lang w:val="en-US"/>
        </w:rPr>
        <w:tab/>
      </w:r>
      <w:r w:rsidR="00B36790" w:rsidRPr="005C353B">
        <w:rPr>
          <w:rFonts w:ascii="Cambria" w:hAnsi="Cambria"/>
          <w:lang w:val="en-US"/>
        </w:rPr>
        <w:t>different (</w:t>
      </w:r>
      <w:r w:rsidR="00B36790" w:rsidRPr="001D6AB6">
        <w:rPr>
          <w:rFonts w:ascii="Cambria" w:hAnsi="Cambria"/>
          <w:i/>
          <w:lang w:val="en-US"/>
        </w:rPr>
        <w:t>p</w:t>
      </w:r>
      <w:r w:rsidR="00B36790" w:rsidRPr="005C353B">
        <w:rPr>
          <w:rFonts w:ascii="Cambria" w:hAnsi="Cambria"/>
          <w:lang w:val="en-US"/>
        </w:rPr>
        <w:t xml:space="preserve"> &lt; 0.05). Mean of three samples for all treatments.</w:t>
      </w:r>
    </w:p>
    <w:p w14:paraId="41F189E8" w14:textId="2FC253EC" w:rsidR="00FF39C7" w:rsidRPr="005C353B" w:rsidRDefault="00FF39C7" w:rsidP="00221E25">
      <w:pPr>
        <w:spacing w:line="240" w:lineRule="exact"/>
        <w:ind w:firstLine="567"/>
        <w:jc w:val="both"/>
        <w:rPr>
          <w:rFonts w:ascii="Cambria" w:hAnsi="Cambria"/>
          <w:bCs/>
          <w:color w:val="000000"/>
          <w:lang w:val="en-GB"/>
        </w:rPr>
      </w:pPr>
    </w:p>
    <w:p w14:paraId="7C303873" w14:textId="12EA4A81" w:rsidR="00B36790" w:rsidRPr="005C353B" w:rsidRDefault="00B36790" w:rsidP="00221E25">
      <w:pPr>
        <w:spacing w:line="240" w:lineRule="exact"/>
        <w:jc w:val="both"/>
        <w:rPr>
          <w:rFonts w:ascii="Cambria" w:hAnsi="Cambria"/>
          <w:b/>
          <w:lang w:val="en-GB"/>
        </w:rPr>
      </w:pPr>
      <w:r w:rsidRPr="005C353B">
        <w:rPr>
          <w:rFonts w:ascii="Cambria" w:hAnsi="Cambria"/>
          <w:b/>
          <w:lang w:val="en-GB"/>
        </w:rPr>
        <w:t>Firmness of cauliflower heads</w:t>
      </w:r>
    </w:p>
    <w:p w14:paraId="26024918" w14:textId="77777777" w:rsidR="00251348" w:rsidRDefault="00251348" w:rsidP="00962C70">
      <w:pPr>
        <w:tabs>
          <w:tab w:val="left" w:pos="851"/>
        </w:tabs>
        <w:spacing w:line="240" w:lineRule="exact"/>
        <w:ind w:firstLine="567"/>
        <w:jc w:val="both"/>
        <w:rPr>
          <w:rFonts w:ascii="Cambria" w:hAnsi="Cambria"/>
          <w:lang w:val="en-US"/>
        </w:rPr>
      </w:pPr>
      <w:r w:rsidRPr="00AB33E7">
        <w:rPr>
          <w:rFonts w:ascii="Cambria" w:hAnsi="Cambria"/>
          <w:b/>
          <w:bCs/>
          <w:noProof/>
          <w:color w:val="000000"/>
          <w:sz w:val="36"/>
          <w:szCs w:val="36"/>
        </w:rPr>
        <mc:AlternateContent>
          <mc:Choice Requires="wps">
            <w:drawing>
              <wp:anchor distT="45720" distB="45720" distL="114300" distR="114300" simplePos="0" relativeHeight="251661312" behindDoc="1" locked="0" layoutInCell="1" allowOverlap="1" wp14:anchorId="755ED9E4" wp14:editId="5A75DFA8">
                <wp:simplePos x="0" y="0"/>
                <wp:positionH relativeFrom="margin">
                  <wp:posOffset>220345</wp:posOffset>
                </wp:positionH>
                <wp:positionV relativeFrom="paragraph">
                  <wp:posOffset>380365</wp:posOffset>
                </wp:positionV>
                <wp:extent cx="4972050" cy="3019425"/>
                <wp:effectExtent l="0" t="0" r="19050" b="28575"/>
                <wp:wrapTight wrapText="bothSides">
                  <wp:wrapPolygon edited="0">
                    <wp:start x="0" y="0"/>
                    <wp:lineTo x="0" y="21668"/>
                    <wp:lineTo x="21600" y="21668"/>
                    <wp:lineTo x="21600" y="0"/>
                    <wp:lineTo x="0" y="0"/>
                  </wp:wrapPolygon>
                </wp:wrapTight>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019425"/>
                        </a:xfrm>
                        <a:prstGeom prst="rect">
                          <a:avLst/>
                        </a:prstGeom>
                        <a:solidFill>
                          <a:srgbClr val="FFFFFF"/>
                        </a:solidFill>
                        <a:ln w="9525">
                          <a:solidFill>
                            <a:srgbClr val="000000"/>
                          </a:solidFill>
                          <a:miter lim="800000"/>
                          <a:headEnd/>
                          <a:tailEnd/>
                        </a:ln>
                      </wps:spPr>
                      <wps:txbx>
                        <w:txbxContent>
                          <w:p w14:paraId="38DC9E11" w14:textId="15F671C6" w:rsidR="00251348" w:rsidRDefault="00855780" w:rsidP="00251348">
                            <w:r w:rsidRPr="00855780">
                              <w:rPr>
                                <w:noProof/>
                              </w:rPr>
                              <w:drawing>
                                <wp:inline distT="0" distB="0" distL="0" distR="0" wp14:anchorId="00D8D786" wp14:editId="74C28568">
                                  <wp:extent cx="4780280" cy="2951661"/>
                                  <wp:effectExtent l="0" t="0" r="1270" b="127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0280" cy="295166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ED9E4" id="_x0000_s1027" type="#_x0000_t202" style="position:absolute;left:0;text-align:left;margin-left:17.35pt;margin-top:29.95pt;width:391.5pt;height:237.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">
                <v:textbox>
                  <w:txbxContent>
                    <w:p w14:paraId="38DC9E11" w14:textId="15F671C6" w:rsidR="00251348" w:rsidRDefault="00855780" w:rsidP="00251348">
                      <w:r w:rsidRPr="00855780">
                        <w:rPr>
                          <w:noProof/>
                        </w:rPr>
                        <w:drawing>
                          <wp:inline distT="0" distB="0" distL="0" distR="0" wp14:anchorId="00D8D786" wp14:editId="74C28568">
                            <wp:extent cx="4780280" cy="2951661"/>
                            <wp:effectExtent l="0" t="0" r="1270" b="127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0280" cy="2951661"/>
                                    </a:xfrm>
                                    <a:prstGeom prst="rect">
                                      <a:avLst/>
                                    </a:prstGeom>
                                    <a:noFill/>
                                    <a:ln>
                                      <a:noFill/>
                                    </a:ln>
                                  </pic:spPr>
                                </pic:pic>
                              </a:graphicData>
                            </a:graphic>
                          </wp:inline>
                        </w:drawing>
                      </w:r>
                    </w:p>
                  </w:txbxContent>
                </v:textbox>
                <w10:wrap type="tight" anchorx="margin"/>
              </v:shape>
            </w:pict>
          </mc:Fallback>
        </mc:AlternateContent>
      </w:r>
      <w:r w:rsidR="00146865" w:rsidRPr="005C353B">
        <w:rPr>
          <w:rFonts w:ascii="Cambria" w:hAnsi="Cambria"/>
          <w:lang w:val="en-GB"/>
        </w:rPr>
        <w:t>Firmness of cauliflower heads was evaluated after 7, 12 and 16 days of storage (Figure 2).</w:t>
      </w:r>
      <w:r w:rsidR="00F056D4" w:rsidRPr="00F056D4">
        <w:rPr>
          <w:rFonts w:ascii="Cambria" w:hAnsi="Cambria"/>
          <w:lang w:val="en-US"/>
        </w:rPr>
        <w:t xml:space="preserve"> </w:t>
      </w:r>
    </w:p>
    <w:p w14:paraId="555C79D7" w14:textId="5D46B63C" w:rsidR="00B36790" w:rsidRPr="00C50104" w:rsidRDefault="00251348" w:rsidP="00C50104">
      <w:pPr>
        <w:tabs>
          <w:tab w:val="left" w:pos="851"/>
        </w:tabs>
        <w:spacing w:line="240" w:lineRule="exact"/>
        <w:jc w:val="both"/>
        <w:rPr>
          <w:rFonts w:ascii="Cambria" w:hAnsi="Cambria"/>
          <w:lang w:val="en-GB"/>
        </w:rPr>
      </w:pPr>
      <w:r>
        <w:rPr>
          <w:rFonts w:ascii="Cambria" w:hAnsi="Cambria"/>
          <w:lang w:val="en-GB"/>
        </w:rPr>
        <w:t>F</w:t>
      </w:r>
      <w:r w:rsidR="00B36790" w:rsidRPr="005C353B">
        <w:rPr>
          <w:rFonts w:ascii="Cambria" w:hAnsi="Cambria"/>
          <w:lang w:val="en-GB"/>
        </w:rPr>
        <w:t xml:space="preserve">igure 2. Firmness </w:t>
      </w:r>
      <w:r w:rsidR="00B36D12">
        <w:rPr>
          <w:rFonts w:ascii="Cambria" w:hAnsi="Cambria"/>
          <w:lang w:val="en-GB"/>
        </w:rPr>
        <w:t>for</w:t>
      </w:r>
      <w:r w:rsidR="00B36D12" w:rsidRPr="005C353B">
        <w:rPr>
          <w:rFonts w:ascii="Cambria" w:hAnsi="Cambria"/>
          <w:lang w:val="en-GB"/>
        </w:rPr>
        <w:t xml:space="preserve"> unpackaged or packaged </w:t>
      </w:r>
      <w:r w:rsidR="00B36D12">
        <w:rPr>
          <w:rFonts w:ascii="Cambria" w:hAnsi="Cambria"/>
          <w:lang w:val="en-GB"/>
        </w:rPr>
        <w:t xml:space="preserve">cauliflowers (cv. Delfino) </w:t>
      </w:r>
      <w:r w:rsidR="00B36D12" w:rsidRPr="005C353B">
        <w:rPr>
          <w:rFonts w:ascii="Cambria" w:hAnsi="Cambria"/>
          <w:lang w:val="en-GB"/>
        </w:rPr>
        <w:t xml:space="preserve">during storage for </w:t>
      </w:r>
      <w:r w:rsidR="00C50104">
        <w:rPr>
          <w:rFonts w:ascii="Cambria" w:hAnsi="Cambria"/>
          <w:lang w:val="en-GB"/>
        </w:rPr>
        <w:tab/>
      </w:r>
      <w:r w:rsidR="00B36D12" w:rsidRPr="005C353B">
        <w:rPr>
          <w:rFonts w:ascii="Cambria" w:hAnsi="Cambria"/>
          <w:bCs/>
          <w:color w:val="000000"/>
          <w:lang w:val="en-GB"/>
        </w:rPr>
        <w:t>16 days in darkness at 4 °C (</w:t>
      </w:r>
      <w:r w:rsidR="0005182B">
        <w:rPr>
          <w:rFonts w:ascii="Cambria" w:hAnsi="Cambria"/>
          <w:bCs/>
          <w:color w:val="000000"/>
          <w:lang w:val="en-GB"/>
        </w:rPr>
        <w:t>‘Cold storage’</w:t>
      </w:r>
      <w:r w:rsidR="00B36D12" w:rsidRPr="005C353B">
        <w:rPr>
          <w:rFonts w:ascii="Cambria" w:hAnsi="Cambria"/>
          <w:bCs/>
          <w:color w:val="000000"/>
          <w:lang w:val="en-GB"/>
        </w:rPr>
        <w:t xml:space="preserve">) or 4 days in darkness at 4 °C + 3 days in </w:t>
      </w:r>
      <w:r>
        <w:rPr>
          <w:rFonts w:ascii="Cambria" w:hAnsi="Cambria"/>
          <w:bCs/>
          <w:color w:val="000000"/>
          <w:lang w:val="en-GB"/>
        </w:rPr>
        <w:tab/>
      </w:r>
      <w:r w:rsidR="00B36D12" w:rsidRPr="005C353B">
        <w:rPr>
          <w:rFonts w:ascii="Cambria" w:hAnsi="Cambria"/>
          <w:bCs/>
          <w:color w:val="000000"/>
          <w:lang w:val="en-GB"/>
        </w:rPr>
        <w:t>light at 19 °C + 9 days in darkness at 4 °C (</w:t>
      </w:r>
      <w:r w:rsidR="0005182B">
        <w:rPr>
          <w:rFonts w:ascii="Cambria" w:hAnsi="Cambria"/>
          <w:bCs/>
          <w:color w:val="000000"/>
          <w:lang w:val="en-GB"/>
        </w:rPr>
        <w:t>‘Realistic storage’</w:t>
      </w:r>
      <w:r w:rsidR="00B36D12" w:rsidRPr="005C353B">
        <w:rPr>
          <w:rFonts w:ascii="Cambria" w:hAnsi="Cambria"/>
          <w:bCs/>
          <w:color w:val="000000"/>
          <w:lang w:val="en-GB"/>
        </w:rPr>
        <w:t>).</w:t>
      </w:r>
      <w:r w:rsidR="00B36D12" w:rsidRPr="005C353B">
        <w:rPr>
          <w:rFonts w:ascii="Cambria" w:hAnsi="Cambria"/>
          <w:lang w:val="en-US"/>
        </w:rPr>
        <w:t xml:space="preserve"> Treatments with </w:t>
      </w:r>
      <w:r w:rsidR="00C50104">
        <w:rPr>
          <w:rFonts w:ascii="Cambria" w:hAnsi="Cambria"/>
          <w:lang w:val="en-US"/>
        </w:rPr>
        <w:tab/>
      </w:r>
      <w:r w:rsidR="00B36D12" w:rsidRPr="005C353B">
        <w:rPr>
          <w:rFonts w:ascii="Cambria" w:hAnsi="Cambria"/>
          <w:lang w:val="en-US"/>
        </w:rPr>
        <w:t xml:space="preserve">different letters within </w:t>
      </w:r>
      <w:r w:rsidR="0005182B">
        <w:rPr>
          <w:rFonts w:ascii="Cambria" w:hAnsi="Cambria"/>
          <w:lang w:val="en-US"/>
        </w:rPr>
        <w:t>‘Cold storage’</w:t>
      </w:r>
      <w:r w:rsidR="00B36D12" w:rsidRPr="005C353B">
        <w:rPr>
          <w:rFonts w:ascii="Cambria" w:hAnsi="Cambria"/>
          <w:lang w:val="en-US"/>
        </w:rPr>
        <w:t xml:space="preserve"> and </w:t>
      </w:r>
      <w:r w:rsidR="0005182B">
        <w:rPr>
          <w:rFonts w:ascii="Cambria" w:hAnsi="Cambria"/>
          <w:lang w:val="en-US"/>
        </w:rPr>
        <w:t>‘Realistic storage’</w:t>
      </w:r>
      <w:r w:rsidR="00B36D12" w:rsidRPr="005C353B">
        <w:rPr>
          <w:rFonts w:ascii="Cambria" w:hAnsi="Cambria"/>
          <w:lang w:val="en-US"/>
        </w:rPr>
        <w:t xml:space="preserve"> are significantly </w:t>
      </w:r>
      <w:r w:rsidR="008C55F3">
        <w:rPr>
          <w:rFonts w:ascii="Cambria" w:hAnsi="Cambria"/>
          <w:lang w:val="en-US"/>
        </w:rPr>
        <w:tab/>
      </w:r>
      <w:r w:rsidR="00B36D12" w:rsidRPr="005C353B">
        <w:rPr>
          <w:rFonts w:ascii="Cambria" w:hAnsi="Cambria"/>
          <w:lang w:val="en-US"/>
        </w:rPr>
        <w:t xml:space="preserve">different </w:t>
      </w:r>
      <w:r w:rsidR="00C50104">
        <w:rPr>
          <w:rFonts w:ascii="Cambria" w:hAnsi="Cambria"/>
          <w:lang w:val="en-US"/>
        </w:rPr>
        <w:t>(</w:t>
      </w:r>
      <w:r w:rsidR="00C50104" w:rsidRPr="001D6AB6">
        <w:rPr>
          <w:rFonts w:ascii="Cambria" w:hAnsi="Cambria"/>
          <w:i/>
          <w:lang w:val="en-US"/>
        </w:rPr>
        <w:t>p</w:t>
      </w:r>
      <w:r w:rsidR="00C50104">
        <w:rPr>
          <w:rFonts w:ascii="Cambria" w:hAnsi="Cambria"/>
          <w:lang w:val="en-US"/>
        </w:rPr>
        <w:t xml:space="preserve"> &lt; 0.05). </w:t>
      </w:r>
      <w:r w:rsidR="00B36D12" w:rsidRPr="005C353B">
        <w:rPr>
          <w:rFonts w:ascii="Cambria" w:hAnsi="Cambria"/>
          <w:lang w:val="en-US"/>
        </w:rPr>
        <w:t>Mean of three samples for all treatments</w:t>
      </w:r>
      <w:r w:rsidR="00B36D12">
        <w:rPr>
          <w:rFonts w:ascii="Cambria" w:hAnsi="Cambria"/>
          <w:lang w:val="en-US"/>
        </w:rPr>
        <w:t>.</w:t>
      </w:r>
    </w:p>
    <w:p w14:paraId="7C3A85B1" w14:textId="45F25E2D" w:rsidR="00330502" w:rsidRDefault="00330502" w:rsidP="00330502">
      <w:pPr>
        <w:tabs>
          <w:tab w:val="left" w:pos="709"/>
        </w:tabs>
        <w:spacing w:line="240" w:lineRule="exact"/>
        <w:ind w:firstLine="567"/>
        <w:jc w:val="both"/>
        <w:rPr>
          <w:rFonts w:ascii="Cambria" w:hAnsi="Cambria"/>
          <w:lang w:val="en-US"/>
        </w:rPr>
      </w:pPr>
      <w:r w:rsidRPr="005C353B">
        <w:rPr>
          <w:rFonts w:ascii="Cambria" w:hAnsi="Cambria"/>
          <w:lang w:val="en-US"/>
        </w:rPr>
        <w:lastRenderedPageBreak/>
        <w:t>All the packaged cauliflower heads had acceptable firmness (</w:t>
      </w:r>
      <w:r w:rsidRPr="005C353B">
        <w:rPr>
          <w:rFonts w:ascii="Cambria" w:hAnsi="Cambria"/>
          <w:lang w:val="en-US"/>
        </w:rPr>
        <w:sym w:font="Symbol" w:char="F0A3"/>
      </w:r>
      <w:r w:rsidRPr="005C353B">
        <w:rPr>
          <w:rFonts w:ascii="Cambria" w:hAnsi="Cambria"/>
          <w:lang w:val="en-US"/>
        </w:rPr>
        <w:t xml:space="preserve"> </w:t>
      </w:r>
      <w:r w:rsidR="002935C0">
        <w:rPr>
          <w:rFonts w:ascii="Cambria" w:hAnsi="Cambria"/>
          <w:lang w:val="en-US"/>
        </w:rPr>
        <w:t>3</w:t>
      </w:r>
      <w:r w:rsidRPr="005C353B">
        <w:rPr>
          <w:rFonts w:ascii="Cambria" w:hAnsi="Cambria"/>
          <w:lang w:val="en-US"/>
        </w:rPr>
        <w:t>) at all sampling times, and no significant differences were detected between the packaging materials. Unpackaged cauliflower, howev</w:t>
      </w:r>
      <w:r w:rsidR="002935C0">
        <w:rPr>
          <w:rFonts w:ascii="Cambria" w:hAnsi="Cambria"/>
          <w:lang w:val="en-US"/>
        </w:rPr>
        <w:t>er, had unacceptable firmness (</w:t>
      </w:r>
      <w:r w:rsidR="002935C0">
        <w:rPr>
          <w:rFonts w:ascii="Cambria" w:hAnsi="Cambria"/>
          <w:lang w:val="en-US"/>
        </w:rPr>
        <w:sym w:font="Symbol" w:char="F0B3"/>
      </w:r>
      <w:r w:rsidRPr="005C353B">
        <w:rPr>
          <w:rFonts w:ascii="Cambria" w:hAnsi="Cambria"/>
          <w:lang w:val="en-US"/>
        </w:rPr>
        <w:t xml:space="preserve"> </w:t>
      </w:r>
      <w:r w:rsidR="002935C0">
        <w:rPr>
          <w:rFonts w:ascii="Cambria" w:hAnsi="Cambria"/>
          <w:lang w:val="en-US"/>
        </w:rPr>
        <w:t>3</w:t>
      </w:r>
      <w:r w:rsidRPr="005C353B">
        <w:rPr>
          <w:rFonts w:ascii="Cambria" w:hAnsi="Cambria"/>
          <w:lang w:val="en-US"/>
        </w:rPr>
        <w:t xml:space="preserve">) after 12 days at </w:t>
      </w:r>
      <w:r w:rsidR="0005182B">
        <w:rPr>
          <w:rFonts w:ascii="Cambria" w:hAnsi="Cambria"/>
          <w:lang w:val="en-US"/>
        </w:rPr>
        <w:t>‘Cold storage’</w:t>
      </w:r>
      <w:r w:rsidRPr="005C353B">
        <w:rPr>
          <w:rFonts w:ascii="Cambria" w:hAnsi="Cambria"/>
          <w:lang w:val="en-US"/>
        </w:rPr>
        <w:t xml:space="preserve"> and already after 7 days at </w:t>
      </w:r>
      <w:r w:rsidR="0005182B">
        <w:rPr>
          <w:rFonts w:ascii="Cambria" w:hAnsi="Cambria"/>
          <w:lang w:val="en-US"/>
        </w:rPr>
        <w:t>‘Realistic storage’</w:t>
      </w:r>
      <w:r w:rsidRPr="005C353B">
        <w:rPr>
          <w:rFonts w:ascii="Cambria" w:hAnsi="Cambria"/>
          <w:lang w:val="en-US"/>
        </w:rPr>
        <w:t xml:space="preserve">. </w:t>
      </w:r>
    </w:p>
    <w:p w14:paraId="6C27DE05" w14:textId="0BA6378C" w:rsidR="00330502" w:rsidRPr="00613085" w:rsidRDefault="00555CEC" w:rsidP="00330502">
      <w:pPr>
        <w:tabs>
          <w:tab w:val="left" w:pos="709"/>
        </w:tabs>
        <w:spacing w:line="240" w:lineRule="exact"/>
        <w:ind w:firstLine="567"/>
        <w:jc w:val="both"/>
        <w:rPr>
          <w:rFonts w:ascii="Cambria" w:hAnsi="Cambria"/>
          <w:lang w:val="en-US"/>
        </w:rPr>
      </w:pPr>
      <w:r w:rsidRPr="00AB33E7">
        <w:rPr>
          <w:rFonts w:ascii="Cambria" w:hAnsi="Cambria"/>
          <w:b/>
          <w:bCs/>
          <w:noProof/>
          <w:color w:val="000000"/>
          <w:sz w:val="36"/>
          <w:szCs w:val="36"/>
        </w:rPr>
        <mc:AlternateContent>
          <mc:Choice Requires="wps">
            <w:drawing>
              <wp:anchor distT="45720" distB="45720" distL="114300" distR="114300" simplePos="0" relativeHeight="251663360" behindDoc="1" locked="0" layoutInCell="1" allowOverlap="1" wp14:anchorId="03A54775" wp14:editId="15F47486">
                <wp:simplePos x="0" y="0"/>
                <wp:positionH relativeFrom="margin">
                  <wp:posOffset>258445</wp:posOffset>
                </wp:positionH>
                <wp:positionV relativeFrom="paragraph">
                  <wp:posOffset>855980</wp:posOffset>
                </wp:positionV>
                <wp:extent cx="4972050" cy="3267075"/>
                <wp:effectExtent l="0" t="0" r="19050" b="28575"/>
                <wp:wrapTight wrapText="bothSides">
                  <wp:wrapPolygon edited="0">
                    <wp:start x="0" y="0"/>
                    <wp:lineTo x="0" y="21663"/>
                    <wp:lineTo x="21600" y="21663"/>
                    <wp:lineTo x="21600" y="0"/>
                    <wp:lineTo x="0" y="0"/>
                  </wp:wrapPolygon>
                </wp:wrapTight>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267075"/>
                        </a:xfrm>
                        <a:prstGeom prst="rect">
                          <a:avLst/>
                        </a:prstGeom>
                        <a:solidFill>
                          <a:srgbClr val="FFFFFF"/>
                        </a:solidFill>
                        <a:ln w="9525">
                          <a:solidFill>
                            <a:srgbClr val="000000"/>
                          </a:solidFill>
                          <a:miter lim="800000"/>
                          <a:headEnd/>
                          <a:tailEnd/>
                        </a:ln>
                      </wps:spPr>
                      <wps:txbx>
                        <w:txbxContent>
                          <w:p w14:paraId="05A887A6" w14:textId="24CE7022" w:rsidR="00383AE2" w:rsidRDefault="00555CEC" w:rsidP="00383AE2">
                            <w:r w:rsidRPr="00555CEC">
                              <w:rPr>
                                <w:noProof/>
                              </w:rPr>
                              <w:drawing>
                                <wp:inline distT="0" distB="0" distL="0" distR="0" wp14:anchorId="3A26B4C7" wp14:editId="1E4A2286">
                                  <wp:extent cx="4780280" cy="3186853"/>
                                  <wp:effectExtent l="0" t="0" r="127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0280" cy="318685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54775" id="_x0000_s1028" type="#_x0000_t202" style="position:absolute;left:0;text-align:left;margin-left:20.35pt;margin-top:67.4pt;width:391.5pt;height:257.2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">
                <v:textbox>
                  <w:txbxContent>
                    <w:p w14:paraId="05A887A6" w14:textId="24CE7022" w:rsidR="00383AE2" w:rsidRDefault="00555CEC" w:rsidP="00383AE2">
                      <w:r w:rsidRPr="00555CEC">
                        <w:rPr>
                          <w:noProof/>
                        </w:rPr>
                        <w:drawing>
                          <wp:inline distT="0" distB="0" distL="0" distR="0" wp14:anchorId="3A26B4C7" wp14:editId="1E4A2286">
                            <wp:extent cx="4780280" cy="3186853"/>
                            <wp:effectExtent l="0" t="0" r="127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0280" cy="3186853"/>
                                    </a:xfrm>
                                    <a:prstGeom prst="rect">
                                      <a:avLst/>
                                    </a:prstGeom>
                                    <a:noFill/>
                                    <a:ln>
                                      <a:noFill/>
                                    </a:ln>
                                  </pic:spPr>
                                </pic:pic>
                              </a:graphicData>
                            </a:graphic>
                          </wp:inline>
                        </w:drawing>
                      </w:r>
                    </w:p>
                  </w:txbxContent>
                </v:textbox>
                <w10:wrap type="tight" anchorx="margin"/>
              </v:shape>
            </w:pict>
          </mc:Fallback>
        </mc:AlternateContent>
      </w:r>
      <w:r w:rsidR="00330502" w:rsidRPr="005C353B">
        <w:rPr>
          <w:rFonts w:ascii="Cambria" w:hAnsi="Cambria"/>
          <w:lang w:val="en-US"/>
        </w:rPr>
        <w:t>Packaging was the main factor explaining 72% of the variation in firmness. The retention of firmness in packaged products was probably due to lower moisture loss. Firmness was positively correlated with the weight loss data (</w:t>
      </w:r>
      <w:r w:rsidR="00330502" w:rsidRPr="001D6AB6">
        <w:rPr>
          <w:rFonts w:ascii="Cambria" w:hAnsi="Cambria"/>
          <w:i/>
          <w:lang w:val="en-US"/>
        </w:rPr>
        <w:t>R</w:t>
      </w:r>
      <w:r w:rsidR="00330502" w:rsidRPr="001D6AB6">
        <w:rPr>
          <w:rFonts w:ascii="Cambria" w:hAnsi="Cambria"/>
          <w:i/>
          <w:vertAlign w:val="superscript"/>
          <w:lang w:val="en-US"/>
        </w:rPr>
        <w:t>2</w:t>
      </w:r>
      <w:r w:rsidR="00330502" w:rsidRPr="005C353B">
        <w:rPr>
          <w:rFonts w:ascii="Cambria" w:hAnsi="Cambria"/>
          <w:lang w:val="en-US"/>
        </w:rPr>
        <w:t xml:space="preserve"> = 0.77, </w:t>
      </w:r>
      <w:r w:rsidR="00330502" w:rsidRPr="001D6AB6">
        <w:rPr>
          <w:rFonts w:ascii="Cambria" w:hAnsi="Cambria"/>
          <w:i/>
          <w:lang w:val="en-US"/>
        </w:rPr>
        <w:t xml:space="preserve">p </w:t>
      </w:r>
      <w:r w:rsidR="00330502" w:rsidRPr="005C353B">
        <w:rPr>
          <w:rFonts w:ascii="Cambria" w:hAnsi="Cambria"/>
          <w:lang w:val="en-US"/>
        </w:rPr>
        <w:t xml:space="preserve">&lt; 0.001, Figure 3). </w:t>
      </w:r>
      <w:r w:rsidR="00330502" w:rsidRPr="005C353B">
        <w:rPr>
          <w:rFonts w:ascii="Cambria" w:hAnsi="Cambria"/>
          <w:lang w:val="en-GB"/>
        </w:rPr>
        <w:t xml:space="preserve">Weight loss above 5% resulted in unacceptable firmness </w:t>
      </w:r>
      <w:r w:rsidR="002935C0">
        <w:rPr>
          <w:rFonts w:ascii="Cambria" w:hAnsi="Cambria"/>
          <w:lang w:val="en-US"/>
        </w:rPr>
        <w:t>(</w:t>
      </w:r>
      <w:r w:rsidR="002935C0">
        <w:rPr>
          <w:rFonts w:ascii="Cambria" w:hAnsi="Cambria"/>
          <w:lang w:val="en-US"/>
        </w:rPr>
        <w:sym w:font="Symbol" w:char="F0B3"/>
      </w:r>
      <w:r w:rsidR="002935C0" w:rsidRPr="005C353B">
        <w:rPr>
          <w:rFonts w:ascii="Cambria" w:hAnsi="Cambria"/>
          <w:lang w:val="en-US"/>
        </w:rPr>
        <w:t xml:space="preserve"> </w:t>
      </w:r>
      <w:r w:rsidR="002935C0">
        <w:rPr>
          <w:rFonts w:ascii="Cambria" w:hAnsi="Cambria"/>
          <w:lang w:val="en-US"/>
        </w:rPr>
        <w:t>3</w:t>
      </w:r>
      <w:r w:rsidR="00330502" w:rsidRPr="005C353B">
        <w:rPr>
          <w:rFonts w:ascii="Cambria" w:hAnsi="Cambria"/>
          <w:lang w:val="en-GB"/>
        </w:rPr>
        <w:t xml:space="preserve">), which is in accordance with the limit for permissible weight loss </w:t>
      </w:r>
      <w:r w:rsidR="00757CD2">
        <w:rPr>
          <w:rFonts w:ascii="Cambria" w:hAnsi="Cambria"/>
          <w:lang w:val="en-GB"/>
        </w:rPr>
        <w:t>reported</w:t>
      </w:r>
      <w:r w:rsidR="00757CD2" w:rsidRPr="005C353B">
        <w:rPr>
          <w:rFonts w:ascii="Cambria" w:hAnsi="Cambria"/>
          <w:lang w:val="en-GB"/>
        </w:rPr>
        <w:t xml:space="preserve"> </w:t>
      </w:r>
      <w:r w:rsidR="00330502" w:rsidRPr="005C353B">
        <w:rPr>
          <w:rFonts w:ascii="Cambria" w:hAnsi="Cambria"/>
          <w:lang w:val="en-GB"/>
        </w:rPr>
        <w:t xml:space="preserve">by </w:t>
      </w:r>
      <w:r w:rsidR="00330502" w:rsidRPr="005C353B">
        <w:rPr>
          <w:rFonts w:ascii="Cambria" w:hAnsi="Cambria"/>
          <w:noProof/>
          <w:lang w:val="en-GB"/>
        </w:rPr>
        <w:t>Artés and Martínez (1999)</w:t>
      </w:r>
      <w:r w:rsidR="00330502" w:rsidRPr="005C353B">
        <w:rPr>
          <w:rFonts w:ascii="Cambria" w:hAnsi="Cambria"/>
          <w:lang w:val="en-GB"/>
        </w:rPr>
        <w:t>.</w:t>
      </w:r>
    </w:p>
    <w:p w14:paraId="0C82C274" w14:textId="0153EBC4" w:rsidR="004C3DDA" w:rsidRPr="00A9401E" w:rsidRDefault="00AB6732" w:rsidP="00A9401E">
      <w:pPr>
        <w:spacing w:line="240" w:lineRule="exact"/>
        <w:ind w:left="851" w:hanging="851"/>
        <w:jc w:val="both"/>
        <w:rPr>
          <w:rFonts w:ascii="Cambria" w:hAnsi="Cambria"/>
          <w:lang w:val="en-GB"/>
        </w:rPr>
      </w:pPr>
      <w:r>
        <w:rPr>
          <w:rFonts w:ascii="Cambria" w:hAnsi="Cambria"/>
          <w:lang w:val="en-GB"/>
        </w:rPr>
        <w:t>F</w:t>
      </w:r>
      <w:r w:rsidRPr="005C353B">
        <w:rPr>
          <w:rFonts w:ascii="Cambria" w:hAnsi="Cambria"/>
          <w:lang w:val="en-GB"/>
        </w:rPr>
        <w:t xml:space="preserve">igure 3. Relationship between firmness </w:t>
      </w:r>
      <w:r w:rsidR="009F13DC">
        <w:rPr>
          <w:rFonts w:ascii="Cambria" w:hAnsi="Cambria"/>
          <w:lang w:val="en-GB"/>
        </w:rPr>
        <w:t xml:space="preserve">and weight loss </w:t>
      </w:r>
      <w:r w:rsidR="00A57D95">
        <w:rPr>
          <w:rFonts w:ascii="Cambria" w:hAnsi="Cambria"/>
          <w:lang w:val="en-GB"/>
        </w:rPr>
        <w:t>in</w:t>
      </w:r>
      <w:r w:rsidR="009F13DC">
        <w:rPr>
          <w:rFonts w:ascii="Cambria" w:hAnsi="Cambria"/>
          <w:lang w:val="en-GB"/>
        </w:rPr>
        <w:t xml:space="preserve"> </w:t>
      </w:r>
      <w:r w:rsidR="009F13DC" w:rsidRPr="005C353B">
        <w:rPr>
          <w:rFonts w:ascii="Cambria" w:hAnsi="Cambria"/>
          <w:lang w:val="en-GB"/>
        </w:rPr>
        <w:t xml:space="preserve">unpackaged and packaged </w:t>
      </w:r>
      <w:r w:rsidRPr="005C353B">
        <w:rPr>
          <w:rFonts w:ascii="Cambria" w:hAnsi="Cambria"/>
          <w:lang w:val="en-GB"/>
        </w:rPr>
        <w:t xml:space="preserve"> cauliflower heads (cv. Delfino) during storage for 16 days in darkness at 4 °C (</w:t>
      </w:r>
      <w:r w:rsidR="0005182B">
        <w:rPr>
          <w:rFonts w:ascii="Cambria" w:hAnsi="Cambria"/>
          <w:lang w:val="en-GB"/>
        </w:rPr>
        <w:t>‘Cold storage’</w:t>
      </w:r>
      <w:r w:rsidRPr="005C353B">
        <w:rPr>
          <w:rFonts w:ascii="Cambria" w:hAnsi="Cambria"/>
          <w:lang w:val="en-GB"/>
        </w:rPr>
        <w:t>) or 4 days in darkness at 4 °C + 3 days in light at 19 °C + 9 days in darkness at 4 °C (</w:t>
      </w:r>
      <w:r w:rsidR="0005182B">
        <w:rPr>
          <w:rFonts w:ascii="Cambria" w:hAnsi="Cambria"/>
          <w:lang w:val="en-GB"/>
        </w:rPr>
        <w:t>‘Realistic storage’</w:t>
      </w:r>
      <w:r w:rsidRPr="005C353B">
        <w:rPr>
          <w:rFonts w:ascii="Cambria" w:hAnsi="Cambria"/>
          <w:lang w:val="en-GB"/>
        </w:rPr>
        <w:t xml:space="preserve">). </w:t>
      </w:r>
    </w:p>
    <w:p w14:paraId="73273DE1" w14:textId="77777777" w:rsidR="006526F5" w:rsidRDefault="006526F5" w:rsidP="00221E25">
      <w:pPr>
        <w:spacing w:line="240" w:lineRule="exact"/>
        <w:jc w:val="both"/>
        <w:rPr>
          <w:rFonts w:ascii="Cambria" w:hAnsi="Cambria"/>
          <w:b/>
          <w:lang w:val="en-GB"/>
        </w:rPr>
      </w:pPr>
    </w:p>
    <w:p w14:paraId="0F6AA666" w14:textId="7C736CF0" w:rsidR="00B36790" w:rsidRPr="005C353B" w:rsidRDefault="00B36790" w:rsidP="00221E25">
      <w:pPr>
        <w:spacing w:line="240" w:lineRule="exact"/>
        <w:jc w:val="both"/>
        <w:rPr>
          <w:rFonts w:ascii="Cambria" w:hAnsi="Cambria"/>
          <w:b/>
          <w:lang w:val="en-GB"/>
        </w:rPr>
      </w:pPr>
      <w:r w:rsidRPr="005C353B">
        <w:rPr>
          <w:rFonts w:ascii="Cambria" w:hAnsi="Cambria"/>
          <w:b/>
          <w:lang w:val="en-GB"/>
        </w:rPr>
        <w:t>Leaf quality</w:t>
      </w:r>
    </w:p>
    <w:p w14:paraId="0D7273E6" w14:textId="5DFDBA9E" w:rsidR="00566977" w:rsidRDefault="00B36790" w:rsidP="00566977">
      <w:pPr>
        <w:spacing w:line="240" w:lineRule="exact"/>
        <w:ind w:firstLine="708"/>
        <w:jc w:val="both"/>
        <w:rPr>
          <w:rFonts w:ascii="Cambria" w:hAnsi="Cambria"/>
          <w:lang w:val="en-US"/>
        </w:rPr>
      </w:pPr>
      <w:r w:rsidRPr="005C353B">
        <w:rPr>
          <w:rFonts w:ascii="Cambria" w:hAnsi="Cambria"/>
          <w:lang w:val="en-GB"/>
        </w:rPr>
        <w:t xml:space="preserve">Leaf quality was evaluated after 7, 12 and 16 days of storage (Figure </w:t>
      </w:r>
      <w:r w:rsidR="005C17D8" w:rsidRPr="005C353B">
        <w:rPr>
          <w:rFonts w:ascii="Cambria" w:hAnsi="Cambria"/>
          <w:lang w:val="en-GB"/>
        </w:rPr>
        <w:t>4</w:t>
      </w:r>
      <w:r w:rsidRPr="005C353B">
        <w:rPr>
          <w:rFonts w:ascii="Cambria" w:hAnsi="Cambria"/>
          <w:lang w:val="en-GB"/>
        </w:rPr>
        <w:t>).</w:t>
      </w:r>
      <w:r w:rsidR="00566977" w:rsidRPr="00566977">
        <w:rPr>
          <w:rFonts w:ascii="Cambria" w:hAnsi="Cambria"/>
          <w:lang w:val="en-GB"/>
        </w:rPr>
        <w:t xml:space="preserve"> </w:t>
      </w:r>
      <w:proofErr w:type="gramStart"/>
      <w:r w:rsidR="00566977" w:rsidRPr="005C353B">
        <w:rPr>
          <w:rFonts w:ascii="Cambria" w:hAnsi="Cambria"/>
          <w:lang w:val="en-GB"/>
        </w:rPr>
        <w:t>Similar to</w:t>
      </w:r>
      <w:proofErr w:type="gramEnd"/>
      <w:r w:rsidR="00566977" w:rsidRPr="005C353B">
        <w:rPr>
          <w:rFonts w:ascii="Cambria" w:hAnsi="Cambria"/>
          <w:lang w:val="en-GB"/>
        </w:rPr>
        <w:t xml:space="preserve"> the results for cauliflower head firmness, leaf quality was positively correlated to weight loss during storage (</w:t>
      </w:r>
      <w:r w:rsidR="00566977" w:rsidRPr="001D6AB6">
        <w:rPr>
          <w:rFonts w:ascii="Cambria" w:hAnsi="Cambria"/>
          <w:i/>
          <w:lang w:val="en-GB"/>
        </w:rPr>
        <w:t>R</w:t>
      </w:r>
      <w:r w:rsidR="00566977" w:rsidRPr="001D6AB6">
        <w:rPr>
          <w:rFonts w:ascii="Cambria" w:hAnsi="Cambria"/>
          <w:i/>
          <w:vertAlign w:val="superscript"/>
          <w:lang w:val="en-GB"/>
        </w:rPr>
        <w:t>2</w:t>
      </w:r>
      <w:r w:rsidR="00566977" w:rsidRPr="005C353B">
        <w:rPr>
          <w:rFonts w:ascii="Cambria" w:hAnsi="Cambria"/>
          <w:lang w:val="en-GB"/>
        </w:rPr>
        <w:t xml:space="preserve"> = 0.54, </w:t>
      </w:r>
      <w:r w:rsidR="00566977" w:rsidRPr="001D6AB6">
        <w:rPr>
          <w:rFonts w:ascii="Cambria" w:hAnsi="Cambria"/>
          <w:i/>
          <w:lang w:val="en-GB"/>
        </w:rPr>
        <w:t>p</w:t>
      </w:r>
      <w:r w:rsidR="00566977" w:rsidRPr="005C353B">
        <w:rPr>
          <w:rFonts w:ascii="Cambria" w:hAnsi="Cambria"/>
          <w:lang w:val="en-GB"/>
        </w:rPr>
        <w:t xml:space="preserve"> &lt; 0.001). Unpackaged cauliflower had most wilting and loose leaves at both storage regimes. All the packaged cauliflowers retained acceptable leaf quality during </w:t>
      </w:r>
      <w:r w:rsidR="0005182B">
        <w:rPr>
          <w:rFonts w:ascii="Cambria" w:hAnsi="Cambria"/>
          <w:lang w:val="en-GB"/>
        </w:rPr>
        <w:t>‘Cold storage’</w:t>
      </w:r>
      <w:r w:rsidR="00566977" w:rsidRPr="005C353B">
        <w:rPr>
          <w:rFonts w:ascii="Cambria" w:hAnsi="Cambria"/>
          <w:lang w:val="en-GB"/>
        </w:rPr>
        <w:t xml:space="preserve">, except for the samples packaged </w:t>
      </w:r>
      <w:r w:rsidR="0059072C" w:rsidRPr="005C353B">
        <w:rPr>
          <w:rFonts w:ascii="Cambria" w:hAnsi="Cambria"/>
          <w:lang w:val="en-GB"/>
        </w:rPr>
        <w:t xml:space="preserve">16 days </w:t>
      </w:r>
      <w:r w:rsidR="00566977" w:rsidRPr="005C353B">
        <w:rPr>
          <w:rFonts w:ascii="Cambria" w:hAnsi="Cambria"/>
          <w:lang w:val="en-GB"/>
        </w:rPr>
        <w:t xml:space="preserve">in the </w:t>
      </w:r>
      <w:r w:rsidR="00566977">
        <w:rPr>
          <w:rFonts w:ascii="Cambria" w:hAnsi="Cambria"/>
          <w:lang w:val="en-GB"/>
        </w:rPr>
        <w:t>‘High-perf’ film</w:t>
      </w:r>
      <w:r w:rsidR="00566977" w:rsidRPr="005C353B">
        <w:rPr>
          <w:rFonts w:ascii="Cambria" w:hAnsi="Cambria"/>
          <w:lang w:val="en-GB"/>
        </w:rPr>
        <w:t xml:space="preserve">. Only the samples packaged in </w:t>
      </w:r>
      <w:r w:rsidR="00566977">
        <w:rPr>
          <w:rFonts w:ascii="Cambria" w:hAnsi="Cambria"/>
          <w:lang w:val="en-GB"/>
        </w:rPr>
        <w:t>‘Low-perf’</w:t>
      </w:r>
      <w:r w:rsidR="00566977" w:rsidRPr="005C353B">
        <w:rPr>
          <w:rFonts w:ascii="Cambria" w:hAnsi="Cambria"/>
          <w:lang w:val="en-GB"/>
        </w:rPr>
        <w:t xml:space="preserve"> film retained acceptable leaf quality (&lt; 3) during </w:t>
      </w:r>
      <w:r w:rsidR="0005182B">
        <w:rPr>
          <w:rFonts w:ascii="Cambria" w:hAnsi="Cambria"/>
          <w:lang w:val="en-GB"/>
        </w:rPr>
        <w:t>‘Realistic storage’</w:t>
      </w:r>
      <w:r w:rsidR="00566977" w:rsidRPr="005C353B">
        <w:rPr>
          <w:rFonts w:ascii="Cambria" w:hAnsi="Cambria"/>
          <w:lang w:val="en-GB"/>
        </w:rPr>
        <w:t>.</w:t>
      </w:r>
      <w:r w:rsidR="00566977" w:rsidRPr="005C353B">
        <w:rPr>
          <w:rFonts w:ascii="Cambria" w:hAnsi="Cambria"/>
          <w:lang w:val="en-US"/>
        </w:rPr>
        <w:t xml:space="preserve"> </w:t>
      </w:r>
    </w:p>
    <w:p w14:paraId="36714327" w14:textId="0B97FC3C" w:rsidR="00566977" w:rsidRPr="005C353B" w:rsidRDefault="00566977" w:rsidP="00566977">
      <w:pPr>
        <w:spacing w:line="240" w:lineRule="exact"/>
        <w:ind w:firstLine="708"/>
        <w:jc w:val="both"/>
        <w:rPr>
          <w:rFonts w:ascii="Cambria" w:hAnsi="Cambria"/>
          <w:lang w:val="en-US"/>
        </w:rPr>
      </w:pPr>
      <w:r w:rsidRPr="005C353B">
        <w:rPr>
          <w:rFonts w:ascii="Cambria" w:hAnsi="Cambria"/>
          <w:lang w:val="en-US"/>
        </w:rPr>
        <w:t>Packaging explained 50% and temperature 20% of the sample variation for leaf quality. The better</w:t>
      </w:r>
      <w:r w:rsidRPr="005C353B">
        <w:rPr>
          <w:rFonts w:ascii="Cambria" w:hAnsi="Cambria"/>
          <w:lang w:val="en-GB"/>
        </w:rPr>
        <w:t xml:space="preserve"> leaf quality at day 12 than at day 7 during </w:t>
      </w:r>
      <w:r w:rsidR="0005182B">
        <w:rPr>
          <w:rFonts w:ascii="Cambria" w:hAnsi="Cambria"/>
          <w:lang w:val="en-GB"/>
        </w:rPr>
        <w:t>‘Realistic storage’</w:t>
      </w:r>
      <w:r w:rsidRPr="005C353B">
        <w:rPr>
          <w:rFonts w:ascii="Cambria" w:hAnsi="Cambria"/>
          <w:lang w:val="en-GB"/>
        </w:rPr>
        <w:t xml:space="preserve"> can be explained by moisture absorption by the leaves when the cauliflowers were moved from 19 °C and 30% RH to 4 °C and 75% RH. </w:t>
      </w:r>
      <w:r w:rsidRPr="005C353B">
        <w:rPr>
          <w:rFonts w:ascii="Cambria" w:hAnsi="Cambria"/>
          <w:lang w:val="en-US"/>
        </w:rPr>
        <w:t>The leaf quality decreased again on day 1</w:t>
      </w:r>
      <w:r w:rsidR="002935C0">
        <w:rPr>
          <w:rFonts w:ascii="Cambria" w:hAnsi="Cambria"/>
          <w:lang w:val="en-US"/>
        </w:rPr>
        <w:t>6</w:t>
      </w:r>
      <w:r w:rsidRPr="005C353B">
        <w:rPr>
          <w:rFonts w:ascii="Cambria" w:hAnsi="Cambria"/>
          <w:lang w:val="en-US"/>
        </w:rPr>
        <w:t>, mostly due to discoloration of cut surfaces for the packaged cauliflower and to wilting for the unpackaged controls.</w:t>
      </w:r>
    </w:p>
    <w:p w14:paraId="097E4AC2" w14:textId="082D40BF" w:rsidR="00B36790" w:rsidRPr="00566977" w:rsidRDefault="00B36790" w:rsidP="00221E25">
      <w:pPr>
        <w:tabs>
          <w:tab w:val="left" w:pos="709"/>
        </w:tabs>
        <w:spacing w:line="240" w:lineRule="exact"/>
        <w:ind w:firstLine="567"/>
        <w:jc w:val="both"/>
        <w:rPr>
          <w:rFonts w:ascii="Cambria" w:hAnsi="Cambria"/>
          <w:lang w:val="en-US"/>
        </w:rPr>
      </w:pPr>
    </w:p>
    <w:p w14:paraId="5C020885" w14:textId="77777777" w:rsidR="00566977" w:rsidRDefault="00566977" w:rsidP="00B36D12">
      <w:pPr>
        <w:tabs>
          <w:tab w:val="left" w:pos="851"/>
          <w:tab w:val="left" w:pos="993"/>
        </w:tabs>
        <w:spacing w:line="240" w:lineRule="exact"/>
        <w:ind w:left="851" w:hanging="851"/>
        <w:jc w:val="both"/>
        <w:rPr>
          <w:rFonts w:ascii="Cambria" w:hAnsi="Cambria"/>
          <w:lang w:val="en-GB"/>
        </w:rPr>
      </w:pPr>
    </w:p>
    <w:p w14:paraId="550DB2A1" w14:textId="77777777" w:rsidR="00566977" w:rsidRDefault="00566977" w:rsidP="00B36D12">
      <w:pPr>
        <w:tabs>
          <w:tab w:val="left" w:pos="851"/>
          <w:tab w:val="left" w:pos="993"/>
        </w:tabs>
        <w:spacing w:line="240" w:lineRule="exact"/>
        <w:ind w:left="851" w:hanging="851"/>
        <w:jc w:val="both"/>
        <w:rPr>
          <w:rFonts w:ascii="Cambria" w:hAnsi="Cambria"/>
          <w:lang w:val="en-GB"/>
        </w:rPr>
      </w:pPr>
    </w:p>
    <w:p w14:paraId="154EB754" w14:textId="03060538" w:rsidR="00B36790" w:rsidRDefault="007D788F" w:rsidP="00B36D12">
      <w:pPr>
        <w:tabs>
          <w:tab w:val="left" w:pos="851"/>
          <w:tab w:val="left" w:pos="993"/>
        </w:tabs>
        <w:spacing w:line="240" w:lineRule="exact"/>
        <w:ind w:left="851" w:hanging="851"/>
        <w:jc w:val="both"/>
        <w:rPr>
          <w:rFonts w:ascii="Cambria" w:hAnsi="Cambria"/>
          <w:lang w:val="en-US"/>
        </w:rPr>
      </w:pPr>
      <w:r w:rsidRPr="00AB33E7">
        <w:rPr>
          <w:rFonts w:ascii="Cambria" w:hAnsi="Cambria"/>
          <w:b/>
          <w:bCs/>
          <w:noProof/>
          <w:color w:val="000000"/>
          <w:sz w:val="36"/>
          <w:szCs w:val="36"/>
        </w:rPr>
        <w:lastRenderedPageBreak/>
        <mc:AlternateContent>
          <mc:Choice Requires="wps">
            <w:drawing>
              <wp:anchor distT="45720" distB="45720" distL="114300" distR="114300" simplePos="0" relativeHeight="251665408" behindDoc="1" locked="0" layoutInCell="1" allowOverlap="1" wp14:anchorId="7D912850" wp14:editId="4439DB31">
                <wp:simplePos x="0" y="0"/>
                <wp:positionH relativeFrom="page">
                  <wp:align>center</wp:align>
                </wp:positionH>
                <wp:positionV relativeFrom="paragraph">
                  <wp:posOffset>0</wp:posOffset>
                </wp:positionV>
                <wp:extent cx="4972050" cy="2990850"/>
                <wp:effectExtent l="0" t="0" r="19050" b="19050"/>
                <wp:wrapTight wrapText="bothSides">
                  <wp:wrapPolygon edited="0">
                    <wp:start x="0" y="0"/>
                    <wp:lineTo x="0" y="21600"/>
                    <wp:lineTo x="21600" y="21600"/>
                    <wp:lineTo x="21600" y="0"/>
                    <wp:lineTo x="0" y="0"/>
                  </wp:wrapPolygon>
                </wp:wrapTight>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2990850"/>
                        </a:xfrm>
                        <a:prstGeom prst="rect">
                          <a:avLst/>
                        </a:prstGeom>
                        <a:solidFill>
                          <a:srgbClr val="FFFFFF"/>
                        </a:solidFill>
                        <a:ln w="9525">
                          <a:solidFill>
                            <a:srgbClr val="000000"/>
                          </a:solidFill>
                          <a:miter lim="800000"/>
                          <a:headEnd/>
                          <a:tailEnd/>
                        </a:ln>
                      </wps:spPr>
                      <wps:txbx>
                        <w:txbxContent>
                          <w:p w14:paraId="01EF9771" w14:textId="0C02BA59" w:rsidR="007D788F" w:rsidRDefault="003F7C6D" w:rsidP="007D788F">
                            <w:r w:rsidRPr="003F7C6D">
                              <w:rPr>
                                <w:noProof/>
                              </w:rPr>
                              <w:drawing>
                                <wp:inline distT="0" distB="0" distL="0" distR="0" wp14:anchorId="06B8B29E" wp14:editId="7F87735C">
                                  <wp:extent cx="4780280" cy="2899997"/>
                                  <wp:effectExtent l="0" t="0" r="127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0280" cy="289999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12850" id="Tekstboks 3" o:spid="_x0000_s1029" type="#_x0000_t202" style="position:absolute;left:0;text-align:left;margin-left:0;margin-top:0;width:391.5pt;height:235.5pt;z-index:-25165107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">
                <v:textbox>
                  <w:txbxContent>
                    <w:p w14:paraId="01EF9771" w14:textId="0C02BA59" w:rsidR="007D788F" w:rsidRDefault="003F7C6D" w:rsidP="007D788F">
                      <w:r w:rsidRPr="003F7C6D">
                        <w:rPr>
                          <w:noProof/>
                        </w:rPr>
                        <w:drawing>
                          <wp:inline distT="0" distB="0" distL="0" distR="0" wp14:anchorId="06B8B29E" wp14:editId="7F87735C">
                            <wp:extent cx="4780280" cy="2899997"/>
                            <wp:effectExtent l="0" t="0" r="127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0280" cy="2899997"/>
                                    </a:xfrm>
                                    <a:prstGeom prst="rect">
                                      <a:avLst/>
                                    </a:prstGeom>
                                    <a:noFill/>
                                    <a:ln>
                                      <a:noFill/>
                                    </a:ln>
                                  </pic:spPr>
                                </pic:pic>
                              </a:graphicData>
                            </a:graphic>
                          </wp:inline>
                        </w:drawing>
                      </w:r>
                    </w:p>
                  </w:txbxContent>
                </v:textbox>
                <w10:wrap type="tight" anchorx="page"/>
              </v:shape>
            </w:pict>
          </mc:Fallback>
        </mc:AlternateContent>
      </w:r>
      <w:r w:rsidR="00B36790" w:rsidRPr="005C353B">
        <w:rPr>
          <w:rFonts w:ascii="Cambria" w:hAnsi="Cambria"/>
          <w:lang w:val="en-GB"/>
        </w:rPr>
        <w:t xml:space="preserve">Figure </w:t>
      </w:r>
      <w:r w:rsidR="005C17D8" w:rsidRPr="005C353B">
        <w:rPr>
          <w:rFonts w:ascii="Cambria" w:hAnsi="Cambria"/>
          <w:lang w:val="en-GB"/>
        </w:rPr>
        <w:t>4</w:t>
      </w:r>
      <w:r w:rsidR="00B36790" w:rsidRPr="005C353B">
        <w:rPr>
          <w:rFonts w:ascii="Cambria" w:hAnsi="Cambria"/>
          <w:lang w:val="en-GB"/>
        </w:rPr>
        <w:t xml:space="preserve">. Leaf quality </w:t>
      </w:r>
      <w:r w:rsidR="00B36D12">
        <w:rPr>
          <w:rFonts w:ascii="Cambria" w:hAnsi="Cambria"/>
          <w:lang w:val="en-GB"/>
        </w:rPr>
        <w:t>for</w:t>
      </w:r>
      <w:r w:rsidR="00B36D12" w:rsidRPr="005C353B">
        <w:rPr>
          <w:rFonts w:ascii="Cambria" w:hAnsi="Cambria"/>
          <w:lang w:val="en-GB"/>
        </w:rPr>
        <w:t xml:space="preserve"> unpackaged or packaged </w:t>
      </w:r>
      <w:r w:rsidR="00B36D12">
        <w:rPr>
          <w:rFonts w:ascii="Cambria" w:hAnsi="Cambria"/>
          <w:lang w:val="en-GB"/>
        </w:rPr>
        <w:t xml:space="preserve">cauliflowers (cv. Delfino) </w:t>
      </w:r>
      <w:r w:rsidR="00B36D12" w:rsidRPr="005C353B">
        <w:rPr>
          <w:rFonts w:ascii="Cambria" w:hAnsi="Cambria"/>
          <w:lang w:val="en-GB"/>
        </w:rPr>
        <w:t xml:space="preserve">during storage for </w:t>
      </w:r>
      <w:r w:rsidR="00B36D12" w:rsidRPr="005C353B">
        <w:rPr>
          <w:rFonts w:ascii="Cambria" w:hAnsi="Cambria"/>
          <w:bCs/>
          <w:color w:val="000000"/>
          <w:lang w:val="en-GB"/>
        </w:rPr>
        <w:t>16 days in darkness at 4 °C (</w:t>
      </w:r>
      <w:r w:rsidR="0005182B">
        <w:rPr>
          <w:rFonts w:ascii="Cambria" w:hAnsi="Cambria"/>
          <w:bCs/>
          <w:color w:val="000000"/>
          <w:lang w:val="en-GB"/>
        </w:rPr>
        <w:t>‘Cold storage’</w:t>
      </w:r>
      <w:r w:rsidR="00B36D12" w:rsidRPr="005C353B">
        <w:rPr>
          <w:rFonts w:ascii="Cambria" w:hAnsi="Cambria"/>
          <w:bCs/>
          <w:color w:val="000000"/>
          <w:lang w:val="en-GB"/>
        </w:rPr>
        <w:t>) or 4 days in darkness at 4 °C + 3 days in light at 19 °C + 9 days in darkness at 4 °C (</w:t>
      </w:r>
      <w:r w:rsidR="0005182B">
        <w:rPr>
          <w:rFonts w:ascii="Cambria" w:hAnsi="Cambria"/>
          <w:bCs/>
          <w:color w:val="000000"/>
          <w:lang w:val="en-GB"/>
        </w:rPr>
        <w:t>‘Realistic storage’</w:t>
      </w:r>
      <w:r w:rsidR="00B36D12" w:rsidRPr="005C353B">
        <w:rPr>
          <w:rFonts w:ascii="Cambria" w:hAnsi="Cambria"/>
          <w:bCs/>
          <w:color w:val="000000"/>
          <w:lang w:val="en-GB"/>
        </w:rPr>
        <w:t>).</w:t>
      </w:r>
      <w:r w:rsidR="00B36D12" w:rsidRPr="005C353B">
        <w:rPr>
          <w:rFonts w:ascii="Cambria" w:hAnsi="Cambria"/>
          <w:lang w:val="en-US"/>
        </w:rPr>
        <w:t xml:space="preserve"> Treatments with different letters within </w:t>
      </w:r>
      <w:r w:rsidR="0005182B">
        <w:rPr>
          <w:rFonts w:ascii="Cambria" w:hAnsi="Cambria"/>
          <w:lang w:val="en-US"/>
        </w:rPr>
        <w:t>‘Cold storage’</w:t>
      </w:r>
      <w:r w:rsidR="00B36D12" w:rsidRPr="005C353B">
        <w:rPr>
          <w:rFonts w:ascii="Cambria" w:hAnsi="Cambria"/>
          <w:lang w:val="en-US"/>
        </w:rPr>
        <w:t xml:space="preserve"> and </w:t>
      </w:r>
      <w:r w:rsidR="0005182B">
        <w:rPr>
          <w:rFonts w:ascii="Cambria" w:hAnsi="Cambria"/>
          <w:lang w:val="en-US"/>
        </w:rPr>
        <w:t>‘Realistic storage’</w:t>
      </w:r>
      <w:r w:rsidR="00B36D12" w:rsidRPr="005C353B">
        <w:rPr>
          <w:rFonts w:ascii="Cambria" w:hAnsi="Cambria"/>
          <w:lang w:val="en-US"/>
        </w:rPr>
        <w:t xml:space="preserve"> are significantly different (</w:t>
      </w:r>
      <w:r w:rsidR="00B36D12" w:rsidRPr="001D6AB6">
        <w:rPr>
          <w:rFonts w:ascii="Cambria" w:hAnsi="Cambria"/>
          <w:i/>
          <w:lang w:val="en-US"/>
        </w:rPr>
        <w:t>p</w:t>
      </w:r>
      <w:r w:rsidR="00B36D12" w:rsidRPr="005C353B">
        <w:rPr>
          <w:rFonts w:ascii="Cambria" w:hAnsi="Cambria"/>
          <w:lang w:val="en-US"/>
        </w:rPr>
        <w:t xml:space="preserve"> &lt; 0.05). Mean of three samples for all treatments</w:t>
      </w:r>
      <w:r w:rsidR="00125FCD">
        <w:rPr>
          <w:rFonts w:ascii="Cambria" w:hAnsi="Cambria"/>
          <w:lang w:val="en-US"/>
        </w:rPr>
        <w:t>.</w:t>
      </w:r>
    </w:p>
    <w:p w14:paraId="6071EBEA" w14:textId="6CC75E1A" w:rsidR="001D1C2B" w:rsidRPr="005C353B" w:rsidRDefault="001D1C2B" w:rsidP="00B36D12">
      <w:pPr>
        <w:tabs>
          <w:tab w:val="left" w:pos="851"/>
          <w:tab w:val="left" w:pos="993"/>
        </w:tabs>
        <w:spacing w:line="240" w:lineRule="exact"/>
        <w:ind w:left="851" w:hanging="851"/>
        <w:jc w:val="both"/>
        <w:rPr>
          <w:rFonts w:ascii="Cambria" w:hAnsi="Cambria"/>
          <w:lang w:val="en-GB"/>
        </w:rPr>
      </w:pPr>
    </w:p>
    <w:p w14:paraId="6FA59DA1" w14:textId="77777777" w:rsidR="00D94830" w:rsidRPr="005C353B" w:rsidRDefault="00B36790" w:rsidP="00221E25">
      <w:pPr>
        <w:spacing w:line="240" w:lineRule="exact"/>
        <w:ind w:left="851" w:hanging="851"/>
        <w:jc w:val="both"/>
        <w:rPr>
          <w:rFonts w:ascii="Cambria" w:hAnsi="Cambria"/>
          <w:b/>
          <w:lang w:val="en-GB"/>
        </w:rPr>
      </w:pPr>
      <w:r w:rsidRPr="005C353B">
        <w:rPr>
          <w:rFonts w:ascii="Cambria" w:hAnsi="Cambria"/>
          <w:b/>
          <w:lang w:val="en-GB"/>
        </w:rPr>
        <w:t xml:space="preserve">Decay of cauliflower head </w:t>
      </w:r>
    </w:p>
    <w:p w14:paraId="3F9D0FFE" w14:textId="6875E6C5" w:rsidR="00981840" w:rsidRPr="005C353B" w:rsidRDefault="00BE17C1" w:rsidP="00221E25">
      <w:pPr>
        <w:spacing w:line="240" w:lineRule="exact"/>
        <w:ind w:left="143" w:firstLine="565"/>
        <w:jc w:val="both"/>
        <w:rPr>
          <w:rFonts w:ascii="Cambria" w:hAnsi="Cambria"/>
          <w:lang w:val="en-GB"/>
        </w:rPr>
      </w:pPr>
      <w:r w:rsidRPr="00AB33E7">
        <w:rPr>
          <w:rFonts w:ascii="Cambria" w:hAnsi="Cambria"/>
          <w:b/>
          <w:bCs/>
          <w:noProof/>
          <w:color w:val="000000"/>
          <w:sz w:val="36"/>
          <w:szCs w:val="36"/>
        </w:rPr>
        <mc:AlternateContent>
          <mc:Choice Requires="wps">
            <w:drawing>
              <wp:anchor distT="45720" distB="45720" distL="114300" distR="114300" simplePos="0" relativeHeight="251667456" behindDoc="1" locked="0" layoutInCell="1" allowOverlap="1" wp14:anchorId="7A7F0087" wp14:editId="182A5F0C">
                <wp:simplePos x="0" y="0"/>
                <wp:positionH relativeFrom="margin">
                  <wp:align>center</wp:align>
                </wp:positionH>
                <wp:positionV relativeFrom="paragraph">
                  <wp:posOffset>388620</wp:posOffset>
                </wp:positionV>
                <wp:extent cx="4972050" cy="3057525"/>
                <wp:effectExtent l="0" t="0" r="19050" b="28575"/>
                <wp:wrapTight wrapText="bothSides">
                  <wp:wrapPolygon edited="0">
                    <wp:start x="0" y="0"/>
                    <wp:lineTo x="0" y="21667"/>
                    <wp:lineTo x="21600" y="21667"/>
                    <wp:lineTo x="21600" y="0"/>
                    <wp:lineTo x="0" y="0"/>
                  </wp:wrapPolygon>
                </wp:wrapTight>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057525"/>
                        </a:xfrm>
                        <a:prstGeom prst="rect">
                          <a:avLst/>
                        </a:prstGeom>
                        <a:solidFill>
                          <a:srgbClr val="FFFFFF"/>
                        </a:solidFill>
                        <a:ln w="9525">
                          <a:solidFill>
                            <a:srgbClr val="000000"/>
                          </a:solidFill>
                          <a:miter lim="800000"/>
                          <a:headEnd/>
                          <a:tailEnd/>
                        </a:ln>
                      </wps:spPr>
                      <wps:txbx>
                        <w:txbxContent>
                          <w:p w14:paraId="736AEC4B" w14:textId="2D8DE06C" w:rsidR="00BE17C1" w:rsidRDefault="003F7C6D" w:rsidP="00BE17C1">
                            <w:r w:rsidRPr="003F7C6D">
                              <w:rPr>
                                <w:noProof/>
                              </w:rPr>
                              <w:drawing>
                                <wp:inline distT="0" distB="0" distL="0" distR="0" wp14:anchorId="4E8E01FD" wp14:editId="64567C7D">
                                  <wp:extent cx="4780280" cy="2985454"/>
                                  <wp:effectExtent l="0" t="0" r="1270" b="571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80280" cy="298545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F0087" id="Tekstboks 4" o:spid="_x0000_s1030" type="#_x0000_t202" style="position:absolute;left:0;text-align:left;margin-left:0;margin-top:30.6pt;width:391.5pt;height:240.75pt;z-index:-2516490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">
                <v:textbox>
                  <w:txbxContent>
                    <w:p w14:paraId="736AEC4B" w14:textId="2D8DE06C" w:rsidR="00BE17C1" w:rsidRDefault="003F7C6D" w:rsidP="00BE17C1">
                      <w:r w:rsidRPr="003F7C6D">
                        <w:rPr>
                          <w:noProof/>
                        </w:rPr>
                        <w:drawing>
                          <wp:inline distT="0" distB="0" distL="0" distR="0" wp14:anchorId="4E8E01FD" wp14:editId="64567C7D">
                            <wp:extent cx="4780280" cy="2985454"/>
                            <wp:effectExtent l="0" t="0" r="1270" b="571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80280" cy="2985454"/>
                                    </a:xfrm>
                                    <a:prstGeom prst="rect">
                                      <a:avLst/>
                                    </a:prstGeom>
                                    <a:noFill/>
                                    <a:ln>
                                      <a:noFill/>
                                    </a:ln>
                                  </pic:spPr>
                                </pic:pic>
                              </a:graphicData>
                            </a:graphic>
                          </wp:inline>
                        </w:drawing>
                      </w:r>
                    </w:p>
                  </w:txbxContent>
                </v:textbox>
                <w10:wrap type="tight" anchorx="margin"/>
              </v:shape>
            </w:pict>
          </mc:Fallback>
        </mc:AlternateContent>
      </w:r>
      <w:r w:rsidR="00D94830" w:rsidRPr="005C353B">
        <w:rPr>
          <w:rFonts w:ascii="Cambria" w:hAnsi="Cambria"/>
          <w:lang w:val="en-GB"/>
        </w:rPr>
        <w:t>T</w:t>
      </w:r>
      <w:r w:rsidR="00B36790" w:rsidRPr="005C353B">
        <w:rPr>
          <w:rFonts w:ascii="Cambria" w:hAnsi="Cambria"/>
          <w:lang w:val="en-GB"/>
        </w:rPr>
        <w:t>he decay of cauliflower heads during storage was eva</w:t>
      </w:r>
      <w:r w:rsidR="00981840" w:rsidRPr="005C353B">
        <w:rPr>
          <w:rFonts w:ascii="Cambria" w:hAnsi="Cambria"/>
          <w:lang w:val="en-GB"/>
        </w:rPr>
        <w:t xml:space="preserve">luated using a scale from 1 (no decay) to 5 </w:t>
      </w:r>
      <w:r w:rsidR="00B36790" w:rsidRPr="005C353B">
        <w:rPr>
          <w:rFonts w:ascii="Cambria" w:hAnsi="Cambria"/>
          <w:lang w:val="en-GB"/>
        </w:rPr>
        <w:t xml:space="preserve">(severe decay) (Figure </w:t>
      </w:r>
      <w:r w:rsidR="005C17D8" w:rsidRPr="005C353B">
        <w:rPr>
          <w:rFonts w:ascii="Cambria" w:hAnsi="Cambria"/>
          <w:lang w:val="en-GB"/>
        </w:rPr>
        <w:t>5</w:t>
      </w:r>
      <w:r w:rsidR="00B36790" w:rsidRPr="005C353B">
        <w:rPr>
          <w:rFonts w:ascii="Cambria" w:hAnsi="Cambria"/>
          <w:lang w:val="en-GB"/>
        </w:rPr>
        <w:t>).</w:t>
      </w:r>
    </w:p>
    <w:p w14:paraId="0F572609" w14:textId="343805E3" w:rsidR="00534EF4" w:rsidRDefault="00534EF4" w:rsidP="00534EF4">
      <w:pPr>
        <w:tabs>
          <w:tab w:val="left" w:pos="851"/>
          <w:tab w:val="left" w:pos="993"/>
        </w:tabs>
        <w:spacing w:line="240" w:lineRule="exact"/>
        <w:ind w:left="851" w:hanging="851"/>
        <w:jc w:val="both"/>
        <w:rPr>
          <w:rFonts w:ascii="Cambria" w:hAnsi="Cambria"/>
          <w:lang w:val="en-US"/>
        </w:rPr>
      </w:pPr>
      <w:r w:rsidRPr="005C353B">
        <w:rPr>
          <w:rFonts w:ascii="Cambria" w:hAnsi="Cambria"/>
          <w:lang w:val="en-GB"/>
        </w:rPr>
        <w:t xml:space="preserve">Figure 5. Decay </w:t>
      </w:r>
      <w:r>
        <w:rPr>
          <w:rFonts w:ascii="Cambria" w:hAnsi="Cambria"/>
          <w:lang w:val="en-GB"/>
        </w:rPr>
        <w:t>in</w:t>
      </w:r>
      <w:r w:rsidRPr="005C353B">
        <w:rPr>
          <w:rFonts w:ascii="Cambria" w:hAnsi="Cambria"/>
          <w:lang w:val="en-GB"/>
        </w:rPr>
        <w:t xml:space="preserve"> unpackaged or packaged </w:t>
      </w:r>
      <w:r>
        <w:rPr>
          <w:rFonts w:ascii="Cambria" w:hAnsi="Cambria"/>
          <w:lang w:val="en-GB"/>
        </w:rPr>
        <w:t xml:space="preserve">cauliflowers (cv. Delfino) </w:t>
      </w:r>
      <w:r w:rsidRPr="005C353B">
        <w:rPr>
          <w:rFonts w:ascii="Cambria" w:hAnsi="Cambria"/>
          <w:lang w:val="en-GB"/>
        </w:rPr>
        <w:t xml:space="preserve">during storage for </w:t>
      </w:r>
      <w:r w:rsidRPr="005C353B">
        <w:rPr>
          <w:rFonts w:ascii="Cambria" w:hAnsi="Cambria"/>
          <w:bCs/>
          <w:color w:val="000000"/>
          <w:lang w:val="en-GB"/>
        </w:rPr>
        <w:t>16 days in darkness at 4 °C (</w:t>
      </w:r>
      <w:r w:rsidR="0005182B">
        <w:rPr>
          <w:rFonts w:ascii="Cambria" w:hAnsi="Cambria"/>
          <w:bCs/>
          <w:color w:val="000000"/>
          <w:lang w:val="en-GB"/>
        </w:rPr>
        <w:t>‘Cold storage’</w:t>
      </w:r>
      <w:r w:rsidRPr="005C353B">
        <w:rPr>
          <w:rFonts w:ascii="Cambria" w:hAnsi="Cambria"/>
          <w:bCs/>
          <w:color w:val="000000"/>
          <w:lang w:val="en-GB"/>
        </w:rPr>
        <w:t>) or 4 days in darkness at 4 °C + 3 days in light at 19 °C + 9 days in darkness at 4 °C (</w:t>
      </w:r>
      <w:r w:rsidR="0005182B">
        <w:rPr>
          <w:rFonts w:ascii="Cambria" w:hAnsi="Cambria"/>
          <w:bCs/>
          <w:color w:val="000000"/>
          <w:lang w:val="en-GB"/>
        </w:rPr>
        <w:t>‘Realistic storage’</w:t>
      </w:r>
      <w:r w:rsidRPr="005C353B">
        <w:rPr>
          <w:rFonts w:ascii="Cambria" w:hAnsi="Cambria"/>
          <w:bCs/>
          <w:color w:val="000000"/>
          <w:lang w:val="en-GB"/>
        </w:rPr>
        <w:t>).</w:t>
      </w:r>
      <w:r w:rsidRPr="005C353B">
        <w:rPr>
          <w:rFonts w:ascii="Cambria" w:hAnsi="Cambria"/>
          <w:lang w:val="en-US"/>
        </w:rPr>
        <w:t xml:space="preserve"> Treatments with different letters within </w:t>
      </w:r>
      <w:r w:rsidR="0005182B">
        <w:rPr>
          <w:rFonts w:ascii="Cambria" w:hAnsi="Cambria"/>
          <w:lang w:val="en-US"/>
        </w:rPr>
        <w:t>‘Cold storage’</w:t>
      </w:r>
      <w:r w:rsidRPr="005C353B">
        <w:rPr>
          <w:rFonts w:ascii="Cambria" w:hAnsi="Cambria"/>
          <w:lang w:val="en-US"/>
        </w:rPr>
        <w:t xml:space="preserve"> and </w:t>
      </w:r>
      <w:r w:rsidR="0005182B">
        <w:rPr>
          <w:rFonts w:ascii="Cambria" w:hAnsi="Cambria"/>
          <w:lang w:val="en-US"/>
        </w:rPr>
        <w:t>‘Realistic storage’</w:t>
      </w:r>
      <w:r w:rsidRPr="005C353B">
        <w:rPr>
          <w:rFonts w:ascii="Cambria" w:hAnsi="Cambria"/>
          <w:lang w:val="en-US"/>
        </w:rPr>
        <w:t xml:space="preserve"> are significantly different (</w:t>
      </w:r>
      <w:r w:rsidRPr="001D6AB6">
        <w:rPr>
          <w:rFonts w:ascii="Cambria" w:hAnsi="Cambria"/>
          <w:i/>
          <w:lang w:val="en-US"/>
        </w:rPr>
        <w:t>p</w:t>
      </w:r>
      <w:r w:rsidRPr="005C353B">
        <w:rPr>
          <w:rFonts w:ascii="Cambria" w:hAnsi="Cambria"/>
          <w:lang w:val="en-US"/>
        </w:rPr>
        <w:t xml:space="preserve"> &lt; 0.05). Mean of three samples for all treatments</w:t>
      </w:r>
      <w:r>
        <w:rPr>
          <w:rFonts w:ascii="Cambria" w:hAnsi="Cambria"/>
          <w:lang w:val="en-US"/>
        </w:rPr>
        <w:t>.</w:t>
      </w:r>
    </w:p>
    <w:p w14:paraId="1AA3690A" w14:textId="04BAAC4A" w:rsidR="00534EF4" w:rsidRDefault="00011638" w:rsidP="00011638">
      <w:pPr>
        <w:tabs>
          <w:tab w:val="left" w:pos="851"/>
          <w:tab w:val="left" w:pos="993"/>
        </w:tabs>
        <w:spacing w:line="240" w:lineRule="exact"/>
        <w:jc w:val="both"/>
        <w:rPr>
          <w:rFonts w:ascii="Cambria" w:hAnsi="Cambria"/>
          <w:lang w:val="en-GB"/>
        </w:rPr>
      </w:pPr>
      <w:r>
        <w:rPr>
          <w:rFonts w:ascii="Cambria" w:hAnsi="Cambria"/>
          <w:lang w:val="en-GB"/>
        </w:rPr>
        <w:lastRenderedPageBreak/>
        <w:tab/>
      </w:r>
      <w:r w:rsidR="00566977" w:rsidRPr="005C353B">
        <w:rPr>
          <w:rFonts w:ascii="Cambria" w:hAnsi="Cambria"/>
          <w:lang w:val="en-GB"/>
        </w:rPr>
        <w:t xml:space="preserve">No significant differences were detected for over-all decay development between the three types of packaging during </w:t>
      </w:r>
      <w:r w:rsidR="0005182B">
        <w:rPr>
          <w:rFonts w:ascii="Cambria" w:hAnsi="Cambria"/>
          <w:lang w:val="en-GB"/>
        </w:rPr>
        <w:t>‘Cold storage’</w:t>
      </w:r>
      <w:r w:rsidR="00566977" w:rsidRPr="005C353B">
        <w:rPr>
          <w:rFonts w:ascii="Cambria" w:hAnsi="Cambria"/>
          <w:lang w:val="en-GB"/>
        </w:rPr>
        <w:t xml:space="preserve"> or </w:t>
      </w:r>
      <w:r w:rsidR="0005182B">
        <w:rPr>
          <w:rFonts w:ascii="Cambria" w:hAnsi="Cambria"/>
          <w:lang w:val="en-GB"/>
        </w:rPr>
        <w:t>‘Realistic storage’</w:t>
      </w:r>
      <w:r w:rsidR="00566977" w:rsidRPr="005C353B">
        <w:rPr>
          <w:rFonts w:ascii="Cambria" w:hAnsi="Cambria"/>
          <w:lang w:val="en-GB"/>
        </w:rPr>
        <w:t>. A tendency to more decay was observed for unpackaged samples after 16 days of storage. The most severe decay</w:t>
      </w:r>
    </w:p>
    <w:p w14:paraId="1A74DE83" w14:textId="69ED18F0" w:rsidR="00B36790" w:rsidRPr="005C353B" w:rsidRDefault="00B36790" w:rsidP="00221E25">
      <w:pPr>
        <w:tabs>
          <w:tab w:val="left" w:pos="851"/>
          <w:tab w:val="left" w:pos="993"/>
        </w:tabs>
        <w:spacing w:line="240" w:lineRule="exact"/>
        <w:jc w:val="both"/>
        <w:rPr>
          <w:rFonts w:ascii="Cambria" w:hAnsi="Cambria"/>
          <w:lang w:val="en-GB"/>
        </w:rPr>
      </w:pPr>
      <w:r w:rsidRPr="005C353B">
        <w:rPr>
          <w:rFonts w:ascii="Cambria" w:hAnsi="Cambria"/>
          <w:lang w:val="en-GB"/>
        </w:rPr>
        <w:t xml:space="preserve">was observed at </w:t>
      </w:r>
      <w:r w:rsidR="0005182B">
        <w:rPr>
          <w:rFonts w:ascii="Cambria" w:hAnsi="Cambria"/>
          <w:lang w:val="en-GB"/>
        </w:rPr>
        <w:t>‘Realistic storage’</w:t>
      </w:r>
      <w:r w:rsidRPr="005C353B">
        <w:rPr>
          <w:rFonts w:ascii="Cambria" w:hAnsi="Cambria"/>
          <w:lang w:val="en-GB"/>
        </w:rPr>
        <w:t xml:space="preserve">, for which the cauliflowers had high levels of decay </w:t>
      </w:r>
      <w:r w:rsidR="00EC2E3D" w:rsidRPr="005C353B">
        <w:rPr>
          <w:rFonts w:ascii="Cambria" w:hAnsi="Cambria"/>
          <w:lang w:val="en-GB"/>
        </w:rPr>
        <w:t xml:space="preserve">(&gt; 2) </w:t>
      </w:r>
      <w:r w:rsidRPr="005C353B">
        <w:rPr>
          <w:rFonts w:ascii="Cambria" w:hAnsi="Cambria"/>
          <w:lang w:val="en-GB"/>
        </w:rPr>
        <w:t xml:space="preserve">already after </w:t>
      </w:r>
      <w:r w:rsidR="005609D5">
        <w:rPr>
          <w:rFonts w:ascii="Cambria" w:hAnsi="Cambria"/>
          <w:lang w:val="en-GB"/>
        </w:rPr>
        <w:t>2</w:t>
      </w:r>
      <w:r w:rsidR="005609D5" w:rsidRPr="005C353B">
        <w:rPr>
          <w:rFonts w:ascii="Cambria" w:hAnsi="Cambria"/>
          <w:lang w:val="en-GB"/>
        </w:rPr>
        <w:t xml:space="preserve"> </w:t>
      </w:r>
      <w:r w:rsidRPr="005C353B">
        <w:rPr>
          <w:rFonts w:ascii="Cambria" w:hAnsi="Cambria"/>
          <w:lang w:val="en-GB"/>
        </w:rPr>
        <w:t xml:space="preserve">days at 19 °C. Effect of temperature explained 31% of the variation between the samples, whereas duration of storage explained 16% (Table 1). </w:t>
      </w:r>
    </w:p>
    <w:p w14:paraId="72C3E4F5" w14:textId="77C3673E" w:rsidR="006526F5" w:rsidRDefault="00B36790" w:rsidP="00221E25">
      <w:pPr>
        <w:tabs>
          <w:tab w:val="left" w:pos="851"/>
          <w:tab w:val="left" w:pos="993"/>
        </w:tabs>
        <w:spacing w:line="240" w:lineRule="exact"/>
        <w:jc w:val="both"/>
        <w:rPr>
          <w:rFonts w:ascii="Cambria" w:hAnsi="Cambria"/>
          <w:lang w:val="en-GB"/>
        </w:rPr>
      </w:pPr>
      <w:r w:rsidRPr="005C353B">
        <w:rPr>
          <w:rFonts w:ascii="Cambria" w:hAnsi="Cambria"/>
          <w:lang w:val="en-GB"/>
        </w:rPr>
        <w:tab/>
        <w:t xml:space="preserve">The causes of decay differed between packages and storage conditions (data not shown). Whereas </w:t>
      </w:r>
      <w:r w:rsidR="00423DFD" w:rsidRPr="005C353B">
        <w:rPr>
          <w:rFonts w:ascii="Cambria" w:hAnsi="Cambria"/>
          <w:lang w:val="en-GB"/>
        </w:rPr>
        <w:t xml:space="preserve">pale </w:t>
      </w:r>
      <w:r w:rsidRPr="005C353B">
        <w:rPr>
          <w:rFonts w:ascii="Cambria" w:hAnsi="Cambria"/>
          <w:lang w:val="en-GB"/>
        </w:rPr>
        <w:t xml:space="preserve">brown spots were observed in various degree for all treatments, black spots (moulds) were only observed in packaged cauliflowers at </w:t>
      </w:r>
      <w:r w:rsidR="0005182B">
        <w:rPr>
          <w:rFonts w:ascii="Cambria" w:hAnsi="Cambria"/>
          <w:lang w:val="en-GB"/>
        </w:rPr>
        <w:t>‘Realistic storage’</w:t>
      </w:r>
      <w:r w:rsidRPr="005C353B">
        <w:rPr>
          <w:rFonts w:ascii="Cambria" w:hAnsi="Cambria"/>
          <w:lang w:val="en-GB"/>
        </w:rPr>
        <w:t xml:space="preserve"> and at the most in </w:t>
      </w:r>
      <w:r w:rsidR="00277A44">
        <w:rPr>
          <w:rFonts w:ascii="Cambria" w:hAnsi="Cambria"/>
          <w:lang w:val="en-GB"/>
        </w:rPr>
        <w:t>‘Low-perf’</w:t>
      </w:r>
      <w:r w:rsidRPr="005C353B">
        <w:rPr>
          <w:rFonts w:ascii="Cambria" w:hAnsi="Cambria"/>
          <w:lang w:val="en-GB"/>
        </w:rPr>
        <w:t xml:space="preserve"> </w:t>
      </w:r>
      <w:r w:rsidR="0099714A">
        <w:rPr>
          <w:rFonts w:ascii="Cambria" w:hAnsi="Cambria"/>
          <w:lang w:val="en-GB"/>
        </w:rPr>
        <w:t>film</w:t>
      </w:r>
      <w:r w:rsidRPr="005C353B">
        <w:rPr>
          <w:rFonts w:ascii="Cambria" w:hAnsi="Cambria"/>
          <w:lang w:val="en-GB"/>
        </w:rPr>
        <w:t>. Th</w:t>
      </w:r>
      <w:r w:rsidR="006D3262">
        <w:rPr>
          <w:rFonts w:ascii="Cambria" w:hAnsi="Cambria"/>
          <w:lang w:val="en-GB"/>
        </w:rPr>
        <w:t>e</w:t>
      </w:r>
      <w:r w:rsidR="0099714A">
        <w:rPr>
          <w:rFonts w:ascii="Cambria" w:hAnsi="Cambria"/>
          <w:lang w:val="en-GB"/>
        </w:rPr>
        <w:t>s</w:t>
      </w:r>
      <w:r w:rsidR="006D3262">
        <w:rPr>
          <w:rFonts w:ascii="Cambria" w:hAnsi="Cambria"/>
          <w:lang w:val="en-GB"/>
        </w:rPr>
        <w:t>e</w:t>
      </w:r>
      <w:r w:rsidRPr="005C353B">
        <w:rPr>
          <w:rFonts w:ascii="Cambria" w:hAnsi="Cambria"/>
          <w:lang w:val="en-GB"/>
        </w:rPr>
        <w:t xml:space="preserve"> </w:t>
      </w:r>
      <w:r w:rsidR="0099714A">
        <w:rPr>
          <w:rFonts w:ascii="Cambria" w:hAnsi="Cambria"/>
          <w:lang w:val="en-GB"/>
        </w:rPr>
        <w:t>w</w:t>
      </w:r>
      <w:r w:rsidR="006D3262">
        <w:rPr>
          <w:rFonts w:ascii="Cambria" w:hAnsi="Cambria"/>
          <w:lang w:val="en-GB"/>
        </w:rPr>
        <w:t>ere</w:t>
      </w:r>
      <w:r w:rsidRPr="005C353B">
        <w:rPr>
          <w:rFonts w:ascii="Cambria" w:hAnsi="Cambria"/>
          <w:lang w:val="en-GB"/>
        </w:rPr>
        <w:t xml:space="preserve"> also the treatments producing the highest </w:t>
      </w:r>
      <w:r w:rsidR="004D2EAC">
        <w:rPr>
          <w:rFonts w:ascii="Cambria" w:hAnsi="Cambria"/>
          <w:lang w:val="en-GB"/>
        </w:rPr>
        <w:t>amount of free water</w:t>
      </w:r>
      <w:r w:rsidR="00575FBD" w:rsidRPr="005C353B">
        <w:rPr>
          <w:rFonts w:ascii="Cambria" w:hAnsi="Cambria"/>
          <w:lang w:val="en-GB"/>
        </w:rPr>
        <w:t xml:space="preserve"> inside the packaging</w:t>
      </w:r>
      <w:r w:rsidRPr="005C353B">
        <w:rPr>
          <w:rFonts w:ascii="Cambria" w:hAnsi="Cambria"/>
          <w:lang w:val="en-GB"/>
        </w:rPr>
        <w:t xml:space="preserve">. A couple of random incidents of bacterial soft rot were also observed in </w:t>
      </w:r>
      <w:r w:rsidR="0005182B">
        <w:rPr>
          <w:rFonts w:ascii="Cambria" w:hAnsi="Cambria"/>
          <w:lang w:val="en-GB"/>
        </w:rPr>
        <w:t>‘Cold storage’</w:t>
      </w:r>
      <w:r w:rsidRPr="005C353B">
        <w:rPr>
          <w:rFonts w:ascii="Cambria" w:hAnsi="Cambria"/>
          <w:lang w:val="en-GB"/>
        </w:rPr>
        <w:t xml:space="preserve"> cauliflowers packaged in </w:t>
      </w:r>
      <w:r w:rsidR="00277A44">
        <w:rPr>
          <w:rFonts w:ascii="Cambria" w:hAnsi="Cambria"/>
          <w:lang w:val="en-GB"/>
        </w:rPr>
        <w:t>‘Low-perf’</w:t>
      </w:r>
      <w:r w:rsidR="0099714A">
        <w:rPr>
          <w:rFonts w:ascii="Cambria" w:hAnsi="Cambria"/>
          <w:lang w:val="en-GB"/>
        </w:rPr>
        <w:t xml:space="preserve"> film</w:t>
      </w:r>
      <w:r w:rsidRPr="005C353B">
        <w:rPr>
          <w:rFonts w:ascii="Cambria" w:hAnsi="Cambria"/>
          <w:lang w:val="en-GB"/>
        </w:rPr>
        <w:t xml:space="preserve"> and </w:t>
      </w:r>
      <w:r w:rsidR="00277A44">
        <w:rPr>
          <w:rFonts w:ascii="Cambria" w:hAnsi="Cambria"/>
          <w:lang w:val="en-GB"/>
        </w:rPr>
        <w:t>‘Cling</w:t>
      </w:r>
      <w:r w:rsidR="003747D9">
        <w:rPr>
          <w:rFonts w:ascii="Cambria" w:hAnsi="Cambria"/>
          <w:lang w:val="en-GB"/>
        </w:rPr>
        <w:t>’</w:t>
      </w:r>
      <w:r w:rsidR="00277A44">
        <w:rPr>
          <w:rFonts w:ascii="Cambria" w:hAnsi="Cambria"/>
          <w:lang w:val="en-GB"/>
        </w:rPr>
        <w:t xml:space="preserve"> film</w:t>
      </w:r>
      <w:r w:rsidRPr="005C353B">
        <w:rPr>
          <w:rFonts w:ascii="Cambria" w:hAnsi="Cambria"/>
          <w:lang w:val="en-GB"/>
        </w:rPr>
        <w:t xml:space="preserve">. </w:t>
      </w:r>
      <w:r w:rsidR="005E689E" w:rsidRPr="005C353B">
        <w:rPr>
          <w:rFonts w:ascii="Cambria" w:hAnsi="Cambria"/>
          <w:noProof/>
          <w:lang w:val="en-GB"/>
        </w:rPr>
        <w:t>Dhall</w:t>
      </w:r>
      <w:r w:rsidR="0099714A">
        <w:rPr>
          <w:rFonts w:ascii="Cambria" w:hAnsi="Cambria"/>
          <w:noProof/>
          <w:lang w:val="en-GB"/>
        </w:rPr>
        <w:t xml:space="preserve"> </w:t>
      </w:r>
      <w:r w:rsidR="005E689E" w:rsidRPr="005C353B">
        <w:rPr>
          <w:rFonts w:ascii="Cambria" w:hAnsi="Cambria"/>
          <w:noProof/>
          <w:lang w:val="en-GB"/>
        </w:rPr>
        <w:t>et al. (</w:t>
      </w:r>
      <w:r w:rsidRPr="005C353B">
        <w:rPr>
          <w:rFonts w:ascii="Cambria" w:hAnsi="Cambria"/>
          <w:noProof/>
          <w:lang w:val="en-GB"/>
        </w:rPr>
        <w:t>2010)</w:t>
      </w:r>
      <w:r w:rsidRPr="005C353B">
        <w:rPr>
          <w:rFonts w:ascii="Cambria" w:hAnsi="Cambria"/>
          <w:lang w:val="en-GB"/>
        </w:rPr>
        <w:t xml:space="preserve"> observed that surface blackening and rotting due to disease increased for cauliflower </w:t>
      </w:r>
      <w:r w:rsidR="00423DFD" w:rsidRPr="005C353B">
        <w:rPr>
          <w:rFonts w:ascii="Cambria" w:hAnsi="Cambria"/>
          <w:lang w:val="en-GB"/>
        </w:rPr>
        <w:t xml:space="preserve">during </w:t>
      </w:r>
      <w:r w:rsidRPr="005C353B">
        <w:rPr>
          <w:rFonts w:ascii="Cambria" w:hAnsi="Cambria"/>
          <w:lang w:val="en-GB"/>
        </w:rPr>
        <w:t>stor</w:t>
      </w:r>
      <w:r w:rsidR="00423DFD" w:rsidRPr="005C353B">
        <w:rPr>
          <w:rFonts w:ascii="Cambria" w:hAnsi="Cambria"/>
          <w:lang w:val="en-GB"/>
        </w:rPr>
        <w:t>age</w:t>
      </w:r>
      <w:r w:rsidRPr="005C353B">
        <w:rPr>
          <w:rFonts w:ascii="Cambria" w:hAnsi="Cambria"/>
          <w:lang w:val="en-GB"/>
        </w:rPr>
        <w:t xml:space="preserve"> at 0±1 °C at 90-95% RH for 28 days irrespective of type of packaging.</w:t>
      </w:r>
      <w:r w:rsidR="005E689E" w:rsidRPr="005C353B">
        <w:rPr>
          <w:rFonts w:ascii="Cambria" w:hAnsi="Cambria"/>
          <w:lang w:val="en-GB"/>
        </w:rPr>
        <w:t xml:space="preserve"> </w:t>
      </w:r>
      <w:r w:rsidR="00C77EED" w:rsidRPr="005C353B">
        <w:rPr>
          <w:rFonts w:ascii="Cambria" w:hAnsi="Cambria"/>
          <w:lang w:val="en-GB"/>
        </w:rPr>
        <w:t>González-</w:t>
      </w:r>
      <w:proofErr w:type="spellStart"/>
      <w:r w:rsidR="00C77EED" w:rsidRPr="005C353B">
        <w:rPr>
          <w:rFonts w:ascii="Cambria" w:hAnsi="Cambria"/>
          <w:lang w:val="en-GB"/>
        </w:rPr>
        <w:t>Fandos</w:t>
      </w:r>
      <w:proofErr w:type="spellEnd"/>
      <w:r w:rsidR="00C77EED" w:rsidRPr="005C353B">
        <w:rPr>
          <w:rFonts w:ascii="Cambria" w:hAnsi="Cambria"/>
          <w:lang w:val="en-GB"/>
        </w:rPr>
        <w:t xml:space="preserve"> and Simón (2016)</w:t>
      </w:r>
      <w:r w:rsidR="00C77EED" w:rsidRPr="005C353B">
        <w:rPr>
          <w:rFonts w:ascii="Cambria" w:hAnsi="Cambria"/>
          <w:noProof/>
          <w:lang w:val="en-US"/>
        </w:rPr>
        <w:t xml:space="preserve"> </w:t>
      </w:r>
      <w:r w:rsidRPr="005C353B">
        <w:rPr>
          <w:rFonts w:ascii="Cambria" w:hAnsi="Cambria"/>
          <w:lang w:val="en-GB"/>
        </w:rPr>
        <w:t>reported a slight incidence of moulds to be the main problem when cauliflower florets were stored in modified atmosphere packaging for 13 days at 5 °C. Washing the cauliflower with an antimicrobial can probably reduce the growth of moulds, but this may not be welcomed by the industry and consumers in Norway.</w:t>
      </w:r>
    </w:p>
    <w:p w14:paraId="29AAF26F" w14:textId="77777777" w:rsidR="00204AC2" w:rsidRDefault="00204AC2" w:rsidP="00221E25">
      <w:pPr>
        <w:tabs>
          <w:tab w:val="left" w:pos="851"/>
          <w:tab w:val="left" w:pos="993"/>
        </w:tabs>
        <w:spacing w:line="240" w:lineRule="exact"/>
        <w:jc w:val="both"/>
        <w:rPr>
          <w:rFonts w:ascii="Cambria" w:hAnsi="Cambria"/>
          <w:lang w:val="en-GB"/>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1021"/>
        <w:gridCol w:w="802"/>
        <w:gridCol w:w="1021"/>
        <w:gridCol w:w="769"/>
        <w:gridCol w:w="1054"/>
        <w:gridCol w:w="802"/>
        <w:gridCol w:w="1021"/>
        <w:gridCol w:w="801"/>
      </w:tblGrid>
      <w:tr w:rsidR="00AE6E82" w:rsidRPr="005E24D5" w14:paraId="5805A4D1" w14:textId="77777777" w:rsidTr="00423707">
        <w:trPr>
          <w:trHeight w:hRule="exact" w:val="1117"/>
        </w:trPr>
        <w:tc>
          <w:tcPr>
            <w:tcW w:w="8674" w:type="dxa"/>
            <w:gridSpan w:val="9"/>
            <w:tcBorders>
              <w:top w:val="single" w:sz="4" w:space="0" w:color="auto"/>
              <w:bottom w:val="single" w:sz="4" w:space="0" w:color="auto"/>
            </w:tcBorders>
            <w:shd w:val="clear" w:color="auto" w:fill="auto"/>
          </w:tcPr>
          <w:p w14:paraId="31318774" w14:textId="28A67D0F" w:rsidR="00AE6E82" w:rsidRDefault="00AE6E82" w:rsidP="00ED17B4">
            <w:pPr>
              <w:tabs>
                <w:tab w:val="left" w:pos="567"/>
              </w:tabs>
              <w:spacing w:line="240" w:lineRule="exact"/>
              <w:jc w:val="both"/>
              <w:rPr>
                <w:rFonts w:ascii="Cambria" w:hAnsi="Cambria"/>
                <w:bCs/>
                <w:color w:val="000000"/>
                <w:lang w:val="en-GB"/>
              </w:rPr>
            </w:pPr>
            <w:r w:rsidRPr="005C353B">
              <w:rPr>
                <w:rFonts w:ascii="Cambria" w:hAnsi="Cambria"/>
                <w:lang w:val="en-GB"/>
              </w:rPr>
              <w:t xml:space="preserve">Table 1. Analysis of variance for experimental factors in storage trial with </w:t>
            </w:r>
            <w:r w:rsidR="00310115">
              <w:rPr>
                <w:rFonts w:ascii="Cambria" w:hAnsi="Cambria"/>
                <w:lang w:val="en-GB"/>
              </w:rPr>
              <w:t xml:space="preserve">packaged and unpackaged </w:t>
            </w:r>
            <w:r w:rsidR="00423DFD" w:rsidRPr="005C353B">
              <w:rPr>
                <w:rFonts w:ascii="Cambria" w:hAnsi="Cambria"/>
                <w:lang w:val="en-GB"/>
              </w:rPr>
              <w:t>cauliflowers (</w:t>
            </w:r>
            <w:r w:rsidRPr="005C353B">
              <w:rPr>
                <w:rFonts w:ascii="Cambria" w:hAnsi="Cambria"/>
                <w:lang w:val="en-GB"/>
              </w:rPr>
              <w:t>cv. Delfino</w:t>
            </w:r>
            <w:r w:rsidR="00423DFD" w:rsidRPr="005C353B">
              <w:rPr>
                <w:rFonts w:ascii="Cambria" w:hAnsi="Cambria"/>
                <w:lang w:val="en-GB"/>
              </w:rPr>
              <w:t>)</w:t>
            </w:r>
            <w:r w:rsidRPr="005C353B">
              <w:rPr>
                <w:rFonts w:ascii="Cambria" w:hAnsi="Cambria"/>
                <w:lang w:val="en-GB"/>
              </w:rPr>
              <w:t xml:space="preserve"> stored for 16 days at 4 </w:t>
            </w:r>
            <w:r w:rsidRPr="005C353B">
              <w:rPr>
                <w:rFonts w:ascii="Cambria" w:hAnsi="Cambria"/>
                <w:bCs/>
                <w:color w:val="000000"/>
                <w:lang w:val="en-GB"/>
              </w:rPr>
              <w:t>°C</w:t>
            </w:r>
            <w:r w:rsidRPr="005C353B">
              <w:rPr>
                <w:rFonts w:ascii="Cambria" w:hAnsi="Cambria"/>
                <w:lang w:val="en-GB"/>
              </w:rPr>
              <w:t xml:space="preserve"> (</w:t>
            </w:r>
            <w:r w:rsidR="0005182B">
              <w:rPr>
                <w:rFonts w:ascii="Cambria" w:hAnsi="Cambria"/>
                <w:lang w:val="en-GB"/>
              </w:rPr>
              <w:t>‘Cold storage’</w:t>
            </w:r>
            <w:r w:rsidRPr="005C353B">
              <w:rPr>
                <w:rFonts w:ascii="Cambria" w:hAnsi="Cambria"/>
                <w:lang w:val="en-GB"/>
              </w:rPr>
              <w:t>)</w:t>
            </w:r>
            <w:r w:rsidRPr="005C353B">
              <w:rPr>
                <w:rFonts w:ascii="Cambria" w:hAnsi="Cambria"/>
                <w:bCs/>
                <w:color w:val="000000"/>
                <w:lang w:val="en-GB"/>
              </w:rPr>
              <w:t xml:space="preserve"> or 4 days in darkness at 4 °C + 3 days in light at 19 °C + 9 days in darkness at 4 °C (</w:t>
            </w:r>
            <w:r w:rsidR="0005182B">
              <w:rPr>
                <w:rFonts w:ascii="Cambria" w:hAnsi="Cambria"/>
                <w:bCs/>
                <w:color w:val="000000"/>
                <w:lang w:val="en-GB"/>
              </w:rPr>
              <w:t>‘Realistic storage’</w:t>
            </w:r>
            <w:r w:rsidRPr="005C353B">
              <w:rPr>
                <w:rFonts w:ascii="Cambria" w:hAnsi="Cambria"/>
                <w:bCs/>
                <w:color w:val="000000"/>
                <w:lang w:val="en-GB"/>
              </w:rPr>
              <w:t>).</w:t>
            </w:r>
          </w:p>
          <w:p w14:paraId="0B81CCE7" w14:textId="65BB7F96" w:rsidR="000A6E3A" w:rsidRPr="005C353B" w:rsidRDefault="00EE5EF9" w:rsidP="00221E25">
            <w:pPr>
              <w:tabs>
                <w:tab w:val="left" w:pos="567"/>
              </w:tabs>
              <w:spacing w:line="240" w:lineRule="exact"/>
              <w:jc w:val="both"/>
              <w:rPr>
                <w:rFonts w:ascii="Cambria" w:hAnsi="Cambria"/>
                <w:bCs/>
                <w:color w:val="000000"/>
                <w:lang w:val="en-GB"/>
              </w:rPr>
            </w:pPr>
            <w:r>
              <w:rPr>
                <w:rFonts w:ascii="Cambria" w:hAnsi="Cambria"/>
                <w:bCs/>
                <w:color w:val="000000"/>
                <w:lang w:val="en-GB"/>
              </w:rPr>
              <w:t>Q</w:t>
            </w:r>
            <w:r w:rsidR="00423707">
              <w:rPr>
                <w:rFonts w:ascii="Cambria" w:hAnsi="Cambria"/>
                <w:bCs/>
                <w:color w:val="000000"/>
                <w:lang w:val="en-GB"/>
              </w:rPr>
              <w:t xml:space="preserve">uality </w:t>
            </w:r>
            <w:r w:rsidR="00F542DE">
              <w:rPr>
                <w:rFonts w:ascii="Cambria" w:hAnsi="Cambria"/>
                <w:bCs/>
                <w:color w:val="000000"/>
                <w:lang w:val="en-GB"/>
              </w:rPr>
              <w:t>evaluation</w:t>
            </w:r>
            <w:r w:rsidR="006D3262">
              <w:rPr>
                <w:rFonts w:ascii="Cambria" w:hAnsi="Cambria"/>
                <w:bCs/>
                <w:color w:val="000000"/>
                <w:lang w:val="en-GB"/>
              </w:rPr>
              <w:t>s</w:t>
            </w:r>
            <w:r w:rsidR="00F542DE">
              <w:rPr>
                <w:rFonts w:ascii="Cambria" w:hAnsi="Cambria"/>
                <w:bCs/>
                <w:color w:val="000000"/>
                <w:lang w:val="en-GB"/>
              </w:rPr>
              <w:t xml:space="preserve"> on day</w:t>
            </w:r>
            <w:r w:rsidR="00423707">
              <w:rPr>
                <w:rFonts w:ascii="Cambria" w:hAnsi="Cambria"/>
                <w:bCs/>
                <w:color w:val="000000"/>
                <w:lang w:val="en-GB"/>
              </w:rPr>
              <w:t xml:space="preserve"> 7, 12 and 16 are included in the analysis.</w:t>
            </w:r>
          </w:p>
          <w:p w14:paraId="0D9E63CE" w14:textId="77777777" w:rsidR="000A6E3A" w:rsidRPr="005C353B" w:rsidRDefault="000A6E3A" w:rsidP="00221E25">
            <w:pPr>
              <w:tabs>
                <w:tab w:val="left" w:pos="567"/>
              </w:tabs>
              <w:spacing w:line="240" w:lineRule="exact"/>
              <w:jc w:val="both"/>
              <w:rPr>
                <w:rFonts w:ascii="Cambria" w:hAnsi="Cambria"/>
                <w:bCs/>
                <w:color w:val="000000"/>
                <w:lang w:val="en-GB"/>
              </w:rPr>
            </w:pPr>
          </w:p>
          <w:p w14:paraId="10679DEC" w14:textId="77777777" w:rsidR="000A6E3A" w:rsidRPr="005C353B" w:rsidRDefault="000A6E3A" w:rsidP="00221E25">
            <w:pPr>
              <w:tabs>
                <w:tab w:val="left" w:pos="567"/>
              </w:tabs>
              <w:spacing w:line="240" w:lineRule="exact"/>
              <w:jc w:val="both"/>
              <w:rPr>
                <w:rFonts w:ascii="Cambria" w:hAnsi="Cambria"/>
                <w:bCs/>
                <w:color w:val="000000"/>
                <w:lang w:val="en-GB"/>
              </w:rPr>
            </w:pPr>
          </w:p>
          <w:p w14:paraId="3ED9294D" w14:textId="77777777" w:rsidR="000A6E3A" w:rsidRPr="005C353B" w:rsidRDefault="000A6E3A" w:rsidP="00221E25">
            <w:pPr>
              <w:tabs>
                <w:tab w:val="left" w:pos="567"/>
              </w:tabs>
              <w:spacing w:line="240" w:lineRule="exact"/>
              <w:jc w:val="both"/>
              <w:rPr>
                <w:rFonts w:ascii="Cambria" w:hAnsi="Cambria"/>
                <w:bCs/>
                <w:color w:val="000000"/>
                <w:lang w:val="en-GB"/>
              </w:rPr>
            </w:pPr>
          </w:p>
          <w:p w14:paraId="54262FD3" w14:textId="77777777" w:rsidR="00AE6E82" w:rsidRPr="005C353B" w:rsidRDefault="00AE6E82" w:rsidP="00221E25">
            <w:pPr>
              <w:tabs>
                <w:tab w:val="left" w:pos="567"/>
              </w:tabs>
              <w:spacing w:line="240" w:lineRule="exact"/>
              <w:jc w:val="both"/>
              <w:rPr>
                <w:rFonts w:ascii="Cambria" w:eastAsia="Times New Roman" w:hAnsi="Cambria"/>
                <w:b/>
                <w:bCs/>
                <w:color w:val="000000"/>
                <w:lang w:val="en-GB"/>
              </w:rPr>
            </w:pPr>
          </w:p>
        </w:tc>
      </w:tr>
      <w:tr w:rsidR="00AE6E82" w:rsidRPr="005C353B" w14:paraId="2ADC0C09" w14:textId="77777777" w:rsidTr="00204AC2">
        <w:trPr>
          <w:trHeight w:val="383"/>
        </w:trPr>
        <w:tc>
          <w:tcPr>
            <w:tcW w:w="1383" w:type="dxa"/>
            <w:tcBorders>
              <w:top w:val="single" w:sz="4" w:space="0" w:color="auto"/>
            </w:tcBorders>
            <w:shd w:val="clear" w:color="auto" w:fill="auto"/>
          </w:tcPr>
          <w:p w14:paraId="6B90C6BB" w14:textId="77777777" w:rsidR="00AE6E82" w:rsidRPr="005C353B" w:rsidRDefault="00AE6E82" w:rsidP="00221E25">
            <w:pPr>
              <w:tabs>
                <w:tab w:val="left" w:pos="567"/>
              </w:tabs>
              <w:spacing w:line="240" w:lineRule="exact"/>
              <w:jc w:val="both"/>
              <w:rPr>
                <w:rFonts w:ascii="Cambria" w:eastAsia="Times New Roman" w:hAnsi="Cambria"/>
                <w:color w:val="000000"/>
                <w:lang w:val="en-GB"/>
              </w:rPr>
            </w:pPr>
          </w:p>
        </w:tc>
        <w:tc>
          <w:tcPr>
            <w:tcW w:w="1823" w:type="dxa"/>
            <w:gridSpan w:val="2"/>
            <w:tcBorders>
              <w:top w:val="single" w:sz="4" w:space="0" w:color="auto"/>
            </w:tcBorders>
            <w:shd w:val="clear" w:color="auto" w:fill="auto"/>
          </w:tcPr>
          <w:p w14:paraId="2C24E7D9" w14:textId="5C7B3780" w:rsidR="00AE6E82" w:rsidRPr="005C353B" w:rsidRDefault="00AE6E82" w:rsidP="009A42EA">
            <w:pPr>
              <w:tabs>
                <w:tab w:val="left" w:pos="567"/>
              </w:tabs>
              <w:spacing w:line="240" w:lineRule="exact"/>
              <w:jc w:val="both"/>
              <w:rPr>
                <w:rFonts w:ascii="Cambria" w:hAnsi="Cambria"/>
                <w:lang w:val="en-GB"/>
              </w:rPr>
            </w:pPr>
            <w:r w:rsidRPr="005C353B">
              <w:rPr>
                <w:rFonts w:ascii="Cambria" w:eastAsia="Times New Roman" w:hAnsi="Cambria"/>
                <w:b/>
                <w:bCs/>
                <w:color w:val="000000"/>
                <w:lang w:val="en-GB"/>
              </w:rPr>
              <w:t>Weight loss</w:t>
            </w:r>
          </w:p>
        </w:tc>
        <w:tc>
          <w:tcPr>
            <w:tcW w:w="1790" w:type="dxa"/>
            <w:gridSpan w:val="2"/>
            <w:tcBorders>
              <w:top w:val="single" w:sz="4" w:space="0" w:color="auto"/>
            </w:tcBorders>
            <w:shd w:val="clear" w:color="auto" w:fill="auto"/>
          </w:tcPr>
          <w:p w14:paraId="1EDF49AC"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b/>
                <w:bCs/>
                <w:color w:val="000000"/>
                <w:lang w:val="en-GB"/>
              </w:rPr>
              <w:t xml:space="preserve">Decay </w:t>
            </w:r>
          </w:p>
        </w:tc>
        <w:tc>
          <w:tcPr>
            <w:tcW w:w="1856" w:type="dxa"/>
            <w:gridSpan w:val="2"/>
            <w:tcBorders>
              <w:top w:val="single" w:sz="4" w:space="0" w:color="auto"/>
            </w:tcBorders>
            <w:shd w:val="clear" w:color="auto" w:fill="auto"/>
          </w:tcPr>
          <w:p w14:paraId="771A1D27"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b/>
                <w:bCs/>
                <w:color w:val="000000"/>
                <w:lang w:val="en-GB"/>
              </w:rPr>
              <w:t>Firmness</w:t>
            </w:r>
          </w:p>
        </w:tc>
        <w:tc>
          <w:tcPr>
            <w:tcW w:w="1822" w:type="dxa"/>
            <w:gridSpan w:val="2"/>
            <w:tcBorders>
              <w:top w:val="single" w:sz="4" w:space="0" w:color="auto"/>
            </w:tcBorders>
            <w:shd w:val="clear" w:color="auto" w:fill="auto"/>
          </w:tcPr>
          <w:p w14:paraId="3FDD60EC"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b/>
                <w:bCs/>
                <w:color w:val="000000"/>
                <w:lang w:val="en-GB"/>
              </w:rPr>
              <w:t>Leaf quality</w:t>
            </w:r>
          </w:p>
        </w:tc>
      </w:tr>
      <w:tr w:rsidR="00AE6E82" w:rsidRPr="005C353B" w14:paraId="2314372B" w14:textId="77777777" w:rsidTr="00204AC2">
        <w:trPr>
          <w:trHeight w:val="288"/>
        </w:trPr>
        <w:tc>
          <w:tcPr>
            <w:tcW w:w="1383" w:type="dxa"/>
            <w:tcBorders>
              <w:bottom w:val="single" w:sz="4" w:space="0" w:color="auto"/>
            </w:tcBorders>
            <w:shd w:val="clear" w:color="auto" w:fill="auto"/>
          </w:tcPr>
          <w:p w14:paraId="56C687FD"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lang w:val="en-GB"/>
              </w:rPr>
              <w:t>Factor</w:t>
            </w:r>
          </w:p>
        </w:tc>
        <w:tc>
          <w:tcPr>
            <w:tcW w:w="1021" w:type="dxa"/>
            <w:tcBorders>
              <w:bottom w:val="single" w:sz="4" w:space="0" w:color="auto"/>
            </w:tcBorders>
            <w:shd w:val="clear" w:color="auto" w:fill="auto"/>
          </w:tcPr>
          <w:p w14:paraId="195BE322"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lang w:val="en-GB"/>
              </w:rPr>
              <w:t>% of variance</w:t>
            </w:r>
          </w:p>
        </w:tc>
        <w:tc>
          <w:tcPr>
            <w:tcW w:w="802" w:type="dxa"/>
            <w:tcBorders>
              <w:bottom w:val="single" w:sz="4" w:space="0" w:color="auto"/>
            </w:tcBorders>
            <w:shd w:val="clear" w:color="auto" w:fill="auto"/>
          </w:tcPr>
          <w:p w14:paraId="75254A3E"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lang w:val="en-GB"/>
              </w:rPr>
              <w:t>P-value</w:t>
            </w:r>
          </w:p>
        </w:tc>
        <w:tc>
          <w:tcPr>
            <w:tcW w:w="1021" w:type="dxa"/>
            <w:tcBorders>
              <w:bottom w:val="single" w:sz="4" w:space="0" w:color="auto"/>
            </w:tcBorders>
            <w:shd w:val="clear" w:color="auto" w:fill="auto"/>
          </w:tcPr>
          <w:p w14:paraId="329E23E3"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lang w:val="en-GB"/>
              </w:rPr>
              <w:t>% of variance</w:t>
            </w:r>
          </w:p>
        </w:tc>
        <w:tc>
          <w:tcPr>
            <w:tcW w:w="769" w:type="dxa"/>
            <w:tcBorders>
              <w:bottom w:val="single" w:sz="4" w:space="0" w:color="auto"/>
            </w:tcBorders>
            <w:shd w:val="clear" w:color="auto" w:fill="auto"/>
          </w:tcPr>
          <w:p w14:paraId="77D37C93"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lang w:val="en-GB"/>
              </w:rPr>
              <w:t>P-value</w:t>
            </w:r>
          </w:p>
        </w:tc>
        <w:tc>
          <w:tcPr>
            <w:tcW w:w="1054" w:type="dxa"/>
            <w:tcBorders>
              <w:bottom w:val="single" w:sz="4" w:space="0" w:color="auto"/>
            </w:tcBorders>
            <w:shd w:val="clear" w:color="auto" w:fill="auto"/>
          </w:tcPr>
          <w:p w14:paraId="075F0DB0"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lang w:val="en-GB"/>
              </w:rPr>
              <w:t>% of variance</w:t>
            </w:r>
          </w:p>
        </w:tc>
        <w:tc>
          <w:tcPr>
            <w:tcW w:w="802" w:type="dxa"/>
            <w:tcBorders>
              <w:bottom w:val="single" w:sz="4" w:space="0" w:color="auto"/>
            </w:tcBorders>
            <w:shd w:val="clear" w:color="auto" w:fill="auto"/>
          </w:tcPr>
          <w:p w14:paraId="649CDD32"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lang w:val="en-GB"/>
              </w:rPr>
              <w:t>P-value</w:t>
            </w:r>
          </w:p>
        </w:tc>
        <w:tc>
          <w:tcPr>
            <w:tcW w:w="1021" w:type="dxa"/>
            <w:tcBorders>
              <w:bottom w:val="single" w:sz="4" w:space="0" w:color="auto"/>
            </w:tcBorders>
            <w:shd w:val="clear" w:color="auto" w:fill="auto"/>
          </w:tcPr>
          <w:p w14:paraId="70DEB335"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lang w:val="en-GB"/>
              </w:rPr>
              <w:t>% of variance</w:t>
            </w:r>
          </w:p>
        </w:tc>
        <w:tc>
          <w:tcPr>
            <w:tcW w:w="801" w:type="dxa"/>
            <w:tcBorders>
              <w:bottom w:val="single" w:sz="4" w:space="0" w:color="auto"/>
            </w:tcBorders>
            <w:shd w:val="clear" w:color="auto" w:fill="auto"/>
          </w:tcPr>
          <w:p w14:paraId="2A8DF59C"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lang w:val="en-GB"/>
              </w:rPr>
              <w:t>P-value</w:t>
            </w:r>
          </w:p>
        </w:tc>
      </w:tr>
      <w:tr w:rsidR="00AE6E82" w:rsidRPr="005C353B" w14:paraId="5E0EAB1E" w14:textId="77777777" w:rsidTr="00204AC2">
        <w:trPr>
          <w:trHeight w:val="1740"/>
        </w:trPr>
        <w:tc>
          <w:tcPr>
            <w:tcW w:w="1383" w:type="dxa"/>
            <w:tcBorders>
              <w:top w:val="single" w:sz="4" w:space="0" w:color="auto"/>
              <w:bottom w:val="single" w:sz="4" w:space="0" w:color="auto"/>
            </w:tcBorders>
            <w:shd w:val="clear" w:color="auto" w:fill="auto"/>
            <w:vAlign w:val="bottom"/>
          </w:tcPr>
          <w:p w14:paraId="599529C3"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lang w:val="en-GB"/>
              </w:rPr>
              <w:t>Day</w:t>
            </w:r>
          </w:p>
          <w:p w14:paraId="4A700012"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lang w:val="en-GB"/>
              </w:rPr>
              <w:t>Packaging</w:t>
            </w:r>
          </w:p>
          <w:p w14:paraId="45BF9166"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lang w:val="en-GB"/>
              </w:rPr>
              <w:t>Temp</w:t>
            </w:r>
          </w:p>
          <w:p w14:paraId="6139CE3E" w14:textId="77777777" w:rsidR="00AE6E82" w:rsidRPr="005C353B" w:rsidRDefault="00AE6E82" w:rsidP="00221E25">
            <w:pPr>
              <w:tabs>
                <w:tab w:val="left" w:pos="567"/>
              </w:tabs>
              <w:spacing w:line="240" w:lineRule="exact"/>
              <w:jc w:val="both"/>
              <w:rPr>
                <w:rFonts w:ascii="Cambria" w:eastAsia="Times New Roman" w:hAnsi="Cambria"/>
                <w:color w:val="000000"/>
                <w:lang w:val="en-GB"/>
              </w:rPr>
            </w:pPr>
            <w:r w:rsidRPr="005C353B">
              <w:rPr>
                <w:rFonts w:ascii="Cambria" w:eastAsia="Times New Roman" w:hAnsi="Cambria"/>
                <w:color w:val="000000"/>
                <w:lang w:val="en-GB"/>
              </w:rPr>
              <w:t>Day*Pack</w:t>
            </w:r>
          </w:p>
          <w:p w14:paraId="01AA18B6" w14:textId="77777777" w:rsidR="00AE6E82" w:rsidRPr="005C353B" w:rsidRDefault="00AE6E82" w:rsidP="00221E25">
            <w:pPr>
              <w:tabs>
                <w:tab w:val="left" w:pos="567"/>
              </w:tabs>
              <w:spacing w:line="240" w:lineRule="exact"/>
              <w:jc w:val="both"/>
              <w:rPr>
                <w:rFonts w:ascii="Cambria" w:eastAsia="Times New Roman" w:hAnsi="Cambria"/>
                <w:color w:val="000000"/>
                <w:lang w:val="en-GB"/>
              </w:rPr>
            </w:pPr>
            <w:r w:rsidRPr="005C353B">
              <w:rPr>
                <w:rFonts w:ascii="Cambria" w:eastAsia="Times New Roman" w:hAnsi="Cambria"/>
                <w:color w:val="000000"/>
                <w:lang w:val="en-GB"/>
              </w:rPr>
              <w:t>Day*Temp</w:t>
            </w:r>
          </w:p>
          <w:p w14:paraId="7582BF14" w14:textId="77777777" w:rsidR="00AE6E82" w:rsidRPr="005C353B" w:rsidRDefault="00AE6E82" w:rsidP="00221E25">
            <w:pPr>
              <w:tabs>
                <w:tab w:val="left" w:pos="567"/>
              </w:tabs>
              <w:spacing w:line="240" w:lineRule="exact"/>
              <w:jc w:val="both"/>
              <w:rPr>
                <w:rFonts w:ascii="Cambria" w:eastAsia="Times New Roman" w:hAnsi="Cambria"/>
                <w:color w:val="000000"/>
                <w:lang w:val="en-GB"/>
              </w:rPr>
            </w:pPr>
            <w:r w:rsidRPr="005C353B">
              <w:rPr>
                <w:rFonts w:ascii="Cambria" w:eastAsia="Times New Roman" w:hAnsi="Cambria"/>
                <w:color w:val="000000"/>
                <w:lang w:val="en-GB"/>
              </w:rPr>
              <w:t>Pack*Temp</w:t>
            </w:r>
          </w:p>
          <w:p w14:paraId="33E94E9D"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lang w:val="en-GB"/>
              </w:rPr>
              <w:t>Error</w:t>
            </w:r>
          </w:p>
        </w:tc>
        <w:tc>
          <w:tcPr>
            <w:tcW w:w="1021" w:type="dxa"/>
            <w:tcBorders>
              <w:top w:val="single" w:sz="4" w:space="0" w:color="auto"/>
              <w:bottom w:val="single" w:sz="4" w:space="0" w:color="auto"/>
            </w:tcBorders>
            <w:shd w:val="clear" w:color="auto" w:fill="auto"/>
            <w:vAlign w:val="bottom"/>
          </w:tcPr>
          <w:p w14:paraId="1879B514"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lang w:val="en-GB"/>
              </w:rPr>
              <w:t>1.2</w:t>
            </w:r>
          </w:p>
          <w:p w14:paraId="10248427"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lang w:val="en-GB"/>
              </w:rPr>
              <w:t>73.5</w:t>
            </w:r>
          </w:p>
          <w:p w14:paraId="63EE955F"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lang w:val="en-GB"/>
              </w:rPr>
              <w:t>7.3</w:t>
            </w:r>
          </w:p>
          <w:p w14:paraId="52E5491C"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lang w:val="en-GB"/>
              </w:rPr>
              <w:t>2.0</w:t>
            </w:r>
          </w:p>
          <w:p w14:paraId="41328AB8"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lang w:val="en-GB"/>
              </w:rPr>
              <w:t>0.2</w:t>
            </w:r>
          </w:p>
          <w:p w14:paraId="4B007CA0"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lang w:val="en-GB"/>
              </w:rPr>
              <w:t>14.1</w:t>
            </w:r>
          </w:p>
          <w:p w14:paraId="6CB9E069"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lang w:val="en-GB"/>
              </w:rPr>
              <w:t>1.7</w:t>
            </w:r>
          </w:p>
        </w:tc>
        <w:tc>
          <w:tcPr>
            <w:tcW w:w="802" w:type="dxa"/>
            <w:tcBorders>
              <w:top w:val="single" w:sz="4" w:space="0" w:color="auto"/>
              <w:bottom w:val="single" w:sz="4" w:space="0" w:color="auto"/>
            </w:tcBorders>
            <w:shd w:val="clear" w:color="auto" w:fill="auto"/>
            <w:vAlign w:val="bottom"/>
          </w:tcPr>
          <w:p w14:paraId="31E317A1" w14:textId="77777777" w:rsidR="00AE6E82" w:rsidRPr="005C353B" w:rsidRDefault="00AE6E82" w:rsidP="00221E25">
            <w:pPr>
              <w:tabs>
                <w:tab w:val="left" w:pos="567"/>
              </w:tabs>
              <w:spacing w:line="240" w:lineRule="exact"/>
              <w:jc w:val="both"/>
              <w:rPr>
                <w:rFonts w:ascii="Cambria" w:hAnsi="Cambria"/>
                <w:b/>
                <w:lang w:val="en-GB"/>
              </w:rPr>
            </w:pPr>
            <w:r w:rsidRPr="005C353B">
              <w:rPr>
                <w:rFonts w:ascii="Cambria" w:eastAsia="Times New Roman" w:hAnsi="Cambria"/>
                <w:b/>
              </w:rPr>
              <w:t>0.00</w:t>
            </w:r>
          </w:p>
          <w:p w14:paraId="700E3C26" w14:textId="77777777" w:rsidR="00AE6E82" w:rsidRPr="005C353B" w:rsidRDefault="00AE6E82" w:rsidP="00221E25">
            <w:pPr>
              <w:tabs>
                <w:tab w:val="left" w:pos="567"/>
              </w:tabs>
              <w:spacing w:line="240" w:lineRule="exact"/>
              <w:jc w:val="both"/>
              <w:rPr>
                <w:rFonts w:ascii="Cambria" w:hAnsi="Cambria"/>
                <w:b/>
                <w:lang w:val="en-GB"/>
              </w:rPr>
            </w:pPr>
            <w:r w:rsidRPr="005C353B">
              <w:rPr>
                <w:rFonts w:ascii="Cambria" w:eastAsia="Times New Roman" w:hAnsi="Cambria"/>
                <w:b/>
              </w:rPr>
              <w:t>0.00</w:t>
            </w:r>
          </w:p>
          <w:p w14:paraId="6D2674A3" w14:textId="77777777" w:rsidR="00AE6E82" w:rsidRPr="005C353B" w:rsidRDefault="00AE6E82" w:rsidP="00221E25">
            <w:pPr>
              <w:tabs>
                <w:tab w:val="left" w:pos="567"/>
              </w:tabs>
              <w:spacing w:line="240" w:lineRule="exact"/>
              <w:jc w:val="both"/>
              <w:rPr>
                <w:rFonts w:ascii="Cambria" w:hAnsi="Cambria"/>
                <w:b/>
                <w:lang w:val="en-GB"/>
              </w:rPr>
            </w:pPr>
            <w:r w:rsidRPr="005C353B">
              <w:rPr>
                <w:rFonts w:ascii="Cambria" w:eastAsia="Times New Roman" w:hAnsi="Cambria"/>
                <w:b/>
              </w:rPr>
              <w:t>0.00</w:t>
            </w:r>
          </w:p>
          <w:p w14:paraId="775594B6" w14:textId="77777777" w:rsidR="00AE6E82" w:rsidRPr="005C353B" w:rsidRDefault="00AE6E82" w:rsidP="00221E25">
            <w:pPr>
              <w:tabs>
                <w:tab w:val="left" w:pos="567"/>
              </w:tabs>
              <w:spacing w:line="240" w:lineRule="exact"/>
              <w:jc w:val="both"/>
              <w:rPr>
                <w:rFonts w:ascii="Cambria" w:hAnsi="Cambria"/>
                <w:b/>
                <w:lang w:val="en-GB"/>
              </w:rPr>
            </w:pPr>
            <w:r w:rsidRPr="005C353B">
              <w:rPr>
                <w:rFonts w:ascii="Cambria" w:eastAsia="Times New Roman" w:hAnsi="Cambria"/>
                <w:b/>
              </w:rPr>
              <w:t>0.00</w:t>
            </w:r>
          </w:p>
          <w:p w14:paraId="293701EE" w14:textId="77777777" w:rsidR="00AE6E82" w:rsidRPr="005C353B" w:rsidRDefault="00AE6E82" w:rsidP="00221E25">
            <w:pPr>
              <w:tabs>
                <w:tab w:val="left" w:pos="567"/>
              </w:tabs>
              <w:spacing w:line="240" w:lineRule="exact"/>
              <w:jc w:val="both"/>
              <w:rPr>
                <w:rFonts w:ascii="Cambria" w:hAnsi="Cambria"/>
                <w:b/>
                <w:lang w:val="en-GB"/>
              </w:rPr>
            </w:pPr>
            <w:r w:rsidRPr="005C353B">
              <w:rPr>
                <w:rFonts w:ascii="Cambria" w:eastAsia="Times New Roman" w:hAnsi="Cambria"/>
                <w:b/>
              </w:rPr>
              <w:t>0.03</w:t>
            </w:r>
          </w:p>
          <w:p w14:paraId="3E51CC05" w14:textId="77777777" w:rsidR="00AE6E82" w:rsidRPr="005C353B" w:rsidRDefault="00AE6E82" w:rsidP="00221E25">
            <w:pPr>
              <w:tabs>
                <w:tab w:val="left" w:pos="567"/>
              </w:tabs>
              <w:spacing w:line="240" w:lineRule="exact"/>
              <w:jc w:val="both"/>
              <w:rPr>
                <w:rFonts w:ascii="Cambria" w:hAnsi="Cambria"/>
                <w:b/>
                <w:lang w:val="en-GB"/>
              </w:rPr>
            </w:pPr>
            <w:r w:rsidRPr="005C353B">
              <w:rPr>
                <w:rFonts w:ascii="Cambria" w:eastAsia="Times New Roman" w:hAnsi="Cambria"/>
                <w:b/>
              </w:rPr>
              <w:t>0.00</w:t>
            </w:r>
          </w:p>
          <w:p w14:paraId="630CBD5F" w14:textId="77777777" w:rsidR="00AE6E82" w:rsidRPr="005C353B" w:rsidRDefault="00AE6E82" w:rsidP="00221E25">
            <w:pPr>
              <w:tabs>
                <w:tab w:val="left" w:pos="567"/>
              </w:tabs>
              <w:spacing w:line="240" w:lineRule="exact"/>
              <w:jc w:val="both"/>
              <w:rPr>
                <w:rFonts w:ascii="Cambria" w:hAnsi="Cambria"/>
                <w:lang w:val="en-GB"/>
              </w:rPr>
            </w:pPr>
          </w:p>
        </w:tc>
        <w:tc>
          <w:tcPr>
            <w:tcW w:w="1021" w:type="dxa"/>
            <w:tcBorders>
              <w:top w:val="single" w:sz="4" w:space="0" w:color="auto"/>
              <w:bottom w:val="single" w:sz="4" w:space="0" w:color="auto"/>
            </w:tcBorders>
            <w:shd w:val="clear" w:color="auto" w:fill="auto"/>
            <w:vAlign w:val="bottom"/>
          </w:tcPr>
          <w:p w14:paraId="7AC9D261"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rPr>
              <w:t>15.6</w:t>
            </w:r>
          </w:p>
          <w:p w14:paraId="2B98D085"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rPr>
              <w:t>1.1</w:t>
            </w:r>
          </w:p>
          <w:p w14:paraId="20844CC5"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rPr>
              <w:t>30.8</w:t>
            </w:r>
          </w:p>
          <w:p w14:paraId="0E81DBDD"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rPr>
              <w:t>10.3</w:t>
            </w:r>
          </w:p>
          <w:p w14:paraId="26DC6CE7"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rPr>
              <w:t>0.9</w:t>
            </w:r>
          </w:p>
          <w:p w14:paraId="714A958F"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rPr>
              <w:t>3.5</w:t>
            </w:r>
          </w:p>
          <w:p w14:paraId="55587F44"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rPr>
              <w:t>37.9</w:t>
            </w:r>
          </w:p>
        </w:tc>
        <w:tc>
          <w:tcPr>
            <w:tcW w:w="769" w:type="dxa"/>
            <w:tcBorders>
              <w:top w:val="single" w:sz="4" w:space="0" w:color="auto"/>
              <w:bottom w:val="single" w:sz="4" w:space="0" w:color="auto"/>
            </w:tcBorders>
            <w:shd w:val="clear" w:color="auto" w:fill="auto"/>
            <w:vAlign w:val="bottom"/>
          </w:tcPr>
          <w:p w14:paraId="3F173855" w14:textId="77777777" w:rsidR="00AE6E82" w:rsidRPr="005C353B" w:rsidRDefault="00AE6E82" w:rsidP="00221E25">
            <w:pPr>
              <w:tabs>
                <w:tab w:val="left" w:pos="567"/>
              </w:tabs>
              <w:spacing w:line="240" w:lineRule="exact"/>
              <w:jc w:val="both"/>
              <w:rPr>
                <w:rFonts w:ascii="Cambria" w:hAnsi="Cambria"/>
                <w:b/>
                <w:lang w:val="en-GB"/>
              </w:rPr>
            </w:pPr>
            <w:r w:rsidRPr="005C353B">
              <w:rPr>
                <w:rFonts w:ascii="Cambria" w:eastAsia="Times New Roman" w:hAnsi="Cambria"/>
                <w:b/>
              </w:rPr>
              <w:t>0.00</w:t>
            </w:r>
          </w:p>
          <w:p w14:paraId="78D8EC8B"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rPr>
              <w:t>0.66</w:t>
            </w:r>
          </w:p>
          <w:p w14:paraId="34F77E44" w14:textId="77777777" w:rsidR="00AE6E82" w:rsidRPr="005C353B" w:rsidRDefault="00AE6E82" w:rsidP="00221E25">
            <w:pPr>
              <w:tabs>
                <w:tab w:val="left" w:pos="567"/>
              </w:tabs>
              <w:spacing w:line="240" w:lineRule="exact"/>
              <w:jc w:val="both"/>
              <w:rPr>
                <w:rFonts w:ascii="Cambria" w:hAnsi="Cambria"/>
                <w:b/>
                <w:lang w:val="en-GB"/>
              </w:rPr>
            </w:pPr>
            <w:r w:rsidRPr="005C353B">
              <w:rPr>
                <w:rFonts w:ascii="Cambria" w:eastAsia="Times New Roman" w:hAnsi="Cambria"/>
                <w:b/>
              </w:rPr>
              <w:t>0.00</w:t>
            </w:r>
          </w:p>
          <w:p w14:paraId="15B3D497" w14:textId="77777777" w:rsidR="00AE6E82" w:rsidRPr="005C353B" w:rsidRDefault="00AE6E82" w:rsidP="00221E25">
            <w:pPr>
              <w:tabs>
                <w:tab w:val="left" w:pos="567"/>
              </w:tabs>
              <w:spacing w:line="240" w:lineRule="exact"/>
              <w:jc w:val="both"/>
              <w:rPr>
                <w:rFonts w:ascii="Cambria" w:hAnsi="Cambria"/>
                <w:b/>
                <w:lang w:val="en-GB"/>
              </w:rPr>
            </w:pPr>
            <w:r w:rsidRPr="005C353B">
              <w:rPr>
                <w:rFonts w:ascii="Cambria" w:eastAsia="Times New Roman" w:hAnsi="Cambria"/>
                <w:b/>
              </w:rPr>
              <w:t>0.04</w:t>
            </w:r>
          </w:p>
          <w:p w14:paraId="2EEF6F30"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rPr>
              <w:t>0.53</w:t>
            </w:r>
          </w:p>
          <w:p w14:paraId="32893F1C"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rPr>
              <w:t>0.19</w:t>
            </w:r>
          </w:p>
          <w:p w14:paraId="5646D143" w14:textId="77777777" w:rsidR="00AE6E82" w:rsidRPr="005C353B" w:rsidRDefault="00AE6E82" w:rsidP="00221E25">
            <w:pPr>
              <w:tabs>
                <w:tab w:val="left" w:pos="567"/>
              </w:tabs>
              <w:spacing w:line="240" w:lineRule="exact"/>
              <w:jc w:val="both"/>
              <w:rPr>
                <w:rFonts w:ascii="Cambria" w:hAnsi="Cambria"/>
                <w:lang w:val="en-GB"/>
              </w:rPr>
            </w:pPr>
          </w:p>
        </w:tc>
        <w:tc>
          <w:tcPr>
            <w:tcW w:w="1054" w:type="dxa"/>
            <w:tcBorders>
              <w:top w:val="single" w:sz="4" w:space="0" w:color="auto"/>
              <w:bottom w:val="single" w:sz="4" w:space="0" w:color="auto"/>
            </w:tcBorders>
            <w:shd w:val="clear" w:color="auto" w:fill="auto"/>
            <w:vAlign w:val="bottom"/>
          </w:tcPr>
          <w:p w14:paraId="75D6EB1A"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rPr>
              <w:t>10.8</w:t>
            </w:r>
          </w:p>
          <w:p w14:paraId="510636A3"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rPr>
              <w:t>72.2</w:t>
            </w:r>
          </w:p>
          <w:p w14:paraId="766ADE28"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rPr>
              <w:t>1.8</w:t>
            </w:r>
          </w:p>
          <w:p w14:paraId="7CD9A7A7"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rPr>
              <w:t>3.0</w:t>
            </w:r>
          </w:p>
          <w:p w14:paraId="4501AD13"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rPr>
              <w:t>0.2</w:t>
            </w:r>
          </w:p>
          <w:p w14:paraId="6C599208"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rPr>
              <w:t>2.0</w:t>
            </w:r>
          </w:p>
          <w:p w14:paraId="43443ED5"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rPr>
              <w:t>10.0</w:t>
            </w:r>
          </w:p>
        </w:tc>
        <w:tc>
          <w:tcPr>
            <w:tcW w:w="802" w:type="dxa"/>
            <w:tcBorders>
              <w:top w:val="single" w:sz="4" w:space="0" w:color="auto"/>
              <w:bottom w:val="single" w:sz="4" w:space="0" w:color="auto"/>
            </w:tcBorders>
            <w:shd w:val="clear" w:color="auto" w:fill="auto"/>
            <w:vAlign w:val="bottom"/>
          </w:tcPr>
          <w:p w14:paraId="2C2B4A05" w14:textId="77777777" w:rsidR="00AE6E82" w:rsidRPr="005C353B" w:rsidRDefault="00AE6E82" w:rsidP="00221E25">
            <w:pPr>
              <w:tabs>
                <w:tab w:val="left" w:pos="567"/>
              </w:tabs>
              <w:spacing w:line="240" w:lineRule="exact"/>
              <w:jc w:val="both"/>
              <w:rPr>
                <w:rFonts w:ascii="Cambria" w:hAnsi="Cambria"/>
                <w:b/>
                <w:lang w:val="en-GB"/>
              </w:rPr>
            </w:pPr>
            <w:r w:rsidRPr="005C353B">
              <w:rPr>
                <w:rFonts w:ascii="Cambria" w:eastAsia="Times New Roman" w:hAnsi="Cambria"/>
                <w:b/>
              </w:rPr>
              <w:t>0.00</w:t>
            </w:r>
          </w:p>
          <w:p w14:paraId="13C37716" w14:textId="77777777" w:rsidR="00AE6E82" w:rsidRPr="005C353B" w:rsidRDefault="00AE6E82" w:rsidP="00221E25">
            <w:pPr>
              <w:tabs>
                <w:tab w:val="left" w:pos="567"/>
              </w:tabs>
              <w:spacing w:line="240" w:lineRule="exact"/>
              <w:jc w:val="both"/>
              <w:rPr>
                <w:rFonts w:ascii="Cambria" w:hAnsi="Cambria"/>
                <w:b/>
                <w:lang w:val="en-GB"/>
              </w:rPr>
            </w:pPr>
            <w:r w:rsidRPr="005C353B">
              <w:rPr>
                <w:rFonts w:ascii="Cambria" w:eastAsia="Times New Roman" w:hAnsi="Cambria"/>
                <w:b/>
              </w:rPr>
              <w:t>0.00</w:t>
            </w:r>
          </w:p>
          <w:p w14:paraId="4CBC5597" w14:textId="77777777" w:rsidR="00AE6E82" w:rsidRPr="005C353B" w:rsidRDefault="00AE6E82" w:rsidP="00221E25">
            <w:pPr>
              <w:tabs>
                <w:tab w:val="left" w:pos="567"/>
              </w:tabs>
              <w:spacing w:line="240" w:lineRule="exact"/>
              <w:jc w:val="both"/>
              <w:rPr>
                <w:rFonts w:ascii="Cambria" w:hAnsi="Cambria"/>
                <w:b/>
                <w:lang w:val="en-GB"/>
              </w:rPr>
            </w:pPr>
            <w:r w:rsidRPr="005C353B">
              <w:rPr>
                <w:rFonts w:ascii="Cambria" w:eastAsia="Times New Roman" w:hAnsi="Cambria"/>
                <w:b/>
              </w:rPr>
              <w:t>0.00</w:t>
            </w:r>
          </w:p>
          <w:p w14:paraId="702C7072" w14:textId="77777777" w:rsidR="00AE6E82" w:rsidRPr="005C353B" w:rsidRDefault="00AE6E82" w:rsidP="00221E25">
            <w:pPr>
              <w:tabs>
                <w:tab w:val="left" w:pos="567"/>
              </w:tabs>
              <w:spacing w:line="240" w:lineRule="exact"/>
              <w:jc w:val="both"/>
              <w:rPr>
                <w:rFonts w:ascii="Cambria" w:hAnsi="Cambria"/>
                <w:b/>
                <w:lang w:val="en-GB"/>
              </w:rPr>
            </w:pPr>
            <w:r w:rsidRPr="005C353B">
              <w:rPr>
                <w:rFonts w:ascii="Cambria" w:eastAsia="Times New Roman" w:hAnsi="Cambria"/>
                <w:b/>
              </w:rPr>
              <w:t>0.02</w:t>
            </w:r>
          </w:p>
          <w:p w14:paraId="73E2C983"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rPr>
              <w:t>0.59</w:t>
            </w:r>
          </w:p>
          <w:p w14:paraId="5E59896B" w14:textId="77777777" w:rsidR="00AE6E82" w:rsidRPr="005C353B" w:rsidRDefault="00AE6E82" w:rsidP="00221E25">
            <w:pPr>
              <w:tabs>
                <w:tab w:val="left" w:pos="567"/>
              </w:tabs>
              <w:spacing w:line="240" w:lineRule="exact"/>
              <w:jc w:val="both"/>
              <w:rPr>
                <w:rFonts w:ascii="Cambria" w:hAnsi="Cambria"/>
                <w:b/>
                <w:lang w:val="en-GB"/>
              </w:rPr>
            </w:pPr>
            <w:r w:rsidRPr="005C353B">
              <w:rPr>
                <w:rFonts w:ascii="Cambria" w:eastAsia="Times New Roman" w:hAnsi="Cambria"/>
                <w:b/>
              </w:rPr>
              <w:t>0.02</w:t>
            </w:r>
          </w:p>
          <w:p w14:paraId="2BF9BE31" w14:textId="77777777" w:rsidR="00AE6E82" w:rsidRPr="005C353B" w:rsidRDefault="00AE6E82" w:rsidP="00221E25">
            <w:pPr>
              <w:tabs>
                <w:tab w:val="left" w:pos="567"/>
              </w:tabs>
              <w:spacing w:line="240" w:lineRule="exact"/>
              <w:jc w:val="both"/>
              <w:rPr>
                <w:rFonts w:ascii="Cambria" w:hAnsi="Cambria"/>
                <w:lang w:val="en-GB"/>
              </w:rPr>
            </w:pPr>
          </w:p>
        </w:tc>
        <w:tc>
          <w:tcPr>
            <w:tcW w:w="1021" w:type="dxa"/>
            <w:tcBorders>
              <w:top w:val="single" w:sz="4" w:space="0" w:color="auto"/>
              <w:bottom w:val="single" w:sz="4" w:space="0" w:color="auto"/>
            </w:tcBorders>
            <w:shd w:val="clear" w:color="auto" w:fill="auto"/>
            <w:vAlign w:val="bottom"/>
          </w:tcPr>
          <w:p w14:paraId="27021BFE"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rPr>
              <w:t>11.1</w:t>
            </w:r>
          </w:p>
          <w:p w14:paraId="16F8AFF9"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rPr>
              <w:t>49.8</w:t>
            </w:r>
          </w:p>
          <w:p w14:paraId="5D83AEFC"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rPr>
              <w:t>20.0</w:t>
            </w:r>
          </w:p>
          <w:p w14:paraId="1FDCD6FC"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rPr>
              <w:t>2.3</w:t>
            </w:r>
          </w:p>
          <w:p w14:paraId="7630486D"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rPr>
              <w:t>8.4</w:t>
            </w:r>
          </w:p>
          <w:p w14:paraId="3557775B"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rPr>
              <w:t>0.8</w:t>
            </w:r>
          </w:p>
          <w:p w14:paraId="778ABE57"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rPr>
              <w:t>7.5</w:t>
            </w:r>
          </w:p>
        </w:tc>
        <w:tc>
          <w:tcPr>
            <w:tcW w:w="801" w:type="dxa"/>
            <w:tcBorders>
              <w:top w:val="single" w:sz="4" w:space="0" w:color="auto"/>
              <w:bottom w:val="single" w:sz="4" w:space="0" w:color="auto"/>
            </w:tcBorders>
            <w:shd w:val="clear" w:color="auto" w:fill="auto"/>
            <w:vAlign w:val="bottom"/>
          </w:tcPr>
          <w:p w14:paraId="20B4F91B" w14:textId="77777777" w:rsidR="00AE6E82" w:rsidRPr="005C353B" w:rsidRDefault="00AE6E82" w:rsidP="00221E25">
            <w:pPr>
              <w:tabs>
                <w:tab w:val="left" w:pos="567"/>
              </w:tabs>
              <w:spacing w:line="240" w:lineRule="exact"/>
              <w:jc w:val="both"/>
              <w:rPr>
                <w:rFonts w:ascii="Cambria" w:hAnsi="Cambria"/>
                <w:b/>
                <w:lang w:val="en-GB"/>
              </w:rPr>
            </w:pPr>
            <w:r w:rsidRPr="005C353B">
              <w:rPr>
                <w:rFonts w:ascii="Cambria" w:eastAsia="Times New Roman" w:hAnsi="Cambria"/>
                <w:b/>
              </w:rPr>
              <w:t>0.00</w:t>
            </w:r>
          </w:p>
          <w:p w14:paraId="59C5510E" w14:textId="77777777" w:rsidR="00AE6E82" w:rsidRPr="005C353B" w:rsidRDefault="00AE6E82" w:rsidP="00221E25">
            <w:pPr>
              <w:tabs>
                <w:tab w:val="left" w:pos="567"/>
              </w:tabs>
              <w:spacing w:line="240" w:lineRule="exact"/>
              <w:jc w:val="both"/>
              <w:rPr>
                <w:rFonts w:ascii="Cambria" w:hAnsi="Cambria"/>
                <w:b/>
                <w:lang w:val="en-GB"/>
              </w:rPr>
            </w:pPr>
            <w:r w:rsidRPr="005C353B">
              <w:rPr>
                <w:rFonts w:ascii="Cambria" w:eastAsia="Times New Roman" w:hAnsi="Cambria"/>
                <w:b/>
              </w:rPr>
              <w:t>0.00</w:t>
            </w:r>
          </w:p>
          <w:p w14:paraId="01C37489" w14:textId="77777777" w:rsidR="00AE6E82" w:rsidRPr="005C353B" w:rsidRDefault="00AE6E82" w:rsidP="00221E25">
            <w:pPr>
              <w:tabs>
                <w:tab w:val="left" w:pos="567"/>
              </w:tabs>
              <w:spacing w:line="240" w:lineRule="exact"/>
              <w:jc w:val="both"/>
              <w:rPr>
                <w:rFonts w:ascii="Cambria" w:hAnsi="Cambria"/>
                <w:b/>
                <w:lang w:val="en-GB"/>
              </w:rPr>
            </w:pPr>
            <w:r w:rsidRPr="005C353B">
              <w:rPr>
                <w:rFonts w:ascii="Cambria" w:eastAsia="Times New Roman" w:hAnsi="Cambria"/>
                <w:b/>
              </w:rPr>
              <w:t>0.00</w:t>
            </w:r>
          </w:p>
          <w:p w14:paraId="425A5534" w14:textId="77777777" w:rsidR="00AE6E82" w:rsidRPr="005C353B" w:rsidRDefault="00AE6E82" w:rsidP="00221E25">
            <w:pPr>
              <w:tabs>
                <w:tab w:val="left" w:pos="567"/>
              </w:tabs>
              <w:spacing w:line="240" w:lineRule="exact"/>
              <w:jc w:val="both"/>
              <w:rPr>
                <w:rFonts w:ascii="Cambria" w:hAnsi="Cambria"/>
                <w:b/>
                <w:lang w:val="en-GB"/>
              </w:rPr>
            </w:pPr>
            <w:r w:rsidRPr="005C353B">
              <w:rPr>
                <w:rFonts w:ascii="Cambria" w:eastAsia="Times New Roman" w:hAnsi="Cambria"/>
                <w:b/>
              </w:rPr>
              <w:t>0.02</w:t>
            </w:r>
          </w:p>
          <w:p w14:paraId="1E8396E5" w14:textId="77777777" w:rsidR="00AE6E82" w:rsidRPr="005C353B" w:rsidRDefault="00AE6E82" w:rsidP="00221E25">
            <w:pPr>
              <w:tabs>
                <w:tab w:val="left" w:pos="567"/>
              </w:tabs>
              <w:spacing w:line="240" w:lineRule="exact"/>
              <w:jc w:val="both"/>
              <w:rPr>
                <w:rFonts w:ascii="Cambria" w:hAnsi="Cambria"/>
                <w:b/>
                <w:lang w:val="en-GB"/>
              </w:rPr>
            </w:pPr>
            <w:r w:rsidRPr="005C353B">
              <w:rPr>
                <w:rFonts w:ascii="Cambria" w:eastAsia="Times New Roman" w:hAnsi="Cambria"/>
                <w:b/>
              </w:rPr>
              <w:t>0.00</w:t>
            </w:r>
          </w:p>
          <w:p w14:paraId="394081FE"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rPr>
              <w:t>0.15</w:t>
            </w:r>
          </w:p>
          <w:p w14:paraId="7AC7CCF4" w14:textId="77777777" w:rsidR="00AE6E82" w:rsidRPr="005C353B" w:rsidRDefault="00AE6E82" w:rsidP="00221E25">
            <w:pPr>
              <w:tabs>
                <w:tab w:val="left" w:pos="567"/>
              </w:tabs>
              <w:spacing w:line="240" w:lineRule="exact"/>
              <w:jc w:val="both"/>
              <w:rPr>
                <w:rFonts w:ascii="Cambria" w:hAnsi="Cambria"/>
                <w:lang w:val="en-GB"/>
              </w:rPr>
            </w:pPr>
          </w:p>
        </w:tc>
      </w:tr>
      <w:tr w:rsidR="00AE6E82" w:rsidRPr="005C353B" w14:paraId="00E406FA" w14:textId="77777777" w:rsidTr="00204AC2">
        <w:trPr>
          <w:trHeight w:val="360"/>
        </w:trPr>
        <w:tc>
          <w:tcPr>
            <w:tcW w:w="1383" w:type="dxa"/>
            <w:tcBorders>
              <w:top w:val="single" w:sz="4" w:space="0" w:color="auto"/>
              <w:bottom w:val="single" w:sz="4" w:space="0" w:color="auto"/>
            </w:tcBorders>
            <w:shd w:val="clear" w:color="auto" w:fill="auto"/>
            <w:vAlign w:val="bottom"/>
          </w:tcPr>
          <w:p w14:paraId="73C78F1D" w14:textId="77777777" w:rsidR="00AE6E82" w:rsidRPr="005C353B" w:rsidRDefault="00AE6E82" w:rsidP="00221E25">
            <w:pPr>
              <w:tabs>
                <w:tab w:val="left" w:pos="567"/>
              </w:tabs>
              <w:spacing w:line="240" w:lineRule="exact"/>
              <w:jc w:val="both"/>
              <w:rPr>
                <w:rFonts w:ascii="Cambria" w:eastAsia="Times New Roman" w:hAnsi="Cambria"/>
                <w:color w:val="000000"/>
                <w:lang w:val="en-GB"/>
              </w:rPr>
            </w:pPr>
            <w:r w:rsidRPr="005C353B">
              <w:rPr>
                <w:rFonts w:ascii="Cambria" w:eastAsia="Times New Roman" w:hAnsi="Cambria"/>
                <w:color w:val="000000"/>
                <w:lang w:val="en-GB"/>
              </w:rPr>
              <w:t>Total</w:t>
            </w:r>
          </w:p>
        </w:tc>
        <w:tc>
          <w:tcPr>
            <w:tcW w:w="1021" w:type="dxa"/>
            <w:tcBorders>
              <w:top w:val="single" w:sz="4" w:space="0" w:color="auto"/>
              <w:bottom w:val="single" w:sz="4" w:space="0" w:color="auto"/>
            </w:tcBorders>
            <w:shd w:val="clear" w:color="auto" w:fill="auto"/>
            <w:vAlign w:val="bottom"/>
          </w:tcPr>
          <w:p w14:paraId="49CA36FB"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lang w:val="en-GB"/>
              </w:rPr>
              <w:t>100</w:t>
            </w:r>
          </w:p>
        </w:tc>
        <w:tc>
          <w:tcPr>
            <w:tcW w:w="802" w:type="dxa"/>
            <w:tcBorders>
              <w:top w:val="single" w:sz="4" w:space="0" w:color="auto"/>
              <w:bottom w:val="single" w:sz="4" w:space="0" w:color="auto"/>
            </w:tcBorders>
            <w:shd w:val="clear" w:color="auto" w:fill="auto"/>
          </w:tcPr>
          <w:p w14:paraId="6DAC274D" w14:textId="77777777" w:rsidR="00AE6E82" w:rsidRPr="005C353B" w:rsidRDefault="00AE6E82" w:rsidP="00221E25">
            <w:pPr>
              <w:tabs>
                <w:tab w:val="left" w:pos="567"/>
              </w:tabs>
              <w:spacing w:line="240" w:lineRule="exact"/>
              <w:jc w:val="both"/>
              <w:rPr>
                <w:rFonts w:ascii="Cambria" w:hAnsi="Cambria"/>
                <w:lang w:val="en-GB"/>
              </w:rPr>
            </w:pPr>
          </w:p>
        </w:tc>
        <w:tc>
          <w:tcPr>
            <w:tcW w:w="1021" w:type="dxa"/>
            <w:tcBorders>
              <w:top w:val="single" w:sz="4" w:space="0" w:color="auto"/>
              <w:bottom w:val="single" w:sz="4" w:space="0" w:color="auto"/>
            </w:tcBorders>
            <w:shd w:val="clear" w:color="auto" w:fill="auto"/>
            <w:vAlign w:val="bottom"/>
          </w:tcPr>
          <w:p w14:paraId="006CB94D"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rPr>
              <w:t>100</w:t>
            </w:r>
          </w:p>
        </w:tc>
        <w:tc>
          <w:tcPr>
            <w:tcW w:w="769" w:type="dxa"/>
            <w:tcBorders>
              <w:top w:val="single" w:sz="4" w:space="0" w:color="auto"/>
              <w:bottom w:val="single" w:sz="4" w:space="0" w:color="auto"/>
            </w:tcBorders>
            <w:shd w:val="clear" w:color="auto" w:fill="auto"/>
            <w:vAlign w:val="bottom"/>
          </w:tcPr>
          <w:p w14:paraId="660D6A0E" w14:textId="77777777" w:rsidR="00AE6E82" w:rsidRPr="005C353B" w:rsidRDefault="00AE6E82" w:rsidP="00221E25">
            <w:pPr>
              <w:tabs>
                <w:tab w:val="left" w:pos="567"/>
              </w:tabs>
              <w:spacing w:line="240" w:lineRule="exact"/>
              <w:jc w:val="both"/>
              <w:rPr>
                <w:rFonts w:ascii="Cambria" w:hAnsi="Cambria"/>
                <w:lang w:val="en-GB"/>
              </w:rPr>
            </w:pPr>
          </w:p>
        </w:tc>
        <w:tc>
          <w:tcPr>
            <w:tcW w:w="1054" w:type="dxa"/>
            <w:tcBorders>
              <w:top w:val="single" w:sz="4" w:space="0" w:color="auto"/>
              <w:bottom w:val="single" w:sz="4" w:space="0" w:color="auto"/>
            </w:tcBorders>
            <w:shd w:val="clear" w:color="auto" w:fill="auto"/>
            <w:vAlign w:val="bottom"/>
          </w:tcPr>
          <w:p w14:paraId="2BAA85F0"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rPr>
              <w:t>100</w:t>
            </w:r>
          </w:p>
        </w:tc>
        <w:tc>
          <w:tcPr>
            <w:tcW w:w="802" w:type="dxa"/>
            <w:tcBorders>
              <w:top w:val="single" w:sz="4" w:space="0" w:color="auto"/>
              <w:bottom w:val="single" w:sz="4" w:space="0" w:color="auto"/>
            </w:tcBorders>
            <w:shd w:val="clear" w:color="auto" w:fill="auto"/>
            <w:vAlign w:val="bottom"/>
          </w:tcPr>
          <w:p w14:paraId="47E107E0" w14:textId="77777777" w:rsidR="00AE6E82" w:rsidRPr="005C353B" w:rsidRDefault="00AE6E82" w:rsidP="00221E25">
            <w:pPr>
              <w:tabs>
                <w:tab w:val="left" w:pos="567"/>
              </w:tabs>
              <w:spacing w:line="240" w:lineRule="exact"/>
              <w:jc w:val="both"/>
              <w:rPr>
                <w:rFonts w:ascii="Cambria" w:hAnsi="Cambria"/>
                <w:lang w:val="en-GB"/>
              </w:rPr>
            </w:pPr>
          </w:p>
        </w:tc>
        <w:tc>
          <w:tcPr>
            <w:tcW w:w="1021" w:type="dxa"/>
            <w:tcBorders>
              <w:top w:val="single" w:sz="4" w:space="0" w:color="auto"/>
              <w:bottom w:val="single" w:sz="4" w:space="0" w:color="auto"/>
            </w:tcBorders>
            <w:shd w:val="clear" w:color="auto" w:fill="auto"/>
            <w:vAlign w:val="bottom"/>
          </w:tcPr>
          <w:p w14:paraId="1EF8055A" w14:textId="77777777" w:rsidR="00AE6E82" w:rsidRPr="005C353B" w:rsidRDefault="00AE6E82" w:rsidP="00221E25">
            <w:pPr>
              <w:tabs>
                <w:tab w:val="left" w:pos="567"/>
              </w:tabs>
              <w:spacing w:line="240" w:lineRule="exact"/>
              <w:jc w:val="both"/>
              <w:rPr>
                <w:rFonts w:ascii="Cambria" w:hAnsi="Cambria"/>
                <w:lang w:val="en-GB"/>
              </w:rPr>
            </w:pPr>
            <w:r w:rsidRPr="005C353B">
              <w:rPr>
                <w:rFonts w:ascii="Cambria" w:eastAsia="Times New Roman" w:hAnsi="Cambria"/>
                <w:color w:val="000000"/>
              </w:rPr>
              <w:t>100</w:t>
            </w:r>
          </w:p>
        </w:tc>
        <w:tc>
          <w:tcPr>
            <w:tcW w:w="801" w:type="dxa"/>
            <w:tcBorders>
              <w:top w:val="single" w:sz="4" w:space="0" w:color="auto"/>
              <w:bottom w:val="single" w:sz="4" w:space="0" w:color="auto"/>
            </w:tcBorders>
            <w:shd w:val="clear" w:color="auto" w:fill="auto"/>
            <w:vAlign w:val="bottom"/>
          </w:tcPr>
          <w:p w14:paraId="2BF21388" w14:textId="77777777" w:rsidR="00AE6E82" w:rsidRPr="005C353B" w:rsidRDefault="00AE6E82" w:rsidP="00221E25">
            <w:pPr>
              <w:tabs>
                <w:tab w:val="left" w:pos="567"/>
              </w:tabs>
              <w:spacing w:line="240" w:lineRule="exact"/>
              <w:jc w:val="both"/>
              <w:rPr>
                <w:rFonts w:ascii="Cambria" w:hAnsi="Cambria"/>
                <w:lang w:val="en-GB"/>
              </w:rPr>
            </w:pPr>
          </w:p>
        </w:tc>
      </w:tr>
    </w:tbl>
    <w:p w14:paraId="46EC4BA2" w14:textId="2BB1C32E" w:rsidR="00B36790" w:rsidRPr="005C353B" w:rsidRDefault="00B36790" w:rsidP="00221E25">
      <w:pPr>
        <w:tabs>
          <w:tab w:val="left" w:pos="851"/>
          <w:tab w:val="left" w:pos="993"/>
        </w:tabs>
        <w:spacing w:line="240" w:lineRule="exact"/>
        <w:jc w:val="both"/>
        <w:rPr>
          <w:rFonts w:ascii="Cambria" w:hAnsi="Cambria"/>
          <w:lang w:val="en-GB"/>
        </w:rPr>
      </w:pPr>
    </w:p>
    <w:p w14:paraId="721E6323" w14:textId="77777777" w:rsidR="00B36790" w:rsidRPr="005C353B" w:rsidRDefault="00B36790" w:rsidP="00221E25">
      <w:pPr>
        <w:spacing w:line="240" w:lineRule="exact"/>
        <w:jc w:val="both"/>
        <w:rPr>
          <w:rFonts w:ascii="Cambria" w:hAnsi="Cambria"/>
          <w:b/>
          <w:lang w:val="en-GB"/>
        </w:rPr>
      </w:pPr>
      <w:r w:rsidRPr="005C353B">
        <w:rPr>
          <w:rFonts w:ascii="Cambria" w:hAnsi="Cambria"/>
          <w:b/>
          <w:lang w:val="en-GB"/>
        </w:rPr>
        <w:t>CONCLUSIONS</w:t>
      </w:r>
    </w:p>
    <w:p w14:paraId="12CE207E" w14:textId="4767B430" w:rsidR="00B36790" w:rsidRPr="005C353B" w:rsidRDefault="00B36790" w:rsidP="00221E25">
      <w:pPr>
        <w:tabs>
          <w:tab w:val="left" w:pos="567"/>
        </w:tabs>
        <w:spacing w:line="240" w:lineRule="exact"/>
        <w:jc w:val="both"/>
        <w:rPr>
          <w:rFonts w:ascii="Cambria" w:hAnsi="Cambria"/>
          <w:bCs/>
          <w:color w:val="000000"/>
          <w:lang w:val="en-US"/>
        </w:rPr>
      </w:pPr>
      <w:r w:rsidRPr="005C353B">
        <w:rPr>
          <w:rFonts w:ascii="Cambria" w:hAnsi="Cambria"/>
          <w:lang w:val="en-GB"/>
        </w:rPr>
        <w:tab/>
      </w:r>
      <w:r w:rsidRPr="005C353B">
        <w:rPr>
          <w:rFonts w:ascii="Cambria" w:hAnsi="Cambria"/>
          <w:bCs/>
          <w:color w:val="000000"/>
          <w:lang w:val="en-US"/>
        </w:rPr>
        <w:t xml:space="preserve">Unpackaged cauliflowers had major weight loss, less firm heads and inferior leaf quality compared to packaged cauliflowers after 16 days of storage, especially when the storage included a period of 3 days at room temperature simulating </w:t>
      </w:r>
      <w:r w:rsidR="00987D87" w:rsidRPr="005C353B">
        <w:rPr>
          <w:rFonts w:ascii="Cambria" w:hAnsi="Cambria"/>
          <w:bCs/>
          <w:color w:val="000000"/>
          <w:lang w:val="en-US"/>
        </w:rPr>
        <w:t>realistic</w:t>
      </w:r>
      <w:r w:rsidRPr="005C353B">
        <w:rPr>
          <w:rFonts w:ascii="Cambria" w:hAnsi="Cambria"/>
          <w:bCs/>
          <w:color w:val="000000"/>
          <w:lang w:val="en-US"/>
        </w:rPr>
        <w:t xml:space="preserve"> conditions. Packaged cauliflower had weight loss below 5%, firm heads and acceptable leaf quality at </w:t>
      </w:r>
      <w:r w:rsidR="0005182B">
        <w:rPr>
          <w:rFonts w:ascii="Cambria" w:hAnsi="Cambria"/>
          <w:bCs/>
          <w:color w:val="000000"/>
          <w:lang w:val="en-US"/>
        </w:rPr>
        <w:t>‘Cold storage’</w:t>
      </w:r>
      <w:r w:rsidRPr="005C353B">
        <w:rPr>
          <w:rFonts w:ascii="Cambria" w:hAnsi="Cambria"/>
          <w:bCs/>
          <w:color w:val="000000"/>
          <w:lang w:val="en-US"/>
        </w:rPr>
        <w:t xml:space="preserve">. Room temperature storage for 3 days had </w:t>
      </w:r>
      <w:r w:rsidR="00987D87" w:rsidRPr="005C353B">
        <w:rPr>
          <w:rFonts w:ascii="Cambria" w:hAnsi="Cambria"/>
          <w:bCs/>
          <w:color w:val="000000"/>
          <w:lang w:val="en-US"/>
        </w:rPr>
        <w:t>a negative</w:t>
      </w:r>
      <w:r w:rsidRPr="005C353B">
        <w:rPr>
          <w:rFonts w:ascii="Cambria" w:hAnsi="Cambria"/>
          <w:bCs/>
          <w:color w:val="000000"/>
          <w:lang w:val="en-US"/>
        </w:rPr>
        <w:t xml:space="preserve"> effect on cauliflower decay. The type of packaging had insignificant effect on the development of decay.</w:t>
      </w:r>
    </w:p>
    <w:p w14:paraId="19CD84BE" w14:textId="582E4545" w:rsidR="00011638" w:rsidRDefault="00B36790">
      <w:pPr>
        <w:spacing w:after="160" w:line="259" w:lineRule="auto"/>
        <w:rPr>
          <w:rFonts w:ascii="Cambria" w:hAnsi="Cambria"/>
          <w:b/>
          <w:lang w:val="en-GB"/>
        </w:rPr>
      </w:pPr>
      <w:r w:rsidRPr="005C353B">
        <w:rPr>
          <w:rFonts w:ascii="Cambria" w:hAnsi="Cambria"/>
          <w:bCs/>
          <w:color w:val="000000"/>
          <w:lang w:val="en-US"/>
        </w:rPr>
        <w:tab/>
      </w:r>
      <w:r w:rsidRPr="005C353B">
        <w:rPr>
          <w:rFonts w:ascii="Cambria" w:hAnsi="Cambria"/>
          <w:bCs/>
          <w:color w:val="000000"/>
          <w:lang w:val="en-GB"/>
        </w:rPr>
        <w:t xml:space="preserve">Cauliflower may benefit from packaging in order to inhibit weight loss and quality degradation, but packaged products stored </w:t>
      </w:r>
      <w:r w:rsidR="009A0DC2">
        <w:rPr>
          <w:rFonts w:ascii="Cambria" w:hAnsi="Cambria"/>
          <w:bCs/>
          <w:color w:val="000000"/>
          <w:lang w:val="en-GB"/>
        </w:rPr>
        <w:t xml:space="preserve">for a short </w:t>
      </w:r>
      <w:r w:rsidR="00177823">
        <w:rPr>
          <w:rFonts w:ascii="Cambria" w:hAnsi="Cambria"/>
          <w:bCs/>
          <w:color w:val="000000"/>
          <w:lang w:val="en-GB"/>
        </w:rPr>
        <w:t>period</w:t>
      </w:r>
      <w:r w:rsidR="009A0DC2">
        <w:rPr>
          <w:rFonts w:ascii="Cambria" w:hAnsi="Cambria"/>
          <w:bCs/>
          <w:color w:val="000000"/>
          <w:lang w:val="en-GB"/>
        </w:rPr>
        <w:t xml:space="preserve"> </w:t>
      </w:r>
      <w:r w:rsidRPr="005C353B">
        <w:rPr>
          <w:rFonts w:ascii="Cambria" w:hAnsi="Cambria"/>
          <w:bCs/>
          <w:color w:val="000000"/>
          <w:lang w:val="en-GB"/>
        </w:rPr>
        <w:t xml:space="preserve">at room temperature have increased risk of black spot development. Cold display in the grocery shops will give the best quality and longest shelf life for both packaged and unpackaged cauliflower. Benefits of packaging of cauliflower before </w:t>
      </w:r>
      <w:r w:rsidR="00177823">
        <w:rPr>
          <w:rFonts w:ascii="Cambria" w:hAnsi="Cambria"/>
          <w:bCs/>
          <w:color w:val="000000"/>
          <w:lang w:val="en-GB"/>
        </w:rPr>
        <w:t>cold</w:t>
      </w:r>
      <w:r w:rsidR="0005182B">
        <w:rPr>
          <w:rFonts w:ascii="Cambria" w:hAnsi="Cambria"/>
          <w:bCs/>
          <w:color w:val="000000"/>
          <w:lang w:val="en-GB"/>
        </w:rPr>
        <w:t xml:space="preserve"> storage</w:t>
      </w:r>
      <w:r w:rsidRPr="005C353B">
        <w:rPr>
          <w:rFonts w:ascii="Cambria" w:hAnsi="Cambria"/>
          <w:bCs/>
          <w:color w:val="000000"/>
          <w:lang w:val="en-GB"/>
        </w:rPr>
        <w:t xml:space="preserve"> must be evaluated against the major trend in Norway of reduced use of plastic materials for fruit and vegetables due to environmental concerns. </w:t>
      </w:r>
      <w:r w:rsidR="00011638">
        <w:rPr>
          <w:rFonts w:ascii="Cambria" w:hAnsi="Cambria"/>
          <w:b/>
          <w:lang w:val="en-GB"/>
        </w:rPr>
        <w:br w:type="page"/>
      </w:r>
    </w:p>
    <w:p w14:paraId="0209B118" w14:textId="66710B5B" w:rsidR="00B36790" w:rsidRPr="005C353B" w:rsidRDefault="00B36790" w:rsidP="00221E25">
      <w:pPr>
        <w:spacing w:line="240" w:lineRule="exact"/>
        <w:jc w:val="both"/>
        <w:rPr>
          <w:rFonts w:ascii="Cambria" w:hAnsi="Cambria"/>
          <w:b/>
          <w:lang w:val="en-GB"/>
        </w:rPr>
      </w:pPr>
      <w:r w:rsidRPr="005C353B">
        <w:rPr>
          <w:rFonts w:ascii="Cambria" w:hAnsi="Cambria"/>
          <w:b/>
          <w:lang w:val="en-GB"/>
        </w:rPr>
        <w:lastRenderedPageBreak/>
        <w:t>ACKNOWLEDGEMENTS</w:t>
      </w:r>
    </w:p>
    <w:p w14:paraId="48DB954C" w14:textId="6E640242" w:rsidR="00B36790" w:rsidRPr="005C353B" w:rsidRDefault="00B36790" w:rsidP="00221E25">
      <w:pPr>
        <w:jc w:val="both"/>
        <w:rPr>
          <w:rFonts w:ascii="Cambria" w:hAnsi="Cambria"/>
          <w:lang w:val="en-GB"/>
        </w:rPr>
      </w:pPr>
      <w:r w:rsidRPr="005C353B">
        <w:rPr>
          <w:rFonts w:ascii="Cambria" w:hAnsi="Cambria"/>
          <w:lang w:val="en-GB"/>
        </w:rPr>
        <w:tab/>
        <w:t>We thank Birger Meland for supply of cauliflower, B</w:t>
      </w:r>
      <w:r w:rsidR="00987D87" w:rsidRPr="005C353B">
        <w:rPr>
          <w:rFonts w:ascii="Cambria" w:hAnsi="Cambria"/>
          <w:lang w:val="en-GB"/>
        </w:rPr>
        <w:t>AMA Gruppen AS</w:t>
      </w:r>
      <w:r w:rsidRPr="005C353B">
        <w:rPr>
          <w:rFonts w:ascii="Cambria" w:hAnsi="Cambria"/>
          <w:lang w:val="en-GB"/>
        </w:rPr>
        <w:t xml:space="preserve"> and Tommen Gram for supply of packaging materials, Aud Espedal and Mona Ringstad at Nofima for assistance in packaging, gas sampling, weighing and quality evaluation. We also thank The Research Council of Norway (</w:t>
      </w:r>
      <w:proofErr w:type="spellStart"/>
      <w:r w:rsidRPr="005C353B">
        <w:rPr>
          <w:rFonts w:ascii="Cambria" w:hAnsi="Cambria"/>
          <w:lang w:val="en-GB"/>
        </w:rPr>
        <w:t>REforReM</w:t>
      </w:r>
      <w:proofErr w:type="spellEnd"/>
      <w:r w:rsidRPr="005C353B">
        <w:rPr>
          <w:rFonts w:ascii="Cambria" w:hAnsi="Cambria"/>
          <w:lang w:val="en-GB"/>
        </w:rPr>
        <w:t xml:space="preserve">: NFR-244418) and Norwegian Levy on Agricultural Products (FoodMicro-Pack: NFR-262306 and </w:t>
      </w:r>
      <w:proofErr w:type="spellStart"/>
      <w:r w:rsidRPr="005C353B">
        <w:rPr>
          <w:rFonts w:ascii="Cambria" w:hAnsi="Cambria"/>
          <w:lang w:val="en-GB"/>
        </w:rPr>
        <w:t>SunnMat</w:t>
      </w:r>
      <w:proofErr w:type="spellEnd"/>
      <w:r w:rsidRPr="005C353B">
        <w:rPr>
          <w:rFonts w:ascii="Cambria" w:hAnsi="Cambria"/>
          <w:lang w:val="en-GB"/>
        </w:rPr>
        <w:t>: NFR-26230) for financial support.</w:t>
      </w:r>
    </w:p>
    <w:p w14:paraId="2AFB6B91" w14:textId="77777777" w:rsidR="00B36790" w:rsidRPr="005C353B" w:rsidRDefault="00B36790" w:rsidP="00221E25">
      <w:pPr>
        <w:jc w:val="both"/>
        <w:rPr>
          <w:rFonts w:ascii="Cambria" w:hAnsi="Cambria"/>
          <w:lang w:val="en-GB"/>
        </w:rPr>
      </w:pPr>
    </w:p>
    <w:p w14:paraId="0A5A53D3" w14:textId="77777777" w:rsidR="00B36790" w:rsidRPr="005C353B" w:rsidRDefault="00B36790" w:rsidP="00221E25">
      <w:pPr>
        <w:spacing w:line="240" w:lineRule="exact"/>
        <w:jc w:val="both"/>
        <w:rPr>
          <w:rFonts w:ascii="Cambria" w:hAnsi="Cambria"/>
          <w:lang w:val="en-GB"/>
        </w:rPr>
      </w:pPr>
      <w:r w:rsidRPr="005C353B">
        <w:rPr>
          <w:rFonts w:ascii="Cambria" w:hAnsi="Cambria"/>
          <w:b/>
          <w:lang w:val="en-GB"/>
        </w:rPr>
        <w:t>Literature cited</w:t>
      </w:r>
    </w:p>
    <w:p w14:paraId="464E7754" w14:textId="77777777" w:rsidR="00D144E5" w:rsidRPr="005C353B" w:rsidRDefault="00D144E5" w:rsidP="00221E25">
      <w:pPr>
        <w:pStyle w:val="EndNoteBibliography"/>
        <w:rPr>
          <w:rFonts w:ascii="Cambria" w:hAnsi="Cambria"/>
          <w:lang w:val="en-US"/>
        </w:rPr>
      </w:pPr>
    </w:p>
    <w:p w14:paraId="4B44BBC3" w14:textId="77777777" w:rsidR="00B36790" w:rsidRPr="005C353B" w:rsidRDefault="00B36790" w:rsidP="00221E25">
      <w:pPr>
        <w:pStyle w:val="EndNoteBibliography"/>
        <w:rPr>
          <w:rFonts w:ascii="Cambria" w:hAnsi="Cambria"/>
          <w:sz w:val="18"/>
          <w:szCs w:val="18"/>
          <w:lang w:val="en-US"/>
        </w:rPr>
      </w:pPr>
      <w:r w:rsidRPr="005C353B">
        <w:rPr>
          <w:rFonts w:ascii="Cambria" w:hAnsi="Cambria"/>
          <w:sz w:val="18"/>
          <w:szCs w:val="18"/>
          <w:lang w:val="en-US"/>
        </w:rPr>
        <w:t xml:space="preserve">Artés, F. and Martínez, J.A. (1999). Quality of cauliflower as influenced by film wrapping during shipment. </w:t>
      </w:r>
      <w:r w:rsidR="00906F92" w:rsidRPr="005C353B">
        <w:rPr>
          <w:rFonts w:ascii="Cambria" w:hAnsi="Cambria" w:cs="Arial"/>
          <w:sz w:val="18"/>
          <w:szCs w:val="18"/>
          <w:shd w:val="clear" w:color="auto" w:fill="FFFFFF"/>
          <w:lang w:val="en-US"/>
        </w:rPr>
        <w:t>Eur. Food Res. Technol.</w:t>
      </w:r>
      <w:r w:rsidR="00906F92" w:rsidRPr="005C353B">
        <w:rPr>
          <w:rFonts w:ascii="Cambria" w:hAnsi="Cambria" w:cs="Arial"/>
          <w:shd w:val="clear" w:color="auto" w:fill="FFFFFF"/>
          <w:lang w:val="en-US"/>
        </w:rPr>
        <w:t> </w:t>
      </w:r>
      <w:r w:rsidRPr="005C353B">
        <w:rPr>
          <w:rFonts w:ascii="Cambria" w:hAnsi="Cambria"/>
          <w:i/>
          <w:sz w:val="18"/>
          <w:szCs w:val="18"/>
          <w:lang w:val="en-US"/>
        </w:rPr>
        <w:t>209</w:t>
      </w:r>
      <w:r w:rsidR="00906F92" w:rsidRPr="005C353B">
        <w:rPr>
          <w:rFonts w:ascii="Cambria" w:hAnsi="Cambria"/>
          <w:sz w:val="18"/>
          <w:szCs w:val="18"/>
          <w:lang w:val="en-US"/>
        </w:rPr>
        <w:t>, 330-334.</w:t>
      </w:r>
      <w:r w:rsidR="001A43B8" w:rsidRPr="005C353B">
        <w:rPr>
          <w:rFonts w:ascii="Cambria" w:hAnsi="Cambria"/>
          <w:sz w:val="18"/>
          <w:szCs w:val="18"/>
          <w:lang w:val="en-US"/>
        </w:rPr>
        <w:t xml:space="preserve"> </w:t>
      </w:r>
      <w:r w:rsidR="001A43B8" w:rsidRPr="005C353B">
        <w:rPr>
          <w:rFonts w:ascii="Cambria" w:hAnsi="Cambria" w:cs="Segoe UI"/>
          <w:sz w:val="18"/>
          <w:szCs w:val="18"/>
          <w:lang w:val="en-US" w:eastAsia="en-US"/>
        </w:rPr>
        <w:t>https://link.springer.com/content/pdf/10.1007%2Fs002170050504.pdf.</w:t>
      </w:r>
    </w:p>
    <w:p w14:paraId="26E41769" w14:textId="77777777" w:rsidR="00174801" w:rsidRPr="005C353B" w:rsidRDefault="00174801" w:rsidP="00221E25">
      <w:pPr>
        <w:pStyle w:val="EndNoteBibliography"/>
        <w:rPr>
          <w:rFonts w:ascii="Cambria" w:hAnsi="Cambria"/>
          <w:sz w:val="18"/>
          <w:szCs w:val="18"/>
          <w:lang w:val="en-US"/>
        </w:rPr>
      </w:pPr>
    </w:p>
    <w:p w14:paraId="1762DC62" w14:textId="5A2B5069" w:rsidR="00B36790" w:rsidRPr="005C353B" w:rsidRDefault="00B36790" w:rsidP="00221E25">
      <w:pPr>
        <w:pStyle w:val="EndNoteBibliography"/>
        <w:rPr>
          <w:rFonts w:ascii="Cambria" w:hAnsi="Cambria"/>
          <w:sz w:val="18"/>
          <w:szCs w:val="18"/>
          <w:lang w:val="en-US"/>
        </w:rPr>
      </w:pPr>
      <w:r w:rsidRPr="005C353B">
        <w:rPr>
          <w:rFonts w:ascii="Cambria" w:hAnsi="Cambria"/>
          <w:sz w:val="18"/>
          <w:szCs w:val="18"/>
          <w:lang w:val="en-US"/>
        </w:rPr>
        <w:t>DeEll, J., Toivonen, P., Doussineau, J., Roger, C. and Vigneault, C. (2003). Effect of different methods for application of an antifog shrink film to maintain cauliflower quality during storage. J</w:t>
      </w:r>
      <w:r w:rsidR="001A43B8" w:rsidRPr="005C353B">
        <w:rPr>
          <w:rFonts w:ascii="Cambria" w:hAnsi="Cambria"/>
          <w:sz w:val="18"/>
          <w:szCs w:val="18"/>
          <w:lang w:val="en-US"/>
        </w:rPr>
        <w:t>. F</w:t>
      </w:r>
      <w:r w:rsidRPr="005C353B">
        <w:rPr>
          <w:rFonts w:ascii="Cambria" w:hAnsi="Cambria"/>
          <w:sz w:val="18"/>
          <w:szCs w:val="18"/>
          <w:lang w:val="en-US"/>
        </w:rPr>
        <w:t xml:space="preserve">ood </w:t>
      </w:r>
      <w:r w:rsidR="001A43B8" w:rsidRPr="005C353B">
        <w:rPr>
          <w:rFonts w:ascii="Cambria" w:hAnsi="Cambria"/>
          <w:sz w:val="18"/>
          <w:szCs w:val="18"/>
          <w:lang w:val="en-US"/>
        </w:rPr>
        <w:t>Q</w:t>
      </w:r>
      <w:r w:rsidRPr="005C353B">
        <w:rPr>
          <w:rFonts w:ascii="Cambria" w:hAnsi="Cambria"/>
          <w:sz w:val="18"/>
          <w:szCs w:val="18"/>
          <w:lang w:val="en-US"/>
        </w:rPr>
        <w:t>ual</w:t>
      </w:r>
      <w:r w:rsidR="001A43B8" w:rsidRPr="005C353B">
        <w:rPr>
          <w:rFonts w:ascii="Cambria" w:hAnsi="Cambria"/>
          <w:sz w:val="18"/>
          <w:szCs w:val="18"/>
          <w:lang w:val="en-US"/>
        </w:rPr>
        <w:t xml:space="preserve">. </w:t>
      </w:r>
      <w:r w:rsidRPr="005C353B">
        <w:rPr>
          <w:rFonts w:ascii="Cambria" w:hAnsi="Cambria"/>
          <w:i/>
          <w:sz w:val="18"/>
          <w:szCs w:val="18"/>
          <w:lang w:val="en-US"/>
        </w:rPr>
        <w:t>26</w:t>
      </w:r>
      <w:r w:rsidR="001A43B8" w:rsidRPr="005C353B">
        <w:rPr>
          <w:rFonts w:ascii="Cambria" w:hAnsi="Cambria"/>
          <w:sz w:val="18"/>
          <w:szCs w:val="18"/>
          <w:lang w:val="en-US"/>
        </w:rPr>
        <w:t>, 211-218. https://onlinelibrary.wiley.com/doi/pdf/10.1111/j.1745-4557.2003.tb00239.x</w:t>
      </w:r>
    </w:p>
    <w:p w14:paraId="46AD48C9" w14:textId="77777777" w:rsidR="00174801" w:rsidRPr="005C353B" w:rsidRDefault="00174801" w:rsidP="00221E25">
      <w:pPr>
        <w:pStyle w:val="EndNoteBibliography"/>
        <w:rPr>
          <w:rFonts w:ascii="Cambria" w:hAnsi="Cambria"/>
          <w:sz w:val="18"/>
          <w:szCs w:val="18"/>
          <w:lang w:val="en-US"/>
        </w:rPr>
      </w:pPr>
    </w:p>
    <w:p w14:paraId="00CE0ECE" w14:textId="77777777" w:rsidR="00B36790" w:rsidRPr="005C353B" w:rsidRDefault="00B36790" w:rsidP="00221E25">
      <w:pPr>
        <w:pStyle w:val="EndNoteBibliography"/>
        <w:rPr>
          <w:rFonts w:ascii="Cambria" w:hAnsi="Cambria"/>
          <w:sz w:val="18"/>
          <w:szCs w:val="18"/>
          <w:lang w:val="en-US"/>
        </w:rPr>
      </w:pPr>
      <w:r w:rsidRPr="005C353B">
        <w:rPr>
          <w:rFonts w:ascii="Cambria" w:hAnsi="Cambria"/>
          <w:sz w:val="18"/>
          <w:szCs w:val="18"/>
          <w:lang w:val="en-US"/>
        </w:rPr>
        <w:t>Dhall, R., Sharma, S. and Mahajan, B. (2010). Effect of packaging on storage life and quality of cauliflower stored at low temperature. J</w:t>
      </w:r>
      <w:r w:rsidR="007C6D5F" w:rsidRPr="005C353B">
        <w:rPr>
          <w:rFonts w:ascii="Cambria" w:hAnsi="Cambria"/>
          <w:sz w:val="18"/>
          <w:szCs w:val="18"/>
          <w:lang w:val="en-US"/>
        </w:rPr>
        <w:t>.</w:t>
      </w:r>
      <w:r w:rsidRPr="005C353B">
        <w:rPr>
          <w:rFonts w:ascii="Cambria" w:hAnsi="Cambria"/>
          <w:sz w:val="18"/>
          <w:szCs w:val="18"/>
          <w:lang w:val="en-US"/>
        </w:rPr>
        <w:t xml:space="preserve"> </w:t>
      </w:r>
      <w:r w:rsidR="007C6D5F" w:rsidRPr="005C353B">
        <w:rPr>
          <w:rFonts w:ascii="Cambria" w:hAnsi="Cambria"/>
          <w:sz w:val="18"/>
          <w:szCs w:val="18"/>
          <w:lang w:val="en-US"/>
        </w:rPr>
        <w:t>F</w:t>
      </w:r>
      <w:r w:rsidRPr="005C353B">
        <w:rPr>
          <w:rFonts w:ascii="Cambria" w:hAnsi="Cambria"/>
          <w:sz w:val="18"/>
          <w:szCs w:val="18"/>
          <w:lang w:val="en-US"/>
        </w:rPr>
        <w:t xml:space="preserve">ood </w:t>
      </w:r>
      <w:r w:rsidR="007C6D5F" w:rsidRPr="005C353B">
        <w:rPr>
          <w:rFonts w:ascii="Cambria" w:hAnsi="Cambria"/>
          <w:sz w:val="18"/>
          <w:szCs w:val="18"/>
          <w:lang w:val="en-US"/>
        </w:rPr>
        <w:t>S</w:t>
      </w:r>
      <w:r w:rsidRPr="005C353B">
        <w:rPr>
          <w:rFonts w:ascii="Cambria" w:hAnsi="Cambria"/>
          <w:sz w:val="18"/>
          <w:szCs w:val="18"/>
          <w:lang w:val="en-US"/>
        </w:rPr>
        <w:t>ci</w:t>
      </w:r>
      <w:r w:rsidR="007C6D5F" w:rsidRPr="005C353B">
        <w:rPr>
          <w:rFonts w:ascii="Cambria" w:hAnsi="Cambria"/>
          <w:sz w:val="18"/>
          <w:szCs w:val="18"/>
          <w:lang w:val="en-US"/>
        </w:rPr>
        <w:t>. T</w:t>
      </w:r>
      <w:r w:rsidRPr="005C353B">
        <w:rPr>
          <w:rFonts w:ascii="Cambria" w:hAnsi="Cambria"/>
          <w:sz w:val="18"/>
          <w:szCs w:val="18"/>
          <w:lang w:val="en-US"/>
        </w:rPr>
        <w:t>ech</w:t>
      </w:r>
      <w:r w:rsidR="007C6D5F" w:rsidRPr="005C353B">
        <w:rPr>
          <w:rFonts w:ascii="Cambria" w:hAnsi="Cambria"/>
          <w:sz w:val="18"/>
          <w:szCs w:val="18"/>
          <w:lang w:val="en-US"/>
        </w:rPr>
        <w:t>.</w:t>
      </w:r>
      <w:r w:rsidRPr="005C353B">
        <w:rPr>
          <w:rFonts w:ascii="Cambria" w:hAnsi="Cambria"/>
          <w:sz w:val="18"/>
          <w:szCs w:val="18"/>
          <w:lang w:val="en-US"/>
        </w:rPr>
        <w:t xml:space="preserve"> </w:t>
      </w:r>
      <w:r w:rsidRPr="005C353B">
        <w:rPr>
          <w:rFonts w:ascii="Cambria" w:hAnsi="Cambria"/>
          <w:i/>
          <w:sz w:val="18"/>
          <w:szCs w:val="18"/>
          <w:lang w:val="en-US"/>
        </w:rPr>
        <w:t>47</w:t>
      </w:r>
      <w:r w:rsidR="007C6D5F" w:rsidRPr="005C353B">
        <w:rPr>
          <w:rFonts w:ascii="Cambria" w:hAnsi="Cambria"/>
          <w:sz w:val="18"/>
          <w:szCs w:val="18"/>
          <w:lang w:val="en-US"/>
        </w:rPr>
        <w:t>, 132-135. https://link.springer.com/content/pdf/10.1007/s13197-010-0009-1.pdf.</w:t>
      </w:r>
    </w:p>
    <w:p w14:paraId="7C1AA8C2" w14:textId="77777777" w:rsidR="00174801" w:rsidRPr="005C353B" w:rsidRDefault="00174801" w:rsidP="00221E25">
      <w:pPr>
        <w:pStyle w:val="EndNoteBibliography"/>
        <w:rPr>
          <w:rFonts w:ascii="Cambria" w:hAnsi="Cambria"/>
          <w:sz w:val="18"/>
          <w:szCs w:val="18"/>
          <w:lang w:val="en-US"/>
        </w:rPr>
      </w:pPr>
    </w:p>
    <w:p w14:paraId="1B3BF7DE" w14:textId="0DB79CD5" w:rsidR="00F96AFF" w:rsidRPr="005C353B" w:rsidRDefault="00D144E5" w:rsidP="00221E25">
      <w:pPr>
        <w:pStyle w:val="EndNoteBibliography"/>
        <w:rPr>
          <w:rFonts w:ascii="Cambria" w:hAnsi="Cambria"/>
          <w:sz w:val="18"/>
          <w:szCs w:val="18"/>
          <w:lang w:val="en-US"/>
        </w:rPr>
      </w:pPr>
      <w:r w:rsidRPr="005C353B">
        <w:rPr>
          <w:rFonts w:ascii="Cambria" w:hAnsi="Cambria"/>
          <w:sz w:val="18"/>
          <w:szCs w:val="18"/>
          <w:lang w:val="en-US"/>
        </w:rPr>
        <w:t>FAO</w:t>
      </w:r>
      <w:r w:rsidR="007C6D5F" w:rsidRPr="005C353B">
        <w:rPr>
          <w:rFonts w:ascii="Cambria" w:hAnsi="Cambria"/>
          <w:sz w:val="18"/>
          <w:szCs w:val="18"/>
          <w:lang w:val="en-US"/>
        </w:rPr>
        <w:t xml:space="preserve"> (2016).</w:t>
      </w:r>
      <w:r w:rsidRPr="005C353B">
        <w:rPr>
          <w:rFonts w:ascii="Cambria" w:hAnsi="Cambria"/>
          <w:sz w:val="18"/>
          <w:szCs w:val="18"/>
          <w:lang w:val="en-US"/>
        </w:rPr>
        <w:t xml:space="preserve"> Food and Agricultural Organization. FAOSTAT: Cauliflowers and broccoli (item), Crops (Production). </w:t>
      </w:r>
      <w:r w:rsidR="00B36790" w:rsidRPr="005C353B">
        <w:rPr>
          <w:rFonts w:ascii="Cambria" w:hAnsi="Cambria"/>
          <w:sz w:val="18"/>
          <w:szCs w:val="18"/>
          <w:lang w:val="en-US"/>
        </w:rPr>
        <w:t>www.fao.org. (Accessed 15 June</w:t>
      </w:r>
      <w:r w:rsidR="00987D87" w:rsidRPr="005C353B">
        <w:rPr>
          <w:rFonts w:ascii="Cambria" w:hAnsi="Cambria"/>
          <w:sz w:val="18"/>
          <w:szCs w:val="18"/>
          <w:lang w:val="en-US"/>
        </w:rPr>
        <w:t xml:space="preserve"> 2018</w:t>
      </w:r>
      <w:r w:rsidR="00B36790" w:rsidRPr="005C353B">
        <w:rPr>
          <w:rFonts w:ascii="Cambria" w:hAnsi="Cambria"/>
          <w:sz w:val="18"/>
          <w:szCs w:val="18"/>
          <w:lang w:val="en-US"/>
        </w:rPr>
        <w:t>)</w:t>
      </w:r>
      <w:r w:rsidR="007C6D5F" w:rsidRPr="005C353B">
        <w:rPr>
          <w:rFonts w:ascii="Cambria" w:hAnsi="Cambria"/>
          <w:sz w:val="18"/>
          <w:szCs w:val="18"/>
          <w:lang w:val="en-US"/>
        </w:rPr>
        <w:t>.</w:t>
      </w:r>
    </w:p>
    <w:p w14:paraId="359D6B15" w14:textId="6C58CD49" w:rsidR="00567E07" w:rsidRDefault="00567E07" w:rsidP="00221E25">
      <w:pPr>
        <w:pStyle w:val="EndNoteBibliography"/>
        <w:rPr>
          <w:rFonts w:ascii="Cambria" w:hAnsi="Cambria"/>
          <w:sz w:val="18"/>
          <w:szCs w:val="18"/>
          <w:lang w:val="en-US"/>
        </w:rPr>
      </w:pPr>
    </w:p>
    <w:p w14:paraId="15B34642" w14:textId="1521B18B" w:rsidR="00ED6ACB" w:rsidRPr="005E24D5" w:rsidRDefault="00ED6ACB" w:rsidP="00ED6ACB">
      <w:pPr>
        <w:pStyle w:val="EndNoteBibliography"/>
        <w:rPr>
          <w:rFonts w:ascii="Cambria" w:hAnsi="Cambria"/>
          <w:sz w:val="18"/>
          <w:szCs w:val="18"/>
          <w:lang w:val="en-US"/>
        </w:rPr>
      </w:pPr>
      <w:r w:rsidRPr="005E24D5">
        <w:rPr>
          <w:rFonts w:ascii="Cambria" w:hAnsi="Cambria"/>
          <w:sz w:val="18"/>
          <w:szCs w:val="18"/>
          <w:lang w:val="en-US"/>
        </w:rPr>
        <w:t>González-Fandos, E. and Simón, A. (2016). Effect of cooking on antioxidant capacity and sensorial quality of minimally processed cauliflower. Nutrición Hospitalaria, 33, 373-378.</w:t>
      </w:r>
      <w:r w:rsidRPr="005E24D5">
        <w:rPr>
          <w:lang w:val="en-GB"/>
        </w:rPr>
        <w:t xml:space="preserve"> </w:t>
      </w:r>
      <w:r w:rsidRPr="005E24D5">
        <w:rPr>
          <w:rFonts w:ascii="Cambria" w:hAnsi="Cambria"/>
          <w:sz w:val="18"/>
          <w:szCs w:val="18"/>
          <w:lang w:val="en-US"/>
        </w:rPr>
        <w:t>https://www.redalyc.org/pdf/3092/</w:t>
      </w:r>
    </w:p>
    <w:p w14:paraId="25C86228" w14:textId="137BF6AF" w:rsidR="00ED6ACB" w:rsidRDefault="00ED6ACB" w:rsidP="00ED6ACB">
      <w:pPr>
        <w:pStyle w:val="EndNoteBibliography"/>
        <w:rPr>
          <w:rFonts w:ascii="Cambria" w:hAnsi="Cambria"/>
          <w:sz w:val="18"/>
          <w:szCs w:val="18"/>
          <w:lang w:val="en-US"/>
        </w:rPr>
      </w:pPr>
      <w:r w:rsidRPr="005E24D5">
        <w:rPr>
          <w:rFonts w:ascii="Cambria" w:hAnsi="Cambria"/>
          <w:sz w:val="18"/>
          <w:szCs w:val="18"/>
          <w:lang w:val="en-US"/>
        </w:rPr>
        <w:t>309245773030.pdf.</w:t>
      </w:r>
    </w:p>
    <w:p w14:paraId="72821CE9" w14:textId="77777777" w:rsidR="00ED6ACB" w:rsidRDefault="00ED6ACB" w:rsidP="00221E25">
      <w:pPr>
        <w:pStyle w:val="EndNoteBibliography"/>
        <w:rPr>
          <w:rFonts w:ascii="Cambria" w:hAnsi="Cambria"/>
          <w:sz w:val="18"/>
          <w:szCs w:val="18"/>
          <w:lang w:val="en-US"/>
        </w:rPr>
      </w:pPr>
    </w:p>
    <w:p w14:paraId="03FC87D0" w14:textId="66A0C614" w:rsidR="00B36790" w:rsidRPr="005C353B" w:rsidRDefault="00B36790" w:rsidP="00221E25">
      <w:pPr>
        <w:pStyle w:val="EndNoteBibliography"/>
        <w:rPr>
          <w:rFonts w:ascii="Cambria" w:hAnsi="Cambria"/>
          <w:sz w:val="18"/>
          <w:szCs w:val="18"/>
          <w:lang w:val="en-US"/>
        </w:rPr>
      </w:pPr>
      <w:r w:rsidRPr="005C353B">
        <w:rPr>
          <w:rFonts w:ascii="Cambria" w:hAnsi="Cambria"/>
          <w:sz w:val="18"/>
          <w:szCs w:val="18"/>
          <w:lang w:val="en-US"/>
        </w:rPr>
        <w:t>Larsen, H. and Wold, A.B. (2016). Effect of modified atmosphere packaging on sensory quality, chemical parameters and shelf life of carrot roots (</w:t>
      </w:r>
      <w:r w:rsidRPr="005C353B">
        <w:rPr>
          <w:rFonts w:ascii="Cambria" w:hAnsi="Cambria"/>
          <w:i/>
          <w:sz w:val="18"/>
          <w:szCs w:val="18"/>
          <w:lang w:val="en-US"/>
        </w:rPr>
        <w:t>Daucus carota</w:t>
      </w:r>
      <w:r w:rsidRPr="005C353B">
        <w:rPr>
          <w:rFonts w:ascii="Cambria" w:hAnsi="Cambria"/>
          <w:sz w:val="18"/>
          <w:szCs w:val="18"/>
          <w:lang w:val="en-US"/>
        </w:rPr>
        <w:t xml:space="preserve"> L.) stored at chilled and abusive temperatures. Postharvest Biol. Technol. </w:t>
      </w:r>
      <w:r w:rsidRPr="005C353B">
        <w:rPr>
          <w:rFonts w:ascii="Cambria" w:hAnsi="Cambria"/>
          <w:i/>
          <w:sz w:val="18"/>
          <w:szCs w:val="18"/>
          <w:lang w:val="en-US"/>
        </w:rPr>
        <w:t>114</w:t>
      </w:r>
      <w:r w:rsidR="0089138B" w:rsidRPr="005C353B">
        <w:rPr>
          <w:rFonts w:ascii="Cambria" w:hAnsi="Cambria"/>
          <w:sz w:val="18"/>
          <w:szCs w:val="18"/>
          <w:lang w:val="en-US"/>
        </w:rPr>
        <w:t>, 76-85.</w:t>
      </w:r>
      <w:r w:rsidR="00DC66F3" w:rsidRPr="005C353B">
        <w:rPr>
          <w:rFonts w:ascii="Cambria" w:hAnsi="Cambria"/>
          <w:sz w:val="18"/>
          <w:szCs w:val="18"/>
          <w:lang w:val="en-US"/>
        </w:rPr>
        <w:t xml:space="preserve"> </w:t>
      </w:r>
      <w:r w:rsidR="00DC66F3" w:rsidRPr="005C353B">
        <w:rPr>
          <w:rFonts w:ascii="Cambria" w:hAnsi="Cambria" w:cs="Arial"/>
          <w:sz w:val="18"/>
          <w:szCs w:val="18"/>
          <w:lang w:val="en-US"/>
        </w:rPr>
        <w:t>https://doi.org/10.1016/j.postharvbio.2015.11.014.</w:t>
      </w:r>
    </w:p>
    <w:p w14:paraId="09F2F91A" w14:textId="77777777" w:rsidR="00174801" w:rsidRPr="005C353B" w:rsidRDefault="00174801" w:rsidP="00221E25">
      <w:pPr>
        <w:pStyle w:val="EndNoteBibliography"/>
        <w:rPr>
          <w:rFonts w:ascii="Cambria" w:hAnsi="Cambria"/>
          <w:sz w:val="18"/>
          <w:szCs w:val="18"/>
          <w:lang w:val="en-US"/>
        </w:rPr>
      </w:pPr>
    </w:p>
    <w:p w14:paraId="494B194F" w14:textId="5729C797" w:rsidR="00B36790" w:rsidRPr="005C353B" w:rsidRDefault="00B36790" w:rsidP="00221E25">
      <w:pPr>
        <w:pStyle w:val="EndNoteBibliography"/>
        <w:rPr>
          <w:rFonts w:ascii="Cambria" w:hAnsi="Cambria"/>
          <w:sz w:val="18"/>
          <w:szCs w:val="18"/>
          <w:lang w:val="en-US"/>
        </w:rPr>
      </w:pPr>
      <w:r w:rsidRPr="005C353B">
        <w:rPr>
          <w:rFonts w:ascii="Cambria" w:hAnsi="Cambria"/>
          <w:sz w:val="18"/>
          <w:szCs w:val="18"/>
          <w:lang w:val="en-US"/>
        </w:rPr>
        <w:t xml:space="preserve">Porat, R., Lichter, A., Terry, L.A., Harker, R. and Buzby, J. (2018). Postharvest losses of fruit and vegetables during </w:t>
      </w:r>
      <w:r w:rsidR="00277A44">
        <w:rPr>
          <w:rFonts w:ascii="Cambria" w:hAnsi="Cambria"/>
          <w:sz w:val="18"/>
          <w:szCs w:val="18"/>
          <w:lang w:val="en-US"/>
        </w:rPr>
        <w:t>Realistic</w:t>
      </w:r>
      <w:r w:rsidRPr="005C353B">
        <w:rPr>
          <w:rFonts w:ascii="Cambria" w:hAnsi="Cambria"/>
          <w:sz w:val="18"/>
          <w:szCs w:val="18"/>
          <w:lang w:val="en-US"/>
        </w:rPr>
        <w:t xml:space="preserve"> and in consumers’ homes: Quantifications, causes, and means of prevention. </w:t>
      </w:r>
      <w:r w:rsidR="00DC66F3" w:rsidRPr="005C353B">
        <w:rPr>
          <w:rFonts w:ascii="Cambria" w:hAnsi="Cambria"/>
          <w:sz w:val="18"/>
          <w:szCs w:val="18"/>
          <w:lang w:val="en-US"/>
        </w:rPr>
        <w:t xml:space="preserve">Postharvest Biol. Technol. </w:t>
      </w:r>
      <w:r w:rsidR="00DC66F3" w:rsidRPr="005C353B">
        <w:rPr>
          <w:rFonts w:ascii="Cambria" w:hAnsi="Cambria"/>
          <w:i/>
          <w:sz w:val="18"/>
          <w:szCs w:val="18"/>
          <w:lang w:val="en-US"/>
        </w:rPr>
        <w:t>139</w:t>
      </w:r>
      <w:r w:rsidR="00DC66F3" w:rsidRPr="005C353B">
        <w:rPr>
          <w:rFonts w:ascii="Cambria" w:hAnsi="Cambria"/>
          <w:sz w:val="18"/>
          <w:szCs w:val="18"/>
          <w:lang w:val="en-US"/>
        </w:rPr>
        <w:t xml:space="preserve"> (5)</w:t>
      </w:r>
      <w:r w:rsidR="00DC66F3" w:rsidRPr="005C353B">
        <w:rPr>
          <w:rFonts w:ascii="Cambria" w:hAnsi="Cambria" w:cs="Arial"/>
          <w:sz w:val="18"/>
          <w:szCs w:val="18"/>
          <w:lang w:val="en-US"/>
        </w:rPr>
        <w:t xml:space="preserve">, 135-149. </w:t>
      </w:r>
      <w:r w:rsidR="00DC66F3" w:rsidRPr="005C353B">
        <w:rPr>
          <w:rFonts w:ascii="Cambria" w:hAnsi="Cambria"/>
          <w:sz w:val="18"/>
          <w:szCs w:val="18"/>
          <w:lang w:val="en-US"/>
        </w:rPr>
        <w:t>https://doi.org/10.1016/j.postharvbio.2017.11.019.</w:t>
      </w:r>
    </w:p>
    <w:p w14:paraId="6116D4BF" w14:textId="77777777" w:rsidR="00174801" w:rsidRPr="005C353B" w:rsidRDefault="00174801" w:rsidP="00221E25">
      <w:pPr>
        <w:pStyle w:val="EndNoteBibliography"/>
        <w:rPr>
          <w:rFonts w:ascii="Cambria" w:hAnsi="Cambria"/>
          <w:sz w:val="18"/>
          <w:szCs w:val="18"/>
          <w:lang w:val="en-US"/>
        </w:rPr>
      </w:pPr>
    </w:p>
    <w:p w14:paraId="43EC968D" w14:textId="77777777" w:rsidR="00B36790" w:rsidRPr="005C353B" w:rsidRDefault="00B36790" w:rsidP="00221E25">
      <w:pPr>
        <w:pStyle w:val="EndNoteBibliography"/>
        <w:rPr>
          <w:rFonts w:ascii="Cambria" w:hAnsi="Cambria"/>
          <w:sz w:val="18"/>
          <w:szCs w:val="18"/>
          <w:lang w:val="en-US"/>
        </w:rPr>
      </w:pPr>
      <w:r w:rsidRPr="005C353B">
        <w:rPr>
          <w:rFonts w:ascii="Cambria" w:hAnsi="Cambria"/>
          <w:sz w:val="18"/>
          <w:szCs w:val="18"/>
          <w:lang w:val="en-US"/>
        </w:rPr>
        <w:t>R</w:t>
      </w:r>
      <w:r w:rsidR="003C676B" w:rsidRPr="005C353B">
        <w:rPr>
          <w:rFonts w:ascii="Cambria" w:hAnsi="Cambria"/>
          <w:sz w:val="18"/>
          <w:szCs w:val="18"/>
          <w:lang w:val="en-US"/>
        </w:rPr>
        <w:t>omo</w:t>
      </w:r>
      <w:r w:rsidRPr="005C353B">
        <w:rPr>
          <w:rFonts w:ascii="Cambria" w:hAnsi="Cambria"/>
          <w:sz w:val="18"/>
          <w:szCs w:val="18"/>
          <w:lang w:val="en-US"/>
        </w:rPr>
        <w:t>‐P</w:t>
      </w:r>
      <w:r w:rsidR="003C676B" w:rsidRPr="005C353B">
        <w:rPr>
          <w:rFonts w:ascii="Cambria" w:hAnsi="Cambria"/>
          <w:sz w:val="18"/>
          <w:szCs w:val="18"/>
          <w:lang w:val="en-US"/>
        </w:rPr>
        <w:t>arada</w:t>
      </w:r>
      <w:r w:rsidRPr="005C353B">
        <w:rPr>
          <w:rFonts w:ascii="Cambria" w:hAnsi="Cambria"/>
          <w:sz w:val="18"/>
          <w:szCs w:val="18"/>
          <w:lang w:val="en-US"/>
        </w:rPr>
        <w:t>, L., Willemot, C., Castaigne, F., Gosselin, C. and Arul, J. (1989). Effect of controlled atmospheres (low oxygen, high carbon dioxide) on storage of cauliflower (</w:t>
      </w:r>
      <w:r w:rsidRPr="005C353B">
        <w:rPr>
          <w:rFonts w:ascii="Cambria" w:hAnsi="Cambria"/>
          <w:i/>
          <w:sz w:val="18"/>
          <w:szCs w:val="18"/>
          <w:lang w:val="en-US"/>
        </w:rPr>
        <w:t>Brassica oleracea</w:t>
      </w:r>
      <w:r w:rsidR="00F948B8" w:rsidRPr="005C353B">
        <w:rPr>
          <w:rFonts w:ascii="Cambria" w:hAnsi="Cambria"/>
          <w:sz w:val="18"/>
          <w:szCs w:val="18"/>
          <w:lang w:val="en-US"/>
        </w:rPr>
        <w:t xml:space="preserve"> L., Botrytis group). J. Food Sci. </w:t>
      </w:r>
      <w:r w:rsidR="00F948B8" w:rsidRPr="005C353B">
        <w:rPr>
          <w:rFonts w:ascii="Cambria" w:hAnsi="Cambria"/>
          <w:i/>
          <w:sz w:val="18"/>
          <w:szCs w:val="18"/>
          <w:lang w:val="en-US"/>
        </w:rPr>
        <w:t>54</w:t>
      </w:r>
      <w:r w:rsidR="00F948B8" w:rsidRPr="005C353B">
        <w:rPr>
          <w:rFonts w:ascii="Cambria" w:hAnsi="Cambria"/>
          <w:sz w:val="18"/>
          <w:szCs w:val="18"/>
          <w:lang w:val="en-US"/>
        </w:rPr>
        <w:t>, 122-158.</w:t>
      </w:r>
      <w:r w:rsidR="00A64F0B" w:rsidRPr="005C353B">
        <w:rPr>
          <w:rFonts w:ascii="Cambria" w:hAnsi="Cambria"/>
          <w:sz w:val="18"/>
          <w:szCs w:val="18"/>
          <w:lang w:val="en-US"/>
        </w:rPr>
        <w:t xml:space="preserve"> https://onlinelibrary.wiley.com/doi/abs/10.1111/j.1365-2621.1989.tb08582.x.</w:t>
      </w:r>
    </w:p>
    <w:p w14:paraId="66588007" w14:textId="77777777" w:rsidR="00174801" w:rsidRPr="005C353B" w:rsidRDefault="00174801" w:rsidP="00221E25">
      <w:pPr>
        <w:pStyle w:val="EndNoteBibliography"/>
        <w:rPr>
          <w:rFonts w:ascii="Cambria" w:hAnsi="Cambria"/>
          <w:sz w:val="18"/>
          <w:szCs w:val="18"/>
          <w:lang w:val="en-US"/>
        </w:rPr>
      </w:pPr>
    </w:p>
    <w:p w14:paraId="6C348074" w14:textId="77777777" w:rsidR="00B36790" w:rsidRPr="005C353B" w:rsidRDefault="00B36790" w:rsidP="009E27EC">
      <w:pPr>
        <w:pStyle w:val="EndNoteBibliography"/>
        <w:jc w:val="left"/>
        <w:rPr>
          <w:rFonts w:ascii="Cambria" w:hAnsi="Cambria"/>
          <w:sz w:val="18"/>
          <w:szCs w:val="18"/>
          <w:lang w:val="en-US"/>
        </w:rPr>
      </w:pPr>
      <w:r w:rsidRPr="005C353B">
        <w:rPr>
          <w:rFonts w:ascii="Cambria" w:hAnsi="Cambria"/>
          <w:sz w:val="18"/>
          <w:szCs w:val="18"/>
          <w:lang w:val="en-US"/>
        </w:rPr>
        <w:t>Su</w:t>
      </w:r>
      <w:r w:rsidR="00174801" w:rsidRPr="005C353B">
        <w:rPr>
          <w:rFonts w:ascii="Cambria" w:hAnsi="Cambria"/>
          <w:sz w:val="18"/>
          <w:szCs w:val="18"/>
          <w:lang w:val="en-US"/>
        </w:rPr>
        <w:t xml:space="preserve">slow, T. and Cantwell, M. </w:t>
      </w:r>
      <w:r w:rsidR="00B15E3F" w:rsidRPr="005C353B">
        <w:rPr>
          <w:rFonts w:ascii="Cambria" w:hAnsi="Cambria"/>
          <w:sz w:val="18"/>
          <w:szCs w:val="18"/>
          <w:lang w:val="en-US"/>
        </w:rPr>
        <w:t>(</w:t>
      </w:r>
      <w:r w:rsidR="00174801" w:rsidRPr="005C353B">
        <w:rPr>
          <w:rFonts w:ascii="Cambria" w:hAnsi="Cambria"/>
          <w:sz w:val="18"/>
          <w:szCs w:val="18"/>
          <w:lang w:val="en-US"/>
        </w:rPr>
        <w:t>1998</w:t>
      </w:r>
      <w:r w:rsidR="00B15E3F" w:rsidRPr="005C353B">
        <w:rPr>
          <w:rFonts w:ascii="Cambria" w:hAnsi="Cambria"/>
          <w:sz w:val="18"/>
          <w:szCs w:val="18"/>
          <w:lang w:val="en-US"/>
        </w:rPr>
        <w:t>)</w:t>
      </w:r>
      <w:r w:rsidR="00174801" w:rsidRPr="005C353B">
        <w:rPr>
          <w:rFonts w:ascii="Cambria" w:hAnsi="Cambria"/>
          <w:sz w:val="18"/>
          <w:szCs w:val="18"/>
          <w:lang w:val="en-US"/>
        </w:rPr>
        <w:t xml:space="preserve">. </w:t>
      </w:r>
      <w:r w:rsidR="00A64F0B" w:rsidRPr="005C353B">
        <w:rPr>
          <w:rFonts w:ascii="Cambria" w:hAnsi="Cambria"/>
          <w:sz w:val="18"/>
          <w:szCs w:val="18"/>
          <w:lang w:val="en-US"/>
        </w:rPr>
        <w:t>h</w:t>
      </w:r>
      <w:r w:rsidRPr="005C353B">
        <w:rPr>
          <w:rFonts w:ascii="Cambria" w:hAnsi="Cambria"/>
          <w:sz w:val="18"/>
          <w:szCs w:val="18"/>
          <w:lang w:val="en-US"/>
        </w:rPr>
        <w:t>ttp://postharvest.ucdavis.edu/Commodity_Resources/Fact_Sheets/Datastores/Vegetables_English/?uid=10&amp;ds=799. (Accessed June 13, 2018)</w:t>
      </w:r>
      <w:r w:rsidR="00A64F0B" w:rsidRPr="005C353B">
        <w:rPr>
          <w:rFonts w:ascii="Cambria" w:hAnsi="Cambria"/>
          <w:sz w:val="18"/>
          <w:szCs w:val="18"/>
          <w:lang w:val="en-US"/>
        </w:rPr>
        <w:t>.</w:t>
      </w:r>
    </w:p>
    <w:p w14:paraId="3530E245" w14:textId="77777777" w:rsidR="00B36790" w:rsidRPr="001D6A56" w:rsidRDefault="00B36790" w:rsidP="00221E25">
      <w:pPr>
        <w:pStyle w:val="EndNoteBibliography"/>
        <w:rPr>
          <w:rFonts w:ascii="Cambria" w:hAnsi="Cambria"/>
          <w:sz w:val="18"/>
          <w:lang w:val="en-US"/>
        </w:rPr>
      </w:pPr>
    </w:p>
    <w:p w14:paraId="2F653BEC" w14:textId="77777777" w:rsidR="00523ECC" w:rsidRPr="00B15E3F" w:rsidRDefault="00523ECC" w:rsidP="00221E25">
      <w:pPr>
        <w:jc w:val="both"/>
        <w:rPr>
          <w:lang w:val="en-US"/>
        </w:rPr>
      </w:pPr>
    </w:p>
    <w:sectPr w:rsidR="00523ECC" w:rsidRPr="00B15E3F" w:rsidSect="00B734BA">
      <w:footerReference w:type="first" r:id="rId14"/>
      <w:pgSz w:w="11906" w:h="16838"/>
      <w:pgMar w:top="1531" w:right="1644" w:bottom="1985"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65613" w14:textId="77777777" w:rsidR="00656CC8" w:rsidRDefault="005C17D8">
      <w:r>
        <w:separator/>
      </w:r>
    </w:p>
  </w:endnote>
  <w:endnote w:type="continuationSeparator" w:id="0">
    <w:p w14:paraId="1FD2CDA3" w14:textId="77777777" w:rsidR="00656CC8" w:rsidRDefault="005C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C03CB" w14:textId="77777777" w:rsidR="00061EF6" w:rsidRPr="001E5879" w:rsidRDefault="00A64F0B">
    <w:pPr>
      <w:pStyle w:val="Bunntekst"/>
      <w:rPr>
        <w:lang w:val="en-US"/>
      </w:rPr>
    </w:pPr>
    <w:r w:rsidRPr="001E5879">
      <w:rPr>
        <w:vertAlign w:val="superscript"/>
        <w:lang w:val="en-US"/>
      </w:rPr>
      <w:t>a</w:t>
    </w:r>
    <w:r w:rsidRPr="001E5879">
      <w:rPr>
        <w:lang w:val="en-US"/>
      </w:rPr>
      <w:t xml:space="preserve"> E-mail: hanne.larsen@nofima.no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83439" w14:textId="77777777" w:rsidR="00656CC8" w:rsidRDefault="005C17D8">
      <w:r>
        <w:separator/>
      </w:r>
    </w:p>
  </w:footnote>
  <w:footnote w:type="continuationSeparator" w:id="0">
    <w:p w14:paraId="2E62A4C1" w14:textId="77777777" w:rsidR="00656CC8" w:rsidRDefault="005C1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23CB"/>
    <w:multiLevelType w:val="hybridMultilevel"/>
    <w:tmpl w:val="CA98BF22"/>
    <w:lvl w:ilvl="0" w:tplc="168C7A4C">
      <w:start w:val="1"/>
      <w:numFmt w:val="bullet"/>
      <w:lvlText w:val="•"/>
      <w:lvlJc w:val="left"/>
      <w:pPr>
        <w:tabs>
          <w:tab w:val="num" w:pos="720"/>
        </w:tabs>
        <w:ind w:left="720" w:hanging="360"/>
      </w:pPr>
      <w:rPr>
        <w:rFonts w:ascii="Arial" w:hAnsi="Arial" w:hint="default"/>
      </w:rPr>
    </w:lvl>
    <w:lvl w:ilvl="1" w:tplc="582A9810" w:tentative="1">
      <w:start w:val="1"/>
      <w:numFmt w:val="bullet"/>
      <w:lvlText w:val="•"/>
      <w:lvlJc w:val="left"/>
      <w:pPr>
        <w:tabs>
          <w:tab w:val="num" w:pos="1440"/>
        </w:tabs>
        <w:ind w:left="1440" w:hanging="360"/>
      </w:pPr>
      <w:rPr>
        <w:rFonts w:ascii="Arial" w:hAnsi="Arial" w:hint="default"/>
      </w:rPr>
    </w:lvl>
    <w:lvl w:ilvl="2" w:tplc="361E9F1A" w:tentative="1">
      <w:start w:val="1"/>
      <w:numFmt w:val="bullet"/>
      <w:lvlText w:val="•"/>
      <w:lvlJc w:val="left"/>
      <w:pPr>
        <w:tabs>
          <w:tab w:val="num" w:pos="2160"/>
        </w:tabs>
        <w:ind w:left="2160" w:hanging="360"/>
      </w:pPr>
      <w:rPr>
        <w:rFonts w:ascii="Arial" w:hAnsi="Arial" w:hint="default"/>
      </w:rPr>
    </w:lvl>
    <w:lvl w:ilvl="3" w:tplc="52C0F238" w:tentative="1">
      <w:start w:val="1"/>
      <w:numFmt w:val="bullet"/>
      <w:lvlText w:val="•"/>
      <w:lvlJc w:val="left"/>
      <w:pPr>
        <w:tabs>
          <w:tab w:val="num" w:pos="2880"/>
        </w:tabs>
        <w:ind w:left="2880" w:hanging="360"/>
      </w:pPr>
      <w:rPr>
        <w:rFonts w:ascii="Arial" w:hAnsi="Arial" w:hint="default"/>
      </w:rPr>
    </w:lvl>
    <w:lvl w:ilvl="4" w:tplc="E70C7134" w:tentative="1">
      <w:start w:val="1"/>
      <w:numFmt w:val="bullet"/>
      <w:lvlText w:val="•"/>
      <w:lvlJc w:val="left"/>
      <w:pPr>
        <w:tabs>
          <w:tab w:val="num" w:pos="3600"/>
        </w:tabs>
        <w:ind w:left="3600" w:hanging="360"/>
      </w:pPr>
      <w:rPr>
        <w:rFonts w:ascii="Arial" w:hAnsi="Arial" w:hint="default"/>
      </w:rPr>
    </w:lvl>
    <w:lvl w:ilvl="5" w:tplc="468E2F54" w:tentative="1">
      <w:start w:val="1"/>
      <w:numFmt w:val="bullet"/>
      <w:lvlText w:val="•"/>
      <w:lvlJc w:val="left"/>
      <w:pPr>
        <w:tabs>
          <w:tab w:val="num" w:pos="4320"/>
        </w:tabs>
        <w:ind w:left="4320" w:hanging="360"/>
      </w:pPr>
      <w:rPr>
        <w:rFonts w:ascii="Arial" w:hAnsi="Arial" w:hint="default"/>
      </w:rPr>
    </w:lvl>
    <w:lvl w:ilvl="6" w:tplc="FD28897A" w:tentative="1">
      <w:start w:val="1"/>
      <w:numFmt w:val="bullet"/>
      <w:lvlText w:val="•"/>
      <w:lvlJc w:val="left"/>
      <w:pPr>
        <w:tabs>
          <w:tab w:val="num" w:pos="5040"/>
        </w:tabs>
        <w:ind w:left="5040" w:hanging="360"/>
      </w:pPr>
      <w:rPr>
        <w:rFonts w:ascii="Arial" w:hAnsi="Arial" w:hint="default"/>
      </w:rPr>
    </w:lvl>
    <w:lvl w:ilvl="7" w:tplc="B28AF5B4" w:tentative="1">
      <w:start w:val="1"/>
      <w:numFmt w:val="bullet"/>
      <w:lvlText w:val="•"/>
      <w:lvlJc w:val="left"/>
      <w:pPr>
        <w:tabs>
          <w:tab w:val="num" w:pos="5760"/>
        </w:tabs>
        <w:ind w:left="5760" w:hanging="360"/>
      </w:pPr>
      <w:rPr>
        <w:rFonts w:ascii="Arial" w:hAnsi="Arial" w:hint="default"/>
      </w:rPr>
    </w:lvl>
    <w:lvl w:ilvl="8" w:tplc="A0066D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5541C8"/>
    <w:multiLevelType w:val="hybridMultilevel"/>
    <w:tmpl w:val="C1DCB15C"/>
    <w:lvl w:ilvl="0" w:tplc="A4A24620">
      <w:start w:val="1"/>
      <w:numFmt w:val="bullet"/>
      <w:lvlText w:val="•"/>
      <w:lvlJc w:val="left"/>
      <w:pPr>
        <w:tabs>
          <w:tab w:val="num" w:pos="720"/>
        </w:tabs>
        <w:ind w:left="720" w:hanging="360"/>
      </w:pPr>
      <w:rPr>
        <w:rFonts w:ascii="Arial" w:hAnsi="Arial" w:hint="default"/>
      </w:rPr>
    </w:lvl>
    <w:lvl w:ilvl="1" w:tplc="A0F09A82" w:tentative="1">
      <w:start w:val="1"/>
      <w:numFmt w:val="bullet"/>
      <w:lvlText w:val="•"/>
      <w:lvlJc w:val="left"/>
      <w:pPr>
        <w:tabs>
          <w:tab w:val="num" w:pos="1440"/>
        </w:tabs>
        <w:ind w:left="1440" w:hanging="360"/>
      </w:pPr>
      <w:rPr>
        <w:rFonts w:ascii="Arial" w:hAnsi="Arial" w:hint="default"/>
      </w:rPr>
    </w:lvl>
    <w:lvl w:ilvl="2" w:tplc="1CA2D0F0" w:tentative="1">
      <w:start w:val="1"/>
      <w:numFmt w:val="bullet"/>
      <w:lvlText w:val="•"/>
      <w:lvlJc w:val="left"/>
      <w:pPr>
        <w:tabs>
          <w:tab w:val="num" w:pos="2160"/>
        </w:tabs>
        <w:ind w:left="2160" w:hanging="360"/>
      </w:pPr>
      <w:rPr>
        <w:rFonts w:ascii="Arial" w:hAnsi="Arial" w:hint="default"/>
      </w:rPr>
    </w:lvl>
    <w:lvl w:ilvl="3" w:tplc="3E7A5F88" w:tentative="1">
      <w:start w:val="1"/>
      <w:numFmt w:val="bullet"/>
      <w:lvlText w:val="•"/>
      <w:lvlJc w:val="left"/>
      <w:pPr>
        <w:tabs>
          <w:tab w:val="num" w:pos="2880"/>
        </w:tabs>
        <w:ind w:left="2880" w:hanging="360"/>
      </w:pPr>
      <w:rPr>
        <w:rFonts w:ascii="Arial" w:hAnsi="Arial" w:hint="default"/>
      </w:rPr>
    </w:lvl>
    <w:lvl w:ilvl="4" w:tplc="5468800E" w:tentative="1">
      <w:start w:val="1"/>
      <w:numFmt w:val="bullet"/>
      <w:lvlText w:val="•"/>
      <w:lvlJc w:val="left"/>
      <w:pPr>
        <w:tabs>
          <w:tab w:val="num" w:pos="3600"/>
        </w:tabs>
        <w:ind w:left="3600" w:hanging="360"/>
      </w:pPr>
      <w:rPr>
        <w:rFonts w:ascii="Arial" w:hAnsi="Arial" w:hint="default"/>
      </w:rPr>
    </w:lvl>
    <w:lvl w:ilvl="5" w:tplc="298C4D0A" w:tentative="1">
      <w:start w:val="1"/>
      <w:numFmt w:val="bullet"/>
      <w:lvlText w:val="•"/>
      <w:lvlJc w:val="left"/>
      <w:pPr>
        <w:tabs>
          <w:tab w:val="num" w:pos="4320"/>
        </w:tabs>
        <w:ind w:left="4320" w:hanging="360"/>
      </w:pPr>
      <w:rPr>
        <w:rFonts w:ascii="Arial" w:hAnsi="Arial" w:hint="default"/>
      </w:rPr>
    </w:lvl>
    <w:lvl w:ilvl="6" w:tplc="0F8CCD9C" w:tentative="1">
      <w:start w:val="1"/>
      <w:numFmt w:val="bullet"/>
      <w:lvlText w:val="•"/>
      <w:lvlJc w:val="left"/>
      <w:pPr>
        <w:tabs>
          <w:tab w:val="num" w:pos="5040"/>
        </w:tabs>
        <w:ind w:left="5040" w:hanging="360"/>
      </w:pPr>
      <w:rPr>
        <w:rFonts w:ascii="Arial" w:hAnsi="Arial" w:hint="default"/>
      </w:rPr>
    </w:lvl>
    <w:lvl w:ilvl="7" w:tplc="8DBCCB34" w:tentative="1">
      <w:start w:val="1"/>
      <w:numFmt w:val="bullet"/>
      <w:lvlText w:val="•"/>
      <w:lvlJc w:val="left"/>
      <w:pPr>
        <w:tabs>
          <w:tab w:val="num" w:pos="5760"/>
        </w:tabs>
        <w:ind w:left="5760" w:hanging="360"/>
      </w:pPr>
      <w:rPr>
        <w:rFonts w:ascii="Arial" w:hAnsi="Arial" w:hint="default"/>
      </w:rPr>
    </w:lvl>
    <w:lvl w:ilvl="8" w:tplc="380C7A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962A58"/>
    <w:multiLevelType w:val="hybridMultilevel"/>
    <w:tmpl w:val="6FD851A6"/>
    <w:lvl w:ilvl="0" w:tplc="60E463FC">
      <w:start w:val="1"/>
      <w:numFmt w:val="bullet"/>
      <w:lvlText w:val="•"/>
      <w:lvlJc w:val="left"/>
      <w:pPr>
        <w:tabs>
          <w:tab w:val="num" w:pos="720"/>
        </w:tabs>
        <w:ind w:left="720" w:hanging="360"/>
      </w:pPr>
      <w:rPr>
        <w:rFonts w:ascii="Arial" w:hAnsi="Arial" w:hint="default"/>
      </w:rPr>
    </w:lvl>
    <w:lvl w:ilvl="1" w:tplc="24BEEB64" w:tentative="1">
      <w:start w:val="1"/>
      <w:numFmt w:val="bullet"/>
      <w:lvlText w:val="•"/>
      <w:lvlJc w:val="left"/>
      <w:pPr>
        <w:tabs>
          <w:tab w:val="num" w:pos="1440"/>
        </w:tabs>
        <w:ind w:left="1440" w:hanging="360"/>
      </w:pPr>
      <w:rPr>
        <w:rFonts w:ascii="Arial" w:hAnsi="Arial" w:hint="default"/>
      </w:rPr>
    </w:lvl>
    <w:lvl w:ilvl="2" w:tplc="060EAA04" w:tentative="1">
      <w:start w:val="1"/>
      <w:numFmt w:val="bullet"/>
      <w:lvlText w:val="•"/>
      <w:lvlJc w:val="left"/>
      <w:pPr>
        <w:tabs>
          <w:tab w:val="num" w:pos="2160"/>
        </w:tabs>
        <w:ind w:left="2160" w:hanging="360"/>
      </w:pPr>
      <w:rPr>
        <w:rFonts w:ascii="Arial" w:hAnsi="Arial" w:hint="default"/>
      </w:rPr>
    </w:lvl>
    <w:lvl w:ilvl="3" w:tplc="0088B2C2" w:tentative="1">
      <w:start w:val="1"/>
      <w:numFmt w:val="bullet"/>
      <w:lvlText w:val="•"/>
      <w:lvlJc w:val="left"/>
      <w:pPr>
        <w:tabs>
          <w:tab w:val="num" w:pos="2880"/>
        </w:tabs>
        <w:ind w:left="2880" w:hanging="360"/>
      </w:pPr>
      <w:rPr>
        <w:rFonts w:ascii="Arial" w:hAnsi="Arial" w:hint="default"/>
      </w:rPr>
    </w:lvl>
    <w:lvl w:ilvl="4" w:tplc="3B8CF266" w:tentative="1">
      <w:start w:val="1"/>
      <w:numFmt w:val="bullet"/>
      <w:lvlText w:val="•"/>
      <w:lvlJc w:val="left"/>
      <w:pPr>
        <w:tabs>
          <w:tab w:val="num" w:pos="3600"/>
        </w:tabs>
        <w:ind w:left="3600" w:hanging="360"/>
      </w:pPr>
      <w:rPr>
        <w:rFonts w:ascii="Arial" w:hAnsi="Arial" w:hint="default"/>
      </w:rPr>
    </w:lvl>
    <w:lvl w:ilvl="5" w:tplc="DDA0E5CA" w:tentative="1">
      <w:start w:val="1"/>
      <w:numFmt w:val="bullet"/>
      <w:lvlText w:val="•"/>
      <w:lvlJc w:val="left"/>
      <w:pPr>
        <w:tabs>
          <w:tab w:val="num" w:pos="4320"/>
        </w:tabs>
        <w:ind w:left="4320" w:hanging="360"/>
      </w:pPr>
      <w:rPr>
        <w:rFonts w:ascii="Arial" w:hAnsi="Arial" w:hint="default"/>
      </w:rPr>
    </w:lvl>
    <w:lvl w:ilvl="6" w:tplc="0EE4AE0C" w:tentative="1">
      <w:start w:val="1"/>
      <w:numFmt w:val="bullet"/>
      <w:lvlText w:val="•"/>
      <w:lvlJc w:val="left"/>
      <w:pPr>
        <w:tabs>
          <w:tab w:val="num" w:pos="5040"/>
        </w:tabs>
        <w:ind w:left="5040" w:hanging="360"/>
      </w:pPr>
      <w:rPr>
        <w:rFonts w:ascii="Arial" w:hAnsi="Arial" w:hint="default"/>
      </w:rPr>
    </w:lvl>
    <w:lvl w:ilvl="7" w:tplc="841EE39A" w:tentative="1">
      <w:start w:val="1"/>
      <w:numFmt w:val="bullet"/>
      <w:lvlText w:val="•"/>
      <w:lvlJc w:val="left"/>
      <w:pPr>
        <w:tabs>
          <w:tab w:val="num" w:pos="5760"/>
        </w:tabs>
        <w:ind w:left="5760" w:hanging="360"/>
      </w:pPr>
      <w:rPr>
        <w:rFonts w:ascii="Arial" w:hAnsi="Arial" w:hint="default"/>
      </w:rPr>
    </w:lvl>
    <w:lvl w:ilvl="8" w:tplc="17CE940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19A0328"/>
    <w:multiLevelType w:val="hybridMultilevel"/>
    <w:tmpl w:val="AEF80F9C"/>
    <w:lvl w:ilvl="0" w:tplc="489E4C62">
      <w:start w:val="1"/>
      <w:numFmt w:val="bullet"/>
      <w:lvlText w:val="–"/>
      <w:lvlJc w:val="left"/>
      <w:pPr>
        <w:tabs>
          <w:tab w:val="num" w:pos="720"/>
        </w:tabs>
        <w:ind w:left="720" w:hanging="360"/>
      </w:pPr>
      <w:rPr>
        <w:rFonts w:ascii="Lucida Grande" w:hAnsi="Lucida Grande" w:hint="default"/>
      </w:rPr>
    </w:lvl>
    <w:lvl w:ilvl="1" w:tplc="BB007640">
      <w:start w:val="1"/>
      <w:numFmt w:val="bullet"/>
      <w:lvlText w:val="–"/>
      <w:lvlJc w:val="left"/>
      <w:pPr>
        <w:tabs>
          <w:tab w:val="num" w:pos="1440"/>
        </w:tabs>
        <w:ind w:left="1440" w:hanging="360"/>
      </w:pPr>
      <w:rPr>
        <w:rFonts w:ascii="Lucida Grande" w:hAnsi="Lucida Grande" w:hint="default"/>
      </w:rPr>
    </w:lvl>
    <w:lvl w:ilvl="2" w:tplc="D86EA1C4" w:tentative="1">
      <w:start w:val="1"/>
      <w:numFmt w:val="bullet"/>
      <w:lvlText w:val="–"/>
      <w:lvlJc w:val="left"/>
      <w:pPr>
        <w:tabs>
          <w:tab w:val="num" w:pos="2160"/>
        </w:tabs>
        <w:ind w:left="2160" w:hanging="360"/>
      </w:pPr>
      <w:rPr>
        <w:rFonts w:ascii="Lucida Grande" w:hAnsi="Lucida Grande" w:hint="default"/>
      </w:rPr>
    </w:lvl>
    <w:lvl w:ilvl="3" w:tplc="596C0252" w:tentative="1">
      <w:start w:val="1"/>
      <w:numFmt w:val="bullet"/>
      <w:lvlText w:val="–"/>
      <w:lvlJc w:val="left"/>
      <w:pPr>
        <w:tabs>
          <w:tab w:val="num" w:pos="2880"/>
        </w:tabs>
        <w:ind w:left="2880" w:hanging="360"/>
      </w:pPr>
      <w:rPr>
        <w:rFonts w:ascii="Lucida Grande" w:hAnsi="Lucida Grande" w:hint="default"/>
      </w:rPr>
    </w:lvl>
    <w:lvl w:ilvl="4" w:tplc="740C7B84" w:tentative="1">
      <w:start w:val="1"/>
      <w:numFmt w:val="bullet"/>
      <w:lvlText w:val="–"/>
      <w:lvlJc w:val="left"/>
      <w:pPr>
        <w:tabs>
          <w:tab w:val="num" w:pos="3600"/>
        </w:tabs>
        <w:ind w:left="3600" w:hanging="360"/>
      </w:pPr>
      <w:rPr>
        <w:rFonts w:ascii="Lucida Grande" w:hAnsi="Lucida Grande" w:hint="default"/>
      </w:rPr>
    </w:lvl>
    <w:lvl w:ilvl="5" w:tplc="DE2CE86E" w:tentative="1">
      <w:start w:val="1"/>
      <w:numFmt w:val="bullet"/>
      <w:lvlText w:val="–"/>
      <w:lvlJc w:val="left"/>
      <w:pPr>
        <w:tabs>
          <w:tab w:val="num" w:pos="4320"/>
        </w:tabs>
        <w:ind w:left="4320" w:hanging="360"/>
      </w:pPr>
      <w:rPr>
        <w:rFonts w:ascii="Lucida Grande" w:hAnsi="Lucida Grande" w:hint="default"/>
      </w:rPr>
    </w:lvl>
    <w:lvl w:ilvl="6" w:tplc="700C20AE" w:tentative="1">
      <w:start w:val="1"/>
      <w:numFmt w:val="bullet"/>
      <w:lvlText w:val="–"/>
      <w:lvlJc w:val="left"/>
      <w:pPr>
        <w:tabs>
          <w:tab w:val="num" w:pos="5040"/>
        </w:tabs>
        <w:ind w:left="5040" w:hanging="360"/>
      </w:pPr>
      <w:rPr>
        <w:rFonts w:ascii="Lucida Grande" w:hAnsi="Lucida Grande" w:hint="default"/>
      </w:rPr>
    </w:lvl>
    <w:lvl w:ilvl="7" w:tplc="1B5E265E" w:tentative="1">
      <w:start w:val="1"/>
      <w:numFmt w:val="bullet"/>
      <w:lvlText w:val="–"/>
      <w:lvlJc w:val="left"/>
      <w:pPr>
        <w:tabs>
          <w:tab w:val="num" w:pos="5760"/>
        </w:tabs>
        <w:ind w:left="5760" w:hanging="360"/>
      </w:pPr>
      <w:rPr>
        <w:rFonts w:ascii="Lucida Grande" w:hAnsi="Lucida Grande" w:hint="default"/>
      </w:rPr>
    </w:lvl>
    <w:lvl w:ilvl="8" w:tplc="435A2468" w:tentative="1">
      <w:start w:val="1"/>
      <w:numFmt w:val="bullet"/>
      <w:lvlText w:val="–"/>
      <w:lvlJc w:val="left"/>
      <w:pPr>
        <w:tabs>
          <w:tab w:val="num" w:pos="6480"/>
        </w:tabs>
        <w:ind w:left="6480" w:hanging="360"/>
      </w:pPr>
      <w:rPr>
        <w:rFonts w:ascii="Lucida Grande" w:hAnsi="Lucida Grande" w:hint="default"/>
      </w:rPr>
    </w:lvl>
  </w:abstractNum>
  <w:abstractNum w:abstractNumId="4" w15:restartNumberingAfterBreak="0">
    <w:nsid w:val="706929A0"/>
    <w:multiLevelType w:val="hybridMultilevel"/>
    <w:tmpl w:val="56768196"/>
    <w:lvl w:ilvl="0" w:tplc="C228EA2A">
      <w:start w:val="1"/>
      <w:numFmt w:val="bullet"/>
      <w:lvlText w:val="•"/>
      <w:lvlJc w:val="left"/>
      <w:pPr>
        <w:tabs>
          <w:tab w:val="num" w:pos="720"/>
        </w:tabs>
        <w:ind w:left="720" w:hanging="360"/>
      </w:pPr>
      <w:rPr>
        <w:rFonts w:ascii="Arial" w:hAnsi="Arial" w:hint="default"/>
      </w:rPr>
    </w:lvl>
    <w:lvl w:ilvl="1" w:tplc="0BB2E866" w:tentative="1">
      <w:start w:val="1"/>
      <w:numFmt w:val="bullet"/>
      <w:lvlText w:val="•"/>
      <w:lvlJc w:val="left"/>
      <w:pPr>
        <w:tabs>
          <w:tab w:val="num" w:pos="1440"/>
        </w:tabs>
        <w:ind w:left="1440" w:hanging="360"/>
      </w:pPr>
      <w:rPr>
        <w:rFonts w:ascii="Arial" w:hAnsi="Arial" w:hint="default"/>
      </w:rPr>
    </w:lvl>
    <w:lvl w:ilvl="2" w:tplc="56940306">
      <w:start w:val="89"/>
      <w:numFmt w:val="bullet"/>
      <w:lvlText w:val="•"/>
      <w:lvlJc w:val="left"/>
      <w:pPr>
        <w:tabs>
          <w:tab w:val="num" w:pos="2160"/>
        </w:tabs>
        <w:ind w:left="2160" w:hanging="360"/>
      </w:pPr>
      <w:rPr>
        <w:rFonts w:ascii="Arial" w:hAnsi="Arial" w:hint="default"/>
      </w:rPr>
    </w:lvl>
    <w:lvl w:ilvl="3" w:tplc="581E1138" w:tentative="1">
      <w:start w:val="1"/>
      <w:numFmt w:val="bullet"/>
      <w:lvlText w:val="•"/>
      <w:lvlJc w:val="left"/>
      <w:pPr>
        <w:tabs>
          <w:tab w:val="num" w:pos="2880"/>
        </w:tabs>
        <w:ind w:left="2880" w:hanging="360"/>
      </w:pPr>
      <w:rPr>
        <w:rFonts w:ascii="Arial" w:hAnsi="Arial" w:hint="default"/>
      </w:rPr>
    </w:lvl>
    <w:lvl w:ilvl="4" w:tplc="0DACEFE4" w:tentative="1">
      <w:start w:val="1"/>
      <w:numFmt w:val="bullet"/>
      <w:lvlText w:val="•"/>
      <w:lvlJc w:val="left"/>
      <w:pPr>
        <w:tabs>
          <w:tab w:val="num" w:pos="3600"/>
        </w:tabs>
        <w:ind w:left="3600" w:hanging="360"/>
      </w:pPr>
      <w:rPr>
        <w:rFonts w:ascii="Arial" w:hAnsi="Arial" w:hint="default"/>
      </w:rPr>
    </w:lvl>
    <w:lvl w:ilvl="5" w:tplc="81EE22A4" w:tentative="1">
      <w:start w:val="1"/>
      <w:numFmt w:val="bullet"/>
      <w:lvlText w:val="•"/>
      <w:lvlJc w:val="left"/>
      <w:pPr>
        <w:tabs>
          <w:tab w:val="num" w:pos="4320"/>
        </w:tabs>
        <w:ind w:left="4320" w:hanging="360"/>
      </w:pPr>
      <w:rPr>
        <w:rFonts w:ascii="Arial" w:hAnsi="Arial" w:hint="default"/>
      </w:rPr>
    </w:lvl>
    <w:lvl w:ilvl="6" w:tplc="6BBEF2F2" w:tentative="1">
      <w:start w:val="1"/>
      <w:numFmt w:val="bullet"/>
      <w:lvlText w:val="•"/>
      <w:lvlJc w:val="left"/>
      <w:pPr>
        <w:tabs>
          <w:tab w:val="num" w:pos="5040"/>
        </w:tabs>
        <w:ind w:left="5040" w:hanging="360"/>
      </w:pPr>
      <w:rPr>
        <w:rFonts w:ascii="Arial" w:hAnsi="Arial" w:hint="default"/>
      </w:rPr>
    </w:lvl>
    <w:lvl w:ilvl="7" w:tplc="E1BEF75A" w:tentative="1">
      <w:start w:val="1"/>
      <w:numFmt w:val="bullet"/>
      <w:lvlText w:val="•"/>
      <w:lvlJc w:val="left"/>
      <w:pPr>
        <w:tabs>
          <w:tab w:val="num" w:pos="5760"/>
        </w:tabs>
        <w:ind w:left="5760" w:hanging="360"/>
      </w:pPr>
      <w:rPr>
        <w:rFonts w:ascii="Arial" w:hAnsi="Arial" w:hint="default"/>
      </w:rPr>
    </w:lvl>
    <w:lvl w:ilvl="8" w:tplc="ED6E2D3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36790"/>
    <w:rsid w:val="00011638"/>
    <w:rsid w:val="00040FEF"/>
    <w:rsid w:val="0004262F"/>
    <w:rsid w:val="0005182B"/>
    <w:rsid w:val="000725E2"/>
    <w:rsid w:val="000A6E3A"/>
    <w:rsid w:val="000C0942"/>
    <w:rsid w:val="000C7DE7"/>
    <w:rsid w:val="000F15A4"/>
    <w:rsid w:val="000F5AA6"/>
    <w:rsid w:val="00120078"/>
    <w:rsid w:val="00125FCD"/>
    <w:rsid w:val="00143E81"/>
    <w:rsid w:val="00146865"/>
    <w:rsid w:val="001473D6"/>
    <w:rsid w:val="001645D9"/>
    <w:rsid w:val="00174801"/>
    <w:rsid w:val="00177823"/>
    <w:rsid w:val="001A43B8"/>
    <w:rsid w:val="001D1C2B"/>
    <w:rsid w:val="001D6A56"/>
    <w:rsid w:val="001D6AB6"/>
    <w:rsid w:val="001F76A1"/>
    <w:rsid w:val="00204AC2"/>
    <w:rsid w:val="00221E25"/>
    <w:rsid w:val="00221E2B"/>
    <w:rsid w:val="00251348"/>
    <w:rsid w:val="002520D9"/>
    <w:rsid w:val="002569E0"/>
    <w:rsid w:val="00261543"/>
    <w:rsid w:val="002651C1"/>
    <w:rsid w:val="00277A44"/>
    <w:rsid w:val="00280A1E"/>
    <w:rsid w:val="00290BF3"/>
    <w:rsid w:val="002935C0"/>
    <w:rsid w:val="002A53CA"/>
    <w:rsid w:val="002E2993"/>
    <w:rsid w:val="002E75AA"/>
    <w:rsid w:val="002F24F7"/>
    <w:rsid w:val="00304226"/>
    <w:rsid w:val="00310115"/>
    <w:rsid w:val="00330502"/>
    <w:rsid w:val="0036499D"/>
    <w:rsid w:val="003747D9"/>
    <w:rsid w:val="00383AE2"/>
    <w:rsid w:val="003C676B"/>
    <w:rsid w:val="003F7C6D"/>
    <w:rsid w:val="00423707"/>
    <w:rsid w:val="00423DFD"/>
    <w:rsid w:val="004255F8"/>
    <w:rsid w:val="004529E4"/>
    <w:rsid w:val="00453795"/>
    <w:rsid w:val="004567D7"/>
    <w:rsid w:val="00470916"/>
    <w:rsid w:val="00472769"/>
    <w:rsid w:val="0048482E"/>
    <w:rsid w:val="00492880"/>
    <w:rsid w:val="004C3DDA"/>
    <w:rsid w:val="004D2EAC"/>
    <w:rsid w:val="00523ECC"/>
    <w:rsid w:val="00534EF4"/>
    <w:rsid w:val="005529C0"/>
    <w:rsid w:val="00555CEC"/>
    <w:rsid w:val="005609D5"/>
    <w:rsid w:val="00564163"/>
    <w:rsid w:val="00566977"/>
    <w:rsid w:val="00567E07"/>
    <w:rsid w:val="00575FBD"/>
    <w:rsid w:val="005873FF"/>
    <w:rsid w:val="0059072C"/>
    <w:rsid w:val="005B5720"/>
    <w:rsid w:val="005C17D8"/>
    <w:rsid w:val="005C2DEC"/>
    <w:rsid w:val="005C353B"/>
    <w:rsid w:val="005C4CE6"/>
    <w:rsid w:val="005E2223"/>
    <w:rsid w:val="005E24D5"/>
    <w:rsid w:val="005E689E"/>
    <w:rsid w:val="005F086D"/>
    <w:rsid w:val="00613085"/>
    <w:rsid w:val="0061667E"/>
    <w:rsid w:val="006320C9"/>
    <w:rsid w:val="006526F5"/>
    <w:rsid w:val="00656CC8"/>
    <w:rsid w:val="0068313D"/>
    <w:rsid w:val="006C4AD4"/>
    <w:rsid w:val="006D183B"/>
    <w:rsid w:val="006D3262"/>
    <w:rsid w:val="006E2F99"/>
    <w:rsid w:val="0070334F"/>
    <w:rsid w:val="007125C2"/>
    <w:rsid w:val="00727C8B"/>
    <w:rsid w:val="00757CD2"/>
    <w:rsid w:val="007C446E"/>
    <w:rsid w:val="007C52AD"/>
    <w:rsid w:val="007C6D5F"/>
    <w:rsid w:val="007D788F"/>
    <w:rsid w:val="007E7D9B"/>
    <w:rsid w:val="007F37A5"/>
    <w:rsid w:val="00806A22"/>
    <w:rsid w:val="00855780"/>
    <w:rsid w:val="00860CD0"/>
    <w:rsid w:val="00890CC3"/>
    <w:rsid w:val="0089138B"/>
    <w:rsid w:val="008A6D5C"/>
    <w:rsid w:val="008C4C83"/>
    <w:rsid w:val="008C55F3"/>
    <w:rsid w:val="008E7B0B"/>
    <w:rsid w:val="00906F92"/>
    <w:rsid w:val="009128CD"/>
    <w:rsid w:val="00913100"/>
    <w:rsid w:val="00927F20"/>
    <w:rsid w:val="00962C70"/>
    <w:rsid w:val="00976039"/>
    <w:rsid w:val="00981840"/>
    <w:rsid w:val="00987D87"/>
    <w:rsid w:val="00990353"/>
    <w:rsid w:val="0099714A"/>
    <w:rsid w:val="009A0DC2"/>
    <w:rsid w:val="009A42EA"/>
    <w:rsid w:val="009C4759"/>
    <w:rsid w:val="009E27EC"/>
    <w:rsid w:val="009F13DC"/>
    <w:rsid w:val="00A158A0"/>
    <w:rsid w:val="00A31496"/>
    <w:rsid w:val="00A57D95"/>
    <w:rsid w:val="00A63552"/>
    <w:rsid w:val="00A64F0B"/>
    <w:rsid w:val="00A83D25"/>
    <w:rsid w:val="00A911E8"/>
    <w:rsid w:val="00A9401E"/>
    <w:rsid w:val="00AA0634"/>
    <w:rsid w:val="00AA152E"/>
    <w:rsid w:val="00AA507A"/>
    <w:rsid w:val="00AA5A4A"/>
    <w:rsid w:val="00AB33E7"/>
    <w:rsid w:val="00AB6732"/>
    <w:rsid w:val="00AE32ED"/>
    <w:rsid w:val="00AE6E82"/>
    <w:rsid w:val="00B03DE0"/>
    <w:rsid w:val="00B15E3F"/>
    <w:rsid w:val="00B21F27"/>
    <w:rsid w:val="00B24D42"/>
    <w:rsid w:val="00B36790"/>
    <w:rsid w:val="00B36D12"/>
    <w:rsid w:val="00B37F80"/>
    <w:rsid w:val="00B734BA"/>
    <w:rsid w:val="00B838D8"/>
    <w:rsid w:val="00BA1FA2"/>
    <w:rsid w:val="00BD3BA2"/>
    <w:rsid w:val="00BE09BF"/>
    <w:rsid w:val="00BE17C1"/>
    <w:rsid w:val="00C10586"/>
    <w:rsid w:val="00C24BE0"/>
    <w:rsid w:val="00C50104"/>
    <w:rsid w:val="00C54864"/>
    <w:rsid w:val="00C63634"/>
    <w:rsid w:val="00C77EED"/>
    <w:rsid w:val="00CA1973"/>
    <w:rsid w:val="00CB402F"/>
    <w:rsid w:val="00CE69E7"/>
    <w:rsid w:val="00D115A7"/>
    <w:rsid w:val="00D144E5"/>
    <w:rsid w:val="00D75CF9"/>
    <w:rsid w:val="00D817AB"/>
    <w:rsid w:val="00D8325B"/>
    <w:rsid w:val="00D94830"/>
    <w:rsid w:val="00DA1171"/>
    <w:rsid w:val="00DC66F3"/>
    <w:rsid w:val="00E93EB7"/>
    <w:rsid w:val="00EA4FED"/>
    <w:rsid w:val="00EC2E3D"/>
    <w:rsid w:val="00ED0B49"/>
    <w:rsid w:val="00ED1792"/>
    <w:rsid w:val="00ED17B4"/>
    <w:rsid w:val="00ED5BE0"/>
    <w:rsid w:val="00ED6ACB"/>
    <w:rsid w:val="00EE2A49"/>
    <w:rsid w:val="00EE5EF9"/>
    <w:rsid w:val="00EF5106"/>
    <w:rsid w:val="00F056D4"/>
    <w:rsid w:val="00F542DE"/>
    <w:rsid w:val="00F55498"/>
    <w:rsid w:val="00F564BA"/>
    <w:rsid w:val="00F948B8"/>
    <w:rsid w:val="00F96AFF"/>
    <w:rsid w:val="00F977AC"/>
    <w:rsid w:val="00FC5A00"/>
    <w:rsid w:val="00FF39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6189"/>
  <w15:chartTrackingRefBased/>
  <w15:docId w15:val="{AAC3D39F-2A0D-414A-B17E-42EF61D8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790"/>
    <w:pPr>
      <w:spacing w:after="0" w:line="240" w:lineRule="auto"/>
    </w:pPr>
    <w:rPr>
      <w:rFonts w:ascii="Calibri" w:hAnsi="Calibri" w:cs="Times New Roman"/>
      <w:lang w:eastAsia="nb-NO"/>
    </w:rPr>
  </w:style>
  <w:style w:type="paragraph" w:styleId="Overskrift1">
    <w:name w:val="heading 1"/>
    <w:basedOn w:val="Normal"/>
    <w:next w:val="Normal"/>
    <w:link w:val="Overskrift1Tegn"/>
    <w:uiPriority w:val="9"/>
    <w:qFormat/>
    <w:rsid w:val="00B367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link w:val="Overskrift2Tegn"/>
    <w:uiPriority w:val="9"/>
    <w:qFormat/>
    <w:rsid w:val="00B36790"/>
    <w:pPr>
      <w:spacing w:before="100" w:beforeAutospacing="1" w:after="100" w:afterAutospacing="1"/>
      <w:outlineLvl w:val="1"/>
    </w:pPr>
    <w:rPr>
      <w:rFonts w:ascii="Times New Roman" w:eastAsia="Times New Roman" w:hAnsi="Times New Roman"/>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36790"/>
    <w:rPr>
      <w:rFonts w:asciiTheme="majorHAnsi" w:eastAsiaTheme="majorEastAsia" w:hAnsiTheme="majorHAnsi" w:cstheme="majorBidi"/>
      <w:color w:val="2E74B5" w:themeColor="accent1" w:themeShade="BF"/>
      <w:sz w:val="32"/>
      <w:szCs w:val="32"/>
      <w:lang w:eastAsia="nb-NO"/>
    </w:rPr>
  </w:style>
  <w:style w:type="character" w:customStyle="1" w:styleId="Overskrift2Tegn">
    <w:name w:val="Overskrift 2 Tegn"/>
    <w:basedOn w:val="Standardskriftforavsnitt"/>
    <w:link w:val="Overskrift2"/>
    <w:uiPriority w:val="9"/>
    <w:rsid w:val="00B36790"/>
    <w:rPr>
      <w:rFonts w:ascii="Times New Roman" w:eastAsia="Times New Roman" w:hAnsi="Times New Roman" w:cs="Times New Roman"/>
      <w:b/>
      <w:bCs/>
      <w:sz w:val="36"/>
      <w:szCs w:val="36"/>
      <w:lang w:eastAsia="nb-NO"/>
    </w:rPr>
  </w:style>
  <w:style w:type="paragraph" w:styleId="Bobletekst">
    <w:name w:val="Balloon Text"/>
    <w:basedOn w:val="Normal"/>
    <w:link w:val="BobletekstTegn"/>
    <w:uiPriority w:val="99"/>
    <w:semiHidden/>
    <w:unhideWhenUsed/>
    <w:rsid w:val="00B3679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36790"/>
    <w:rPr>
      <w:rFonts w:ascii="Segoe UI" w:hAnsi="Segoe UI" w:cs="Segoe UI"/>
      <w:sz w:val="18"/>
      <w:szCs w:val="18"/>
      <w:lang w:eastAsia="nb-NO"/>
    </w:rPr>
  </w:style>
  <w:style w:type="table" w:styleId="Tabellrutenett">
    <w:name w:val="Table Grid"/>
    <w:basedOn w:val="Vanligtabell"/>
    <w:uiPriority w:val="39"/>
    <w:rsid w:val="00B36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B36790"/>
    <w:rPr>
      <w:color w:val="808080"/>
    </w:rPr>
  </w:style>
  <w:style w:type="character" w:styleId="Merknadsreferanse">
    <w:name w:val="annotation reference"/>
    <w:basedOn w:val="Standardskriftforavsnitt"/>
    <w:uiPriority w:val="99"/>
    <w:semiHidden/>
    <w:unhideWhenUsed/>
    <w:rsid w:val="00B36790"/>
    <w:rPr>
      <w:sz w:val="16"/>
      <w:szCs w:val="16"/>
    </w:rPr>
  </w:style>
  <w:style w:type="paragraph" w:styleId="Merknadstekst">
    <w:name w:val="annotation text"/>
    <w:basedOn w:val="Normal"/>
    <w:link w:val="MerknadstekstTegn"/>
    <w:uiPriority w:val="99"/>
    <w:semiHidden/>
    <w:unhideWhenUsed/>
    <w:rsid w:val="00B36790"/>
    <w:rPr>
      <w:sz w:val="20"/>
      <w:szCs w:val="20"/>
    </w:rPr>
  </w:style>
  <w:style w:type="character" w:customStyle="1" w:styleId="MerknadstekstTegn">
    <w:name w:val="Merknadstekst Tegn"/>
    <w:basedOn w:val="Standardskriftforavsnitt"/>
    <w:link w:val="Merknadstekst"/>
    <w:uiPriority w:val="99"/>
    <w:semiHidden/>
    <w:rsid w:val="00B36790"/>
    <w:rPr>
      <w:rFonts w:ascii="Calibri" w:hAnsi="Calibri"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B36790"/>
    <w:rPr>
      <w:b/>
      <w:bCs/>
    </w:rPr>
  </w:style>
  <w:style w:type="character" w:customStyle="1" w:styleId="KommentaremneTegn">
    <w:name w:val="Kommentaremne Tegn"/>
    <w:basedOn w:val="MerknadstekstTegn"/>
    <w:link w:val="Kommentaremne"/>
    <w:uiPriority w:val="99"/>
    <w:semiHidden/>
    <w:rsid w:val="00B36790"/>
    <w:rPr>
      <w:rFonts w:ascii="Calibri" w:hAnsi="Calibri" w:cs="Times New Roman"/>
      <w:b/>
      <w:bCs/>
      <w:sz w:val="20"/>
      <w:szCs w:val="20"/>
      <w:lang w:eastAsia="nb-NO"/>
    </w:rPr>
  </w:style>
  <w:style w:type="paragraph" w:styleId="Revisjon">
    <w:name w:val="Revision"/>
    <w:hidden/>
    <w:uiPriority w:val="99"/>
    <w:semiHidden/>
    <w:rsid w:val="00B36790"/>
    <w:pPr>
      <w:spacing w:after="0" w:line="240" w:lineRule="auto"/>
    </w:pPr>
    <w:rPr>
      <w:rFonts w:ascii="Calibri" w:hAnsi="Calibri" w:cs="Times New Roman"/>
      <w:lang w:eastAsia="nb-NO"/>
    </w:rPr>
  </w:style>
  <w:style w:type="paragraph" w:styleId="Topptekst">
    <w:name w:val="header"/>
    <w:basedOn w:val="Normal"/>
    <w:link w:val="TopptekstTegn"/>
    <w:uiPriority w:val="99"/>
    <w:unhideWhenUsed/>
    <w:rsid w:val="00B36790"/>
    <w:pPr>
      <w:tabs>
        <w:tab w:val="center" w:pos="4536"/>
        <w:tab w:val="right" w:pos="9072"/>
      </w:tabs>
    </w:pPr>
  </w:style>
  <w:style w:type="character" w:customStyle="1" w:styleId="TopptekstTegn">
    <w:name w:val="Topptekst Tegn"/>
    <w:basedOn w:val="Standardskriftforavsnitt"/>
    <w:link w:val="Topptekst"/>
    <w:uiPriority w:val="99"/>
    <w:rsid w:val="00B36790"/>
    <w:rPr>
      <w:rFonts w:ascii="Calibri" w:hAnsi="Calibri" w:cs="Times New Roman"/>
      <w:lang w:eastAsia="nb-NO"/>
    </w:rPr>
  </w:style>
  <w:style w:type="paragraph" w:styleId="Bunntekst">
    <w:name w:val="footer"/>
    <w:basedOn w:val="Normal"/>
    <w:link w:val="BunntekstTegn"/>
    <w:uiPriority w:val="99"/>
    <w:unhideWhenUsed/>
    <w:rsid w:val="00B36790"/>
    <w:pPr>
      <w:tabs>
        <w:tab w:val="center" w:pos="4536"/>
        <w:tab w:val="right" w:pos="9072"/>
      </w:tabs>
    </w:pPr>
  </w:style>
  <w:style w:type="character" w:customStyle="1" w:styleId="BunntekstTegn">
    <w:name w:val="Bunntekst Tegn"/>
    <w:basedOn w:val="Standardskriftforavsnitt"/>
    <w:link w:val="Bunntekst"/>
    <w:uiPriority w:val="99"/>
    <w:rsid w:val="00B36790"/>
    <w:rPr>
      <w:rFonts w:ascii="Calibri" w:hAnsi="Calibri" w:cs="Times New Roman"/>
      <w:lang w:eastAsia="nb-NO"/>
    </w:rPr>
  </w:style>
  <w:style w:type="character" w:styleId="Hyperkobling">
    <w:name w:val="Hyperlink"/>
    <w:basedOn w:val="Standardskriftforavsnitt"/>
    <w:uiPriority w:val="99"/>
    <w:unhideWhenUsed/>
    <w:rsid w:val="00B36790"/>
    <w:rPr>
      <w:color w:val="0563C1" w:themeColor="hyperlink"/>
      <w:u w:val="single"/>
    </w:rPr>
  </w:style>
  <w:style w:type="character" w:customStyle="1" w:styleId="apple-converted-space">
    <w:name w:val="apple-converted-space"/>
    <w:basedOn w:val="Standardskriftforavsnitt"/>
    <w:rsid w:val="00B36790"/>
  </w:style>
  <w:style w:type="paragraph" w:customStyle="1" w:styleId="EndNoteBibliographyTitle">
    <w:name w:val="EndNote Bibliography Title"/>
    <w:basedOn w:val="Normal"/>
    <w:link w:val="EndNoteBibliographyTitleTegn"/>
    <w:rsid w:val="00B36790"/>
    <w:pPr>
      <w:jc w:val="center"/>
    </w:pPr>
    <w:rPr>
      <w:noProof/>
    </w:rPr>
  </w:style>
  <w:style w:type="character" w:customStyle="1" w:styleId="EndNoteBibliographyTitleTegn">
    <w:name w:val="EndNote Bibliography Title Tegn"/>
    <w:basedOn w:val="Standardskriftforavsnitt"/>
    <w:link w:val="EndNoteBibliographyTitle"/>
    <w:rsid w:val="00B36790"/>
    <w:rPr>
      <w:rFonts w:ascii="Calibri" w:hAnsi="Calibri" w:cs="Times New Roman"/>
      <w:noProof/>
      <w:lang w:eastAsia="nb-NO"/>
    </w:rPr>
  </w:style>
  <w:style w:type="paragraph" w:customStyle="1" w:styleId="EndNoteBibliography">
    <w:name w:val="EndNote Bibliography"/>
    <w:basedOn w:val="Normal"/>
    <w:link w:val="EndNoteBibliographyTegn"/>
    <w:rsid w:val="00B36790"/>
    <w:pPr>
      <w:jc w:val="both"/>
    </w:pPr>
    <w:rPr>
      <w:noProof/>
    </w:rPr>
  </w:style>
  <w:style w:type="character" w:customStyle="1" w:styleId="EndNoteBibliographyTegn">
    <w:name w:val="EndNote Bibliography Tegn"/>
    <w:basedOn w:val="Standardskriftforavsnitt"/>
    <w:link w:val="EndNoteBibliography"/>
    <w:rsid w:val="00B36790"/>
    <w:rPr>
      <w:rFonts w:ascii="Calibri" w:hAnsi="Calibri" w:cs="Times New Roman"/>
      <w:noProof/>
      <w:lang w:eastAsia="nb-NO"/>
    </w:rPr>
  </w:style>
  <w:style w:type="paragraph" w:styleId="Listeavsnitt">
    <w:name w:val="List Paragraph"/>
    <w:basedOn w:val="Normal"/>
    <w:uiPriority w:val="34"/>
    <w:qFormat/>
    <w:rsid w:val="00B36790"/>
    <w:pPr>
      <w:ind w:left="720"/>
      <w:contextualSpacing/>
    </w:pPr>
    <w:rPr>
      <w:rFonts w:ascii="Times New Roman" w:eastAsia="Times New Roman" w:hAnsi="Times New Roman"/>
      <w:sz w:val="24"/>
      <w:szCs w:val="24"/>
    </w:rPr>
  </w:style>
  <w:style w:type="paragraph" w:styleId="NormalWeb">
    <w:name w:val="Normal (Web)"/>
    <w:basedOn w:val="Normal"/>
    <w:uiPriority w:val="99"/>
    <w:semiHidden/>
    <w:unhideWhenUsed/>
    <w:rsid w:val="00B36790"/>
    <w:pPr>
      <w:spacing w:before="100" w:beforeAutospacing="1" w:after="100" w:afterAutospacing="1"/>
    </w:pPr>
    <w:rPr>
      <w:rFonts w:ascii="Times New Roman" w:eastAsia="Times New Roman" w:hAnsi="Times New Roman"/>
      <w:sz w:val="24"/>
      <w:szCs w:val="24"/>
    </w:rPr>
  </w:style>
  <w:style w:type="character" w:styleId="Sterk">
    <w:name w:val="Strong"/>
    <w:basedOn w:val="Standardskriftforavsnitt"/>
    <w:uiPriority w:val="22"/>
    <w:qFormat/>
    <w:rsid w:val="00B36790"/>
    <w:rPr>
      <w:b/>
      <w:bCs/>
    </w:rPr>
  </w:style>
  <w:style w:type="character" w:styleId="Ulstomtale">
    <w:name w:val="Unresolved Mention"/>
    <w:basedOn w:val="Standardskriftforavsnitt"/>
    <w:uiPriority w:val="99"/>
    <w:semiHidden/>
    <w:unhideWhenUsed/>
    <w:rsid w:val="00ED6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rassica_oleracea" TargetMode="External"/><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hyperlink" Target="https://en.wikipedia.org/wiki/Brassica_oleracea" TargetMode="External"/><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3498</Words>
  <Characters>18544</Characters>
  <Application>Microsoft Office Word</Application>
  <DocSecurity>0</DocSecurity>
  <Lines>154</Lines>
  <Paragraphs>43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Larsen</dc:creator>
  <cp:keywords/>
  <dc:description/>
  <cp:lastModifiedBy>Hanne Larsen</cp:lastModifiedBy>
  <cp:revision>13</cp:revision>
  <cp:lastPrinted>2018-07-06T12:19:00Z</cp:lastPrinted>
  <dcterms:created xsi:type="dcterms:W3CDTF">2019-03-11T14:22:00Z</dcterms:created>
  <dcterms:modified xsi:type="dcterms:W3CDTF">2020-04-17T07:46:00Z</dcterms:modified>
</cp:coreProperties>
</file>