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380A4" w14:textId="50F2F090" w:rsidR="00352ECF" w:rsidRDefault="00545BC3" w:rsidP="00B0285F">
      <w:pPr>
        <w:spacing w:line="480" w:lineRule="auto"/>
        <w:jc w:val="center"/>
        <w:rPr>
          <w:rFonts w:ascii="Times New Roman" w:hAnsi="Times New Roman" w:cs="Times New Roman"/>
          <w:b/>
          <w:lang w:val="en-US"/>
        </w:rPr>
      </w:pPr>
      <w:bookmarkStart w:id="0" w:name="_GoBack"/>
      <w:bookmarkEnd w:id="0"/>
      <w:r w:rsidRPr="00626457">
        <w:rPr>
          <w:rFonts w:ascii="Times New Roman" w:hAnsi="Times New Roman" w:cs="Times New Roman"/>
          <w:b/>
          <w:lang w:val="en-US"/>
        </w:rPr>
        <w:t>NON-DESTRUCTIVE RAMAN SPECTROSCOPY</w:t>
      </w:r>
      <w:r w:rsidR="008D6A3B" w:rsidRPr="00626457">
        <w:rPr>
          <w:rFonts w:ascii="Times New Roman" w:hAnsi="Times New Roman" w:cs="Times New Roman"/>
          <w:b/>
          <w:lang w:val="en-US"/>
        </w:rPr>
        <w:t xml:space="preserve"> AS A TOOL FOR MEA</w:t>
      </w:r>
      <w:r w:rsidR="005C55A8" w:rsidRPr="00626457">
        <w:rPr>
          <w:rFonts w:ascii="Times New Roman" w:hAnsi="Times New Roman" w:cs="Times New Roman"/>
          <w:b/>
          <w:lang w:val="en-US"/>
        </w:rPr>
        <w:t>S</w:t>
      </w:r>
      <w:r w:rsidR="008D6A3B" w:rsidRPr="00626457">
        <w:rPr>
          <w:rFonts w:ascii="Times New Roman" w:hAnsi="Times New Roman" w:cs="Times New Roman"/>
          <w:b/>
          <w:lang w:val="en-US"/>
        </w:rPr>
        <w:t xml:space="preserve">URING ASTA </w:t>
      </w:r>
      <w:r w:rsidR="009E52C5">
        <w:rPr>
          <w:rFonts w:ascii="Times New Roman" w:hAnsi="Times New Roman" w:cs="Times New Roman"/>
          <w:b/>
          <w:lang w:val="en-US"/>
        </w:rPr>
        <w:t xml:space="preserve">COLOR </w:t>
      </w:r>
      <w:r w:rsidR="008D6A3B" w:rsidRPr="00626457">
        <w:rPr>
          <w:rFonts w:ascii="Times New Roman" w:hAnsi="Times New Roman" w:cs="Times New Roman"/>
          <w:b/>
          <w:lang w:val="en-US"/>
        </w:rPr>
        <w:t xml:space="preserve">VALUES AND SUDAN I </w:t>
      </w:r>
      <w:r w:rsidR="009E52C5">
        <w:rPr>
          <w:rFonts w:ascii="Times New Roman" w:hAnsi="Times New Roman" w:cs="Times New Roman"/>
          <w:b/>
          <w:lang w:val="en-US"/>
        </w:rPr>
        <w:t xml:space="preserve">CONTENT </w:t>
      </w:r>
      <w:r w:rsidR="008D6A3B" w:rsidRPr="00626457">
        <w:rPr>
          <w:rFonts w:ascii="Times New Roman" w:hAnsi="Times New Roman" w:cs="Times New Roman"/>
          <w:b/>
          <w:lang w:val="en-US"/>
        </w:rPr>
        <w:t>IN</w:t>
      </w:r>
      <w:r w:rsidRPr="00626457">
        <w:rPr>
          <w:rFonts w:ascii="Times New Roman" w:hAnsi="Times New Roman" w:cs="Times New Roman"/>
          <w:b/>
          <w:lang w:val="en-US"/>
        </w:rPr>
        <w:t xml:space="preserve"> PAPRIKA POWDER</w:t>
      </w:r>
    </w:p>
    <w:p w14:paraId="0EC4004C" w14:textId="43D36402" w:rsidR="00630C62" w:rsidRPr="00A21496" w:rsidRDefault="00630C62" w:rsidP="00B0285F">
      <w:pPr>
        <w:spacing w:line="480" w:lineRule="auto"/>
        <w:jc w:val="center"/>
        <w:rPr>
          <w:rFonts w:ascii="Times New Roman" w:hAnsi="Times New Roman" w:cs="Times New Roman"/>
          <w:b/>
          <w:lang w:val="en-US"/>
        </w:rPr>
      </w:pPr>
      <w:r>
        <w:rPr>
          <w:rFonts w:ascii="Times New Roman" w:hAnsi="Times New Roman" w:cs="Times New Roman"/>
          <w:b/>
          <w:lang w:val="en-US"/>
        </w:rPr>
        <w:t xml:space="preserve">Running title: Raman Spectroscopy for measuring color quality in paprika </w:t>
      </w:r>
    </w:p>
    <w:p w14:paraId="383AF61C" w14:textId="41A09183" w:rsidR="001E006B" w:rsidRPr="00A21496" w:rsidRDefault="001E006B" w:rsidP="00B0285F">
      <w:pPr>
        <w:spacing w:line="480" w:lineRule="auto"/>
        <w:jc w:val="center"/>
        <w:rPr>
          <w:rFonts w:ascii="Times New Roman" w:hAnsi="Times New Roman" w:cs="Times New Roman"/>
        </w:rPr>
      </w:pPr>
      <w:r w:rsidRPr="00626457">
        <w:rPr>
          <w:rFonts w:ascii="Times New Roman" w:hAnsi="Times New Roman" w:cs="Times New Roman"/>
        </w:rPr>
        <w:t>Olga Monago-Maraña</w:t>
      </w:r>
      <w:r w:rsidRPr="00626457">
        <w:rPr>
          <w:rFonts w:ascii="Times New Roman" w:hAnsi="Times New Roman" w:cs="Times New Roman"/>
          <w:vertAlign w:val="superscript"/>
        </w:rPr>
        <w:t>a,b</w:t>
      </w:r>
      <w:r w:rsidR="003035DF" w:rsidRPr="00626457">
        <w:rPr>
          <w:rFonts w:ascii="Times New Roman" w:hAnsi="Times New Roman" w:cs="Times New Roman"/>
          <w:vertAlign w:val="superscript"/>
        </w:rPr>
        <w:t>*</w:t>
      </w:r>
      <w:r w:rsidRPr="00626457">
        <w:rPr>
          <w:rFonts w:ascii="Times New Roman" w:hAnsi="Times New Roman" w:cs="Times New Roman"/>
        </w:rPr>
        <w:t>, Carl Emil Eskildsen</w:t>
      </w:r>
      <w:r w:rsidRPr="00626457">
        <w:rPr>
          <w:rFonts w:ascii="Times New Roman" w:hAnsi="Times New Roman" w:cs="Times New Roman"/>
          <w:vertAlign w:val="superscript"/>
        </w:rPr>
        <w:t>c</w:t>
      </w:r>
      <w:r w:rsidRPr="00626457">
        <w:rPr>
          <w:rFonts w:ascii="Times New Roman" w:hAnsi="Times New Roman" w:cs="Times New Roman"/>
        </w:rPr>
        <w:t xml:space="preserve">, </w:t>
      </w:r>
      <w:r w:rsidR="00DF3099" w:rsidRPr="00626457">
        <w:rPr>
          <w:rFonts w:ascii="Times New Roman" w:hAnsi="Times New Roman" w:cs="Times New Roman"/>
        </w:rPr>
        <w:t>Nils Kristian Afseth</w:t>
      </w:r>
      <w:r w:rsidR="00DF3099" w:rsidRPr="00626457">
        <w:rPr>
          <w:rFonts w:ascii="Times New Roman" w:hAnsi="Times New Roman" w:cs="Times New Roman"/>
          <w:vertAlign w:val="superscript"/>
        </w:rPr>
        <w:t>c</w:t>
      </w:r>
      <w:r w:rsidR="00DF3099" w:rsidRPr="00626457">
        <w:rPr>
          <w:rFonts w:ascii="Times New Roman" w:hAnsi="Times New Roman" w:cs="Times New Roman"/>
        </w:rPr>
        <w:t xml:space="preserve">, </w:t>
      </w:r>
      <w:r w:rsidRPr="00626457">
        <w:rPr>
          <w:rFonts w:ascii="Times New Roman" w:hAnsi="Times New Roman" w:cs="Times New Roman"/>
        </w:rPr>
        <w:t>Teresa Galeano-Díaz</w:t>
      </w:r>
      <w:r w:rsidRPr="00626457">
        <w:rPr>
          <w:rFonts w:ascii="Times New Roman" w:hAnsi="Times New Roman" w:cs="Times New Roman"/>
          <w:vertAlign w:val="superscript"/>
        </w:rPr>
        <w:t>a,b</w:t>
      </w:r>
      <w:r w:rsidRPr="00626457">
        <w:rPr>
          <w:rFonts w:ascii="Times New Roman" w:hAnsi="Times New Roman" w:cs="Times New Roman"/>
        </w:rPr>
        <w:t>, Arsenio Muñoz de la Peña</w:t>
      </w:r>
      <w:r w:rsidRPr="00626457">
        <w:rPr>
          <w:rFonts w:ascii="Times New Roman" w:hAnsi="Times New Roman" w:cs="Times New Roman"/>
          <w:vertAlign w:val="superscript"/>
        </w:rPr>
        <w:t>a,b</w:t>
      </w:r>
      <w:r w:rsidRPr="00626457">
        <w:rPr>
          <w:rFonts w:ascii="Times New Roman" w:hAnsi="Times New Roman" w:cs="Times New Roman"/>
        </w:rPr>
        <w:t>, Jens Petter Wold</w:t>
      </w:r>
      <w:r w:rsidRPr="00626457">
        <w:rPr>
          <w:rFonts w:ascii="Times New Roman" w:hAnsi="Times New Roman" w:cs="Times New Roman"/>
          <w:vertAlign w:val="superscript"/>
        </w:rPr>
        <w:t>c</w:t>
      </w:r>
    </w:p>
    <w:p w14:paraId="4900648A" w14:textId="77777777" w:rsidR="001E006B" w:rsidRPr="00A21496" w:rsidRDefault="001E006B" w:rsidP="00B0285F">
      <w:pPr>
        <w:spacing w:line="480" w:lineRule="auto"/>
        <w:jc w:val="center"/>
        <w:rPr>
          <w:rFonts w:ascii="Times New Roman" w:hAnsi="Times New Roman" w:cs="Times New Roman"/>
          <w:lang w:val="en-US"/>
        </w:rPr>
      </w:pPr>
      <w:r w:rsidRPr="00A21496">
        <w:rPr>
          <w:rFonts w:ascii="Times New Roman" w:hAnsi="Times New Roman" w:cs="Times New Roman"/>
          <w:vertAlign w:val="superscript"/>
          <w:lang w:val="en-US"/>
        </w:rPr>
        <w:t>a</w:t>
      </w:r>
      <w:r w:rsidR="003035DF" w:rsidRPr="00A21496">
        <w:rPr>
          <w:rFonts w:ascii="Times New Roman" w:hAnsi="Times New Roman" w:cs="Times New Roman"/>
          <w:lang w:val="en-US"/>
        </w:rPr>
        <w:t>Department of Analytical Chemistry, University of Extremadura, Badajoz 0</w:t>
      </w:r>
      <w:r w:rsidR="00A409CB" w:rsidRPr="00A21496">
        <w:rPr>
          <w:rFonts w:ascii="Times New Roman" w:hAnsi="Times New Roman" w:cs="Times New Roman"/>
          <w:lang w:val="en-US"/>
        </w:rPr>
        <w:t>6006, Spain</w:t>
      </w:r>
    </w:p>
    <w:p w14:paraId="2F1DF034" w14:textId="77777777" w:rsidR="001E006B" w:rsidRPr="00A21496" w:rsidRDefault="001E006B" w:rsidP="00B0285F">
      <w:pPr>
        <w:spacing w:line="480" w:lineRule="auto"/>
        <w:jc w:val="center"/>
        <w:rPr>
          <w:rFonts w:ascii="Times New Roman" w:hAnsi="Times New Roman" w:cs="Times New Roman"/>
          <w:lang w:val="en-US"/>
        </w:rPr>
      </w:pPr>
      <w:r w:rsidRPr="00A21496">
        <w:rPr>
          <w:rFonts w:ascii="Times New Roman" w:hAnsi="Times New Roman" w:cs="Times New Roman"/>
          <w:vertAlign w:val="superscript"/>
          <w:lang w:val="en-US"/>
        </w:rPr>
        <w:t>b</w:t>
      </w:r>
      <w:r w:rsidR="003035DF" w:rsidRPr="00A21496">
        <w:rPr>
          <w:rFonts w:ascii="Times New Roman" w:hAnsi="Times New Roman" w:cs="Times New Roman"/>
          <w:lang w:val="en-US"/>
        </w:rPr>
        <w:t>Research Institute on Water, Climate Change and Sustainability (IACYS), University of Ex</w:t>
      </w:r>
      <w:r w:rsidR="00A409CB" w:rsidRPr="00A21496">
        <w:rPr>
          <w:rFonts w:ascii="Times New Roman" w:hAnsi="Times New Roman" w:cs="Times New Roman"/>
          <w:lang w:val="en-US"/>
        </w:rPr>
        <w:t>tremadura, Badajoz 06006, Spain</w:t>
      </w:r>
    </w:p>
    <w:p w14:paraId="2A94CE36" w14:textId="77777777" w:rsidR="001E006B" w:rsidRPr="00A21496" w:rsidRDefault="001E006B" w:rsidP="00B0285F">
      <w:pPr>
        <w:spacing w:line="480" w:lineRule="auto"/>
        <w:jc w:val="center"/>
        <w:rPr>
          <w:rFonts w:ascii="Times New Roman" w:hAnsi="Times New Roman" w:cs="Times New Roman"/>
          <w:lang w:val="en-US"/>
        </w:rPr>
      </w:pPr>
      <w:r w:rsidRPr="00A21496">
        <w:rPr>
          <w:rFonts w:ascii="Times New Roman" w:hAnsi="Times New Roman" w:cs="Times New Roman"/>
          <w:vertAlign w:val="superscript"/>
          <w:lang w:val="en-US"/>
        </w:rPr>
        <w:t>c</w:t>
      </w:r>
      <w:r w:rsidR="00A409CB" w:rsidRPr="00A21496">
        <w:rPr>
          <w:rFonts w:ascii="Times New Roman" w:hAnsi="Times New Roman" w:cs="Times New Roman"/>
          <w:lang w:val="en-US"/>
        </w:rPr>
        <w:t>Nofima AS – Norwegian Institute of Food, Fisheries and Aquaculture Research, PB 210, N-1431, Ås, Norway</w:t>
      </w:r>
    </w:p>
    <w:p w14:paraId="29B7C6DC" w14:textId="77777777" w:rsidR="001E006B" w:rsidRPr="00A21496" w:rsidRDefault="001E006B" w:rsidP="00B0285F">
      <w:pPr>
        <w:spacing w:line="480" w:lineRule="auto"/>
        <w:rPr>
          <w:rFonts w:ascii="Times New Roman" w:hAnsi="Times New Roman" w:cs="Times New Roman"/>
          <w:lang w:val="en-US"/>
        </w:rPr>
      </w:pPr>
    </w:p>
    <w:p w14:paraId="0A54A637" w14:textId="1EDECB14" w:rsidR="003035DF" w:rsidRDefault="003035DF" w:rsidP="00B0285F">
      <w:pPr>
        <w:spacing w:line="480" w:lineRule="auto"/>
        <w:rPr>
          <w:rFonts w:ascii="Times New Roman" w:hAnsi="Times New Roman" w:cs="Times New Roman"/>
          <w:lang w:val="en-US"/>
        </w:rPr>
      </w:pPr>
      <w:r w:rsidRPr="00A21496">
        <w:rPr>
          <w:rFonts w:ascii="Times New Roman" w:hAnsi="Times New Roman" w:cs="Times New Roman"/>
          <w:lang w:val="en-US"/>
        </w:rPr>
        <w:t xml:space="preserve">*corresponding author. E-mail: </w:t>
      </w:r>
      <w:r w:rsidR="001042E9" w:rsidRPr="00A21496">
        <w:rPr>
          <w:rFonts w:ascii="Times New Roman" w:hAnsi="Times New Roman" w:cs="Times New Roman"/>
          <w:lang w:val="en-US"/>
        </w:rPr>
        <w:t xml:space="preserve"> </w:t>
      </w:r>
      <w:r w:rsidR="007C4C78">
        <w:rPr>
          <w:rFonts w:ascii="Times New Roman" w:hAnsi="Times New Roman" w:cs="Times New Roman"/>
          <w:lang w:val="en-US"/>
        </w:rPr>
        <w:t>olgamonago@unex.es</w:t>
      </w:r>
    </w:p>
    <w:p w14:paraId="53C23513" w14:textId="77777777" w:rsidR="00550430" w:rsidRPr="00A21496" w:rsidRDefault="00550430" w:rsidP="00B0285F">
      <w:pPr>
        <w:spacing w:line="480" w:lineRule="auto"/>
        <w:rPr>
          <w:rFonts w:ascii="Times New Roman" w:hAnsi="Times New Roman" w:cs="Times New Roman"/>
          <w:b/>
          <w:lang w:val="en-US"/>
        </w:rPr>
        <w:sectPr w:rsidR="00550430" w:rsidRPr="00A21496" w:rsidSect="004922C0">
          <w:footerReference w:type="default" r:id="rId8"/>
          <w:type w:val="continuous"/>
          <w:pgSz w:w="11906" w:h="16838"/>
          <w:pgMar w:top="1417" w:right="1701" w:bottom="1417" w:left="1701" w:header="708" w:footer="708" w:gutter="0"/>
          <w:lnNumType w:countBy="1" w:restart="continuous"/>
          <w:cols w:space="708"/>
          <w:docGrid w:linePitch="360"/>
        </w:sectPr>
      </w:pPr>
    </w:p>
    <w:p w14:paraId="7BEBA4C5" w14:textId="77777777" w:rsidR="004922C0" w:rsidRDefault="004922C0" w:rsidP="00B0285F">
      <w:pPr>
        <w:spacing w:line="480" w:lineRule="auto"/>
        <w:rPr>
          <w:rFonts w:ascii="Times New Roman" w:hAnsi="Times New Roman" w:cs="Times New Roman"/>
          <w:b/>
          <w:lang w:val="en-US"/>
        </w:rPr>
        <w:sectPr w:rsidR="004922C0" w:rsidSect="004922C0">
          <w:type w:val="continuous"/>
          <w:pgSz w:w="11906" w:h="16838"/>
          <w:pgMar w:top="1417" w:right="1701" w:bottom="1417" w:left="1701" w:header="708" w:footer="708" w:gutter="0"/>
          <w:lnNumType w:countBy="1" w:restart="continuous"/>
          <w:cols w:space="708"/>
          <w:docGrid w:linePitch="360"/>
        </w:sectPr>
      </w:pPr>
    </w:p>
    <w:p w14:paraId="0168D1C7" w14:textId="73206269" w:rsidR="00FF0FFB" w:rsidRDefault="00545BC3" w:rsidP="0062411C">
      <w:pPr>
        <w:spacing w:line="480" w:lineRule="auto"/>
        <w:rPr>
          <w:rFonts w:ascii="Times New Roman" w:hAnsi="Times New Roman" w:cs="Times New Roman"/>
          <w:lang w:val="en-US"/>
        </w:rPr>
      </w:pPr>
      <w:r w:rsidRPr="00A21496">
        <w:rPr>
          <w:rFonts w:ascii="Times New Roman" w:hAnsi="Times New Roman" w:cs="Times New Roman"/>
          <w:b/>
          <w:lang w:val="en-US"/>
        </w:rPr>
        <w:lastRenderedPageBreak/>
        <w:t>Abstract</w:t>
      </w:r>
    </w:p>
    <w:p w14:paraId="786DAD63" w14:textId="25DAE5D4" w:rsidR="00130B6D" w:rsidRPr="007162AC" w:rsidRDefault="00FF0FFB" w:rsidP="00A377B1">
      <w:pPr>
        <w:spacing w:line="480" w:lineRule="auto"/>
        <w:jc w:val="both"/>
        <w:rPr>
          <w:rFonts w:ascii="Times New Roman" w:hAnsi="Times New Roman" w:cs="Times New Roman"/>
          <w:lang w:val="en-US"/>
        </w:rPr>
      </w:pPr>
      <w:r w:rsidRPr="0062411C">
        <w:rPr>
          <w:rFonts w:ascii="Times New Roman" w:hAnsi="Times New Roman" w:cs="Times New Roman"/>
          <w:highlight w:val="yellow"/>
          <w:lang w:val="en-US"/>
        </w:rPr>
        <w:t>The aim of this study was developing a non-destructive method for the determination of color in paprika powder</w:t>
      </w:r>
      <w:r w:rsidR="00E446AE" w:rsidRPr="00354834">
        <w:rPr>
          <w:rFonts w:ascii="Times New Roman" w:hAnsi="Times New Roman" w:cs="Times New Roman"/>
          <w:highlight w:val="yellow"/>
          <w:lang w:val="en-US"/>
        </w:rPr>
        <w:t xml:space="preserve"> as well as for detecting possible adulteration with Sudan I. </w:t>
      </w:r>
      <w:r>
        <w:rPr>
          <w:rFonts w:ascii="Times New Roman" w:hAnsi="Times New Roman" w:cs="Times New Roman"/>
          <w:lang w:val="en-US"/>
        </w:rPr>
        <w:t xml:space="preserve"> </w:t>
      </w:r>
      <w:r w:rsidR="0021521F">
        <w:rPr>
          <w:rFonts w:ascii="Times New Roman" w:hAnsi="Times New Roman" w:cs="Times New Roman"/>
          <w:lang w:val="en-US"/>
        </w:rPr>
        <w:t>N</w:t>
      </w:r>
      <w:r w:rsidR="00130B6D">
        <w:rPr>
          <w:rFonts w:ascii="Times New Roman" w:hAnsi="Times New Roman" w:cs="Times New Roman"/>
          <w:lang w:val="en-US"/>
        </w:rPr>
        <w:t xml:space="preserve">on-destructive Raman spectroscopy </w:t>
      </w:r>
      <w:r w:rsidR="00C8030B">
        <w:rPr>
          <w:rFonts w:ascii="Times New Roman" w:hAnsi="Times New Roman" w:cs="Times New Roman"/>
          <w:lang w:val="en-US"/>
        </w:rPr>
        <w:t>was</w:t>
      </w:r>
      <w:r w:rsidR="00130B6D">
        <w:rPr>
          <w:rFonts w:ascii="Times New Roman" w:hAnsi="Times New Roman" w:cs="Times New Roman"/>
          <w:lang w:val="en-US"/>
        </w:rPr>
        <w:t xml:space="preserve"> applied directly to paprika powder </w:t>
      </w:r>
      <w:r w:rsidR="005D702A">
        <w:rPr>
          <w:rFonts w:ascii="Times New Roman" w:hAnsi="Times New Roman" w:cs="Times New Roman"/>
          <w:lang w:val="en-US"/>
        </w:rPr>
        <w:t>employing a laser excitation of 785 nm for the first time</w:t>
      </w:r>
      <w:r w:rsidR="00130B6D">
        <w:rPr>
          <w:rFonts w:ascii="Times New Roman" w:hAnsi="Times New Roman" w:cs="Times New Roman"/>
          <w:lang w:val="en-US"/>
        </w:rPr>
        <w:t xml:space="preserve">. </w:t>
      </w:r>
      <w:r w:rsidR="00464BE2">
        <w:rPr>
          <w:rFonts w:ascii="Times New Roman" w:hAnsi="Times New Roman" w:cs="Times New Roman"/>
          <w:lang w:val="en-US"/>
        </w:rPr>
        <w:t>The fluorescence background</w:t>
      </w:r>
      <w:r w:rsidR="00CE1887">
        <w:rPr>
          <w:rFonts w:ascii="Times New Roman" w:hAnsi="Times New Roman" w:cs="Times New Roman"/>
          <w:lang w:val="en-US"/>
        </w:rPr>
        <w:t xml:space="preserve"> </w:t>
      </w:r>
      <w:r w:rsidR="00464BE2">
        <w:rPr>
          <w:rFonts w:ascii="Times New Roman" w:hAnsi="Times New Roman" w:cs="Times New Roman"/>
          <w:lang w:val="en-US"/>
        </w:rPr>
        <w:t>was estimated</w:t>
      </w:r>
      <w:r w:rsidR="00E32BB3">
        <w:rPr>
          <w:rFonts w:ascii="Times New Roman" w:hAnsi="Times New Roman" w:cs="Times New Roman"/>
          <w:lang w:val="en-US"/>
        </w:rPr>
        <w:t>,</w:t>
      </w:r>
      <w:r w:rsidR="00464BE2">
        <w:rPr>
          <w:rFonts w:ascii="Times New Roman" w:hAnsi="Times New Roman" w:cs="Times New Roman"/>
          <w:lang w:val="en-US"/>
        </w:rPr>
        <w:t xml:space="preserve"> by fitting a</w:t>
      </w:r>
      <w:r w:rsidR="00E32BB3">
        <w:rPr>
          <w:rFonts w:ascii="Times New Roman" w:hAnsi="Times New Roman" w:cs="Times New Roman"/>
          <w:lang w:val="en-US"/>
        </w:rPr>
        <w:t xml:space="preserve"> polynomial to each spectrum, and then subtracted. After preprocessing the spectra</w:t>
      </w:r>
      <w:r w:rsidR="00713C6E">
        <w:rPr>
          <w:rFonts w:ascii="Times New Roman" w:hAnsi="Times New Roman" w:cs="Times New Roman"/>
          <w:lang w:val="en-US"/>
        </w:rPr>
        <w:t>,</w:t>
      </w:r>
      <w:r w:rsidR="00130B6D">
        <w:rPr>
          <w:rFonts w:ascii="Times New Roman" w:hAnsi="Times New Roman" w:cs="Times New Roman"/>
          <w:lang w:val="en-US"/>
        </w:rPr>
        <w:t xml:space="preserve"> </w:t>
      </w:r>
      <w:r w:rsidR="00F0226B" w:rsidRPr="0062411C">
        <w:rPr>
          <w:rFonts w:ascii="Times New Roman" w:hAnsi="Times New Roman" w:cs="Times New Roman"/>
          <w:highlight w:val="yellow"/>
          <w:lang w:val="en-US"/>
        </w:rPr>
        <w:t>some peaks were clearly identif</w:t>
      </w:r>
      <w:r w:rsidR="00C8030B" w:rsidRPr="0062411C">
        <w:rPr>
          <w:rFonts w:ascii="Times New Roman" w:hAnsi="Times New Roman" w:cs="Times New Roman"/>
          <w:highlight w:val="yellow"/>
          <w:lang w:val="en-US"/>
        </w:rPr>
        <w:t xml:space="preserve">ied </w:t>
      </w:r>
      <w:r w:rsidRPr="0062411C">
        <w:rPr>
          <w:rFonts w:ascii="Times New Roman" w:hAnsi="Times New Roman" w:cs="Times New Roman"/>
          <w:highlight w:val="yellow"/>
          <w:lang w:val="en-US"/>
        </w:rPr>
        <w:t>as characteristic from</w:t>
      </w:r>
      <w:r w:rsidR="00F0226B" w:rsidRPr="0062411C">
        <w:rPr>
          <w:rFonts w:ascii="Times New Roman" w:hAnsi="Times New Roman" w:cs="Times New Roman"/>
          <w:highlight w:val="yellow"/>
          <w:lang w:val="en-US"/>
        </w:rPr>
        <w:t xml:space="preserve"> pigments present in paprika.</w:t>
      </w:r>
      <w:r w:rsidR="00F0226B">
        <w:rPr>
          <w:rFonts w:ascii="Times New Roman" w:hAnsi="Times New Roman" w:cs="Times New Roman"/>
          <w:lang w:val="en-US"/>
        </w:rPr>
        <w:t xml:space="preserve"> The</w:t>
      </w:r>
      <w:r w:rsidR="00C8030B">
        <w:rPr>
          <w:rFonts w:ascii="Times New Roman" w:hAnsi="Times New Roman" w:cs="Times New Roman"/>
          <w:lang w:val="en-US"/>
        </w:rPr>
        <w:t xml:space="preserve"> preprocessed Raman</w:t>
      </w:r>
      <w:r w:rsidR="00F0226B">
        <w:rPr>
          <w:rFonts w:ascii="Times New Roman" w:hAnsi="Times New Roman" w:cs="Times New Roman"/>
          <w:lang w:val="en-US"/>
        </w:rPr>
        <w:t xml:space="preserve"> spectra were correlated with the ASTA </w:t>
      </w:r>
      <w:r w:rsidR="009E52C5">
        <w:rPr>
          <w:rFonts w:ascii="Times New Roman" w:hAnsi="Times New Roman" w:cs="Times New Roman"/>
          <w:lang w:val="en-US"/>
        </w:rPr>
        <w:t xml:space="preserve">color </w:t>
      </w:r>
      <w:r w:rsidR="00F0226B">
        <w:rPr>
          <w:rFonts w:ascii="Times New Roman" w:hAnsi="Times New Roman" w:cs="Times New Roman"/>
          <w:lang w:val="en-US"/>
        </w:rPr>
        <w:t>values</w:t>
      </w:r>
      <w:r w:rsidR="00E076EB">
        <w:rPr>
          <w:rFonts w:ascii="Times New Roman" w:hAnsi="Times New Roman" w:cs="Times New Roman"/>
          <w:lang w:val="en-US"/>
        </w:rPr>
        <w:t xml:space="preserve"> </w:t>
      </w:r>
      <w:r w:rsidR="00F0226B">
        <w:rPr>
          <w:rFonts w:ascii="Times New Roman" w:hAnsi="Times New Roman" w:cs="Times New Roman"/>
          <w:lang w:val="en-US"/>
        </w:rPr>
        <w:t xml:space="preserve">of paprika by </w:t>
      </w:r>
      <w:r w:rsidR="009E52C5">
        <w:rPr>
          <w:rFonts w:ascii="Times New Roman" w:hAnsi="Times New Roman" w:cs="Times New Roman"/>
          <w:lang w:val="en-US"/>
        </w:rPr>
        <w:t>partial least squares regression (</w:t>
      </w:r>
      <w:r w:rsidR="00F0226B">
        <w:rPr>
          <w:rFonts w:ascii="Times New Roman" w:hAnsi="Times New Roman" w:cs="Times New Roman"/>
          <w:lang w:val="en-US"/>
        </w:rPr>
        <w:t>PLSR</w:t>
      </w:r>
      <w:r w:rsidR="009E52C5">
        <w:rPr>
          <w:rFonts w:ascii="Times New Roman" w:hAnsi="Times New Roman" w:cs="Times New Roman"/>
          <w:lang w:val="en-US"/>
        </w:rPr>
        <w:t>)</w:t>
      </w:r>
      <w:r w:rsidR="00A2606C">
        <w:rPr>
          <w:rFonts w:ascii="Times New Roman" w:hAnsi="Times New Roman" w:cs="Times New Roman"/>
          <w:lang w:val="en-US"/>
        </w:rPr>
        <w:t>.</w:t>
      </w:r>
      <w:r w:rsidR="005F4EF6">
        <w:rPr>
          <w:rFonts w:ascii="Times New Roman" w:hAnsi="Times New Roman" w:cs="Times New Roman"/>
          <w:lang w:val="en-US"/>
        </w:rPr>
        <w:t xml:space="preserve"> </w:t>
      </w:r>
      <w:r w:rsidR="0021521F">
        <w:rPr>
          <w:rFonts w:ascii="Times New Roman" w:hAnsi="Times New Roman" w:cs="Times New Roman"/>
          <w:lang w:val="en-US"/>
        </w:rPr>
        <w:t>Twenty-five paprika samples were adulterat</w:t>
      </w:r>
      <w:r w:rsidR="0021521F" w:rsidRPr="0072161B">
        <w:rPr>
          <w:rFonts w:ascii="Times New Roman" w:hAnsi="Times New Roman" w:cs="Times New Roman"/>
          <w:lang w:val="en-US"/>
        </w:rPr>
        <w:t xml:space="preserve">ed with Sudan I at different levels </w:t>
      </w:r>
      <w:r w:rsidR="0021521F">
        <w:rPr>
          <w:rFonts w:ascii="Times New Roman" w:hAnsi="Times New Roman" w:cs="Times New Roman"/>
          <w:lang w:val="en-US"/>
        </w:rPr>
        <w:t xml:space="preserve">and the PLSR model was also obtained. </w:t>
      </w:r>
      <w:r w:rsidR="00A2606C">
        <w:rPr>
          <w:rFonts w:ascii="Times New Roman" w:hAnsi="Times New Roman" w:cs="Times New Roman"/>
          <w:lang w:val="en-US"/>
        </w:rPr>
        <w:t>T</w:t>
      </w:r>
      <w:r w:rsidR="005F4EF6">
        <w:rPr>
          <w:rFonts w:ascii="Times New Roman" w:hAnsi="Times New Roman" w:cs="Times New Roman"/>
          <w:lang w:val="en-US"/>
        </w:rPr>
        <w:t>he coefficient</w:t>
      </w:r>
      <w:r w:rsidR="0021521F">
        <w:rPr>
          <w:rFonts w:ascii="Times New Roman" w:hAnsi="Times New Roman" w:cs="Times New Roman"/>
          <w:lang w:val="en-US"/>
        </w:rPr>
        <w:t>s</w:t>
      </w:r>
      <w:r w:rsidR="005F4EF6">
        <w:rPr>
          <w:rFonts w:ascii="Times New Roman" w:hAnsi="Times New Roman" w:cs="Times New Roman"/>
          <w:lang w:val="en-US"/>
        </w:rPr>
        <w:t xml:space="preserve"> of determination (R</w:t>
      </w:r>
      <w:r w:rsidR="005F4EF6" w:rsidRPr="005F4EF6">
        <w:rPr>
          <w:rFonts w:ascii="Times New Roman" w:hAnsi="Times New Roman" w:cs="Times New Roman"/>
          <w:vertAlign w:val="superscript"/>
          <w:lang w:val="en-US"/>
        </w:rPr>
        <w:t>2</w:t>
      </w:r>
      <w:r w:rsidR="005F4EF6">
        <w:rPr>
          <w:rFonts w:ascii="Times New Roman" w:hAnsi="Times New Roman" w:cs="Times New Roman"/>
          <w:lang w:val="en-US"/>
        </w:rPr>
        <w:t xml:space="preserve">) </w:t>
      </w:r>
      <w:r w:rsidR="0021521F">
        <w:rPr>
          <w:rFonts w:ascii="Times New Roman" w:hAnsi="Times New Roman" w:cs="Times New Roman"/>
          <w:lang w:val="en-US"/>
        </w:rPr>
        <w:t>were 0.945 and 0.982</w:t>
      </w:r>
      <w:r w:rsidR="00486F45">
        <w:rPr>
          <w:rFonts w:ascii="Times New Roman" w:hAnsi="Times New Roman" w:cs="Times New Roman"/>
          <w:lang w:val="en-US"/>
        </w:rPr>
        <w:t xml:space="preserve"> for ASTA </w:t>
      </w:r>
      <w:r w:rsidR="00E446AE" w:rsidRPr="0062411C">
        <w:rPr>
          <w:rFonts w:ascii="Times New Roman" w:hAnsi="Times New Roman" w:cs="Times New Roman"/>
          <w:highlight w:val="yellow"/>
          <w:lang w:val="en-US"/>
        </w:rPr>
        <w:t>and</w:t>
      </w:r>
      <w:r w:rsidR="00E446AE">
        <w:rPr>
          <w:rFonts w:ascii="Times New Roman" w:hAnsi="Times New Roman" w:cs="Times New Roman"/>
          <w:lang w:val="en-US"/>
        </w:rPr>
        <w:t xml:space="preserve"> </w:t>
      </w:r>
      <w:r w:rsidR="00486F45">
        <w:rPr>
          <w:rFonts w:ascii="Times New Roman" w:hAnsi="Times New Roman" w:cs="Times New Roman"/>
          <w:lang w:val="en-US"/>
        </w:rPr>
        <w:t>Sudan I concentration,</w:t>
      </w:r>
      <w:r w:rsidR="00E446AE">
        <w:rPr>
          <w:rFonts w:ascii="Times New Roman" w:hAnsi="Times New Roman" w:cs="Times New Roman"/>
          <w:lang w:val="en-US"/>
        </w:rPr>
        <w:t xml:space="preserve"> </w:t>
      </w:r>
      <w:r w:rsidR="0021521F">
        <w:rPr>
          <w:rFonts w:ascii="Times New Roman" w:hAnsi="Times New Roman" w:cs="Times New Roman"/>
          <w:lang w:val="en-US"/>
        </w:rPr>
        <w:t>respectively</w:t>
      </w:r>
      <w:r w:rsidR="00713C6E">
        <w:rPr>
          <w:rFonts w:ascii="Times New Roman" w:hAnsi="Times New Roman" w:cs="Times New Roman"/>
          <w:lang w:val="en-US"/>
        </w:rPr>
        <w:t>, and t</w:t>
      </w:r>
      <w:r w:rsidR="0021521F">
        <w:rPr>
          <w:rFonts w:ascii="Times New Roman" w:hAnsi="Times New Roman" w:cs="Times New Roman"/>
          <w:lang w:val="en-US"/>
        </w:rPr>
        <w:t>he</w:t>
      </w:r>
      <w:r w:rsidR="005F4EF6">
        <w:rPr>
          <w:rFonts w:ascii="Times New Roman" w:hAnsi="Times New Roman" w:cs="Times New Roman"/>
          <w:lang w:val="en-US"/>
        </w:rPr>
        <w:t xml:space="preserve"> </w:t>
      </w:r>
      <w:r w:rsidR="007162AC">
        <w:rPr>
          <w:rFonts w:ascii="Times New Roman" w:hAnsi="Times New Roman" w:cs="Times New Roman"/>
          <w:lang w:val="en-US"/>
        </w:rPr>
        <w:t>root mean square error</w:t>
      </w:r>
      <w:r w:rsidR="0021521F">
        <w:rPr>
          <w:rFonts w:ascii="Times New Roman" w:hAnsi="Times New Roman" w:cs="Times New Roman"/>
          <w:lang w:val="en-US"/>
        </w:rPr>
        <w:t>s</w:t>
      </w:r>
      <w:r w:rsidR="007162AC">
        <w:rPr>
          <w:rFonts w:ascii="Times New Roman" w:hAnsi="Times New Roman" w:cs="Times New Roman"/>
          <w:lang w:val="en-US"/>
        </w:rPr>
        <w:t xml:space="preserve"> of prediction</w:t>
      </w:r>
      <w:r w:rsidR="005F4EF6">
        <w:rPr>
          <w:rFonts w:ascii="Times New Roman" w:hAnsi="Times New Roman" w:cs="Times New Roman"/>
          <w:lang w:val="en-US"/>
        </w:rPr>
        <w:t xml:space="preserve"> </w:t>
      </w:r>
      <w:r w:rsidR="007162AC">
        <w:rPr>
          <w:rFonts w:ascii="Times New Roman" w:hAnsi="Times New Roman" w:cs="Times New Roman"/>
          <w:lang w:val="en-US"/>
        </w:rPr>
        <w:t>(</w:t>
      </w:r>
      <w:r w:rsidR="005F4EF6">
        <w:rPr>
          <w:rFonts w:ascii="Times New Roman" w:hAnsi="Times New Roman" w:cs="Times New Roman"/>
          <w:lang w:val="en-US"/>
        </w:rPr>
        <w:t>RMSEP</w:t>
      </w:r>
      <w:r w:rsidR="007162AC">
        <w:rPr>
          <w:rFonts w:ascii="Times New Roman" w:hAnsi="Times New Roman" w:cs="Times New Roman"/>
          <w:lang w:val="en-US"/>
        </w:rPr>
        <w:t>)</w:t>
      </w:r>
      <w:r w:rsidR="005F4EF6">
        <w:rPr>
          <w:rFonts w:ascii="Times New Roman" w:hAnsi="Times New Roman" w:cs="Times New Roman"/>
          <w:lang w:val="en-US"/>
        </w:rPr>
        <w:t xml:space="preserve"> </w:t>
      </w:r>
      <w:r w:rsidR="00F81454">
        <w:rPr>
          <w:rFonts w:ascii="Times New Roman" w:hAnsi="Times New Roman" w:cs="Times New Roman"/>
          <w:lang w:val="en-US"/>
        </w:rPr>
        <w:t xml:space="preserve">were </w:t>
      </w:r>
      <w:r w:rsidR="005F4EF6">
        <w:rPr>
          <w:rFonts w:ascii="Times New Roman" w:hAnsi="Times New Roman" w:cs="Times New Roman"/>
          <w:lang w:val="en-US"/>
        </w:rPr>
        <w:t>8.8 ASTA values</w:t>
      </w:r>
      <w:r w:rsidR="0021521F">
        <w:rPr>
          <w:rFonts w:ascii="Times New Roman" w:hAnsi="Times New Roman" w:cs="Times New Roman"/>
          <w:lang w:val="en-US"/>
        </w:rPr>
        <w:t xml:space="preserve"> and 0.91 mg/g</w:t>
      </w:r>
      <w:r w:rsidR="005F4EF6">
        <w:rPr>
          <w:rFonts w:ascii="Times New Roman" w:hAnsi="Times New Roman" w:cs="Times New Roman"/>
          <w:lang w:val="en-US"/>
        </w:rPr>
        <w:t xml:space="preserve">, respectively. </w:t>
      </w:r>
      <w:r w:rsidR="007162AC">
        <w:rPr>
          <w:rFonts w:ascii="Times New Roman" w:hAnsi="Times New Roman" w:cs="Times New Roman"/>
          <w:lang w:val="en-US"/>
        </w:rPr>
        <w:t xml:space="preserve">Finally, different </w:t>
      </w:r>
      <w:r w:rsidR="009E52C5">
        <w:rPr>
          <w:rFonts w:ascii="Times New Roman" w:hAnsi="Times New Roman" w:cs="Times New Roman"/>
          <w:lang w:val="en-US"/>
        </w:rPr>
        <w:t>approaches</w:t>
      </w:r>
      <w:r w:rsidR="007162AC">
        <w:rPr>
          <w:rFonts w:ascii="Times New Roman" w:hAnsi="Times New Roman" w:cs="Times New Roman"/>
          <w:lang w:val="en-US"/>
        </w:rPr>
        <w:t xml:space="preserve"> were applied to discriminate between adulterated and non-adulterated samples.</w:t>
      </w:r>
      <w:r w:rsidR="005B5F88">
        <w:rPr>
          <w:rFonts w:ascii="Times New Roman" w:hAnsi="Times New Roman" w:cs="Times New Roman"/>
          <w:lang w:val="en-US"/>
        </w:rPr>
        <w:t xml:space="preserve"> Best results were obtained for</w:t>
      </w:r>
      <w:r w:rsidR="007162AC" w:rsidRPr="003C1639">
        <w:rPr>
          <w:rFonts w:ascii="Times New Roman" w:hAnsi="Times New Roman" w:cs="Times New Roman"/>
          <w:lang w:val="en-US"/>
        </w:rPr>
        <w:t xml:space="preserve"> </w:t>
      </w:r>
      <w:r w:rsidR="003C1CD5">
        <w:rPr>
          <w:rFonts w:ascii="Times New Roman" w:hAnsi="Times New Roman" w:cs="Times New Roman"/>
          <w:lang w:val="en-US"/>
        </w:rPr>
        <w:t xml:space="preserve">partial least </w:t>
      </w:r>
      <w:r w:rsidR="003C1CD5" w:rsidRPr="0062411C">
        <w:rPr>
          <w:rFonts w:ascii="Times New Roman" w:hAnsi="Times New Roman" w:cs="Times New Roman"/>
          <w:highlight w:val="yellow"/>
          <w:lang w:val="en-US"/>
        </w:rPr>
        <w:t>square</w:t>
      </w:r>
      <w:r w:rsidR="00261473" w:rsidRPr="0062411C">
        <w:rPr>
          <w:rFonts w:ascii="Times New Roman" w:hAnsi="Times New Roman" w:cs="Times New Roman"/>
          <w:highlight w:val="yellow"/>
          <w:lang w:val="en-US"/>
        </w:rPr>
        <w:t>s</w:t>
      </w:r>
      <w:r w:rsidR="003C1CD5">
        <w:rPr>
          <w:rFonts w:ascii="Times New Roman" w:hAnsi="Times New Roman" w:cs="Times New Roman"/>
          <w:lang w:val="en-US"/>
        </w:rPr>
        <w:t xml:space="preserve"> – discriminant analysis (PLS-DA), </w:t>
      </w:r>
      <w:r w:rsidR="003E7433">
        <w:rPr>
          <w:rFonts w:ascii="Times New Roman" w:hAnsi="Times New Roman" w:cs="Times New Roman"/>
          <w:lang w:val="en-US"/>
        </w:rPr>
        <w:t xml:space="preserve">allowing a </w:t>
      </w:r>
      <w:r w:rsidR="0021521F">
        <w:rPr>
          <w:rFonts w:ascii="Times New Roman" w:hAnsi="Times New Roman" w:cs="Times New Roman"/>
          <w:lang w:val="en-US"/>
        </w:rPr>
        <w:t xml:space="preserve">good </w:t>
      </w:r>
      <w:r w:rsidR="003E7433">
        <w:rPr>
          <w:rFonts w:ascii="Times New Roman" w:hAnsi="Times New Roman" w:cs="Times New Roman"/>
          <w:lang w:val="en-US"/>
        </w:rPr>
        <w:t xml:space="preserve">discrimination </w:t>
      </w:r>
      <w:r w:rsidR="0021521F">
        <w:rPr>
          <w:rFonts w:ascii="Times New Roman" w:hAnsi="Times New Roman" w:cs="Times New Roman"/>
          <w:lang w:val="en-US"/>
        </w:rPr>
        <w:t>when the adulteration</w:t>
      </w:r>
      <w:r w:rsidR="00A051DD">
        <w:rPr>
          <w:rFonts w:ascii="Times New Roman" w:hAnsi="Times New Roman" w:cs="Times New Roman"/>
          <w:lang w:val="en-US"/>
        </w:rPr>
        <w:t xml:space="preserve"> </w:t>
      </w:r>
      <w:r w:rsidR="00A051DD" w:rsidRPr="0062411C">
        <w:rPr>
          <w:rFonts w:ascii="Times New Roman" w:hAnsi="Times New Roman" w:cs="Times New Roman"/>
          <w:highlight w:val="yellow"/>
          <w:lang w:val="en-US"/>
        </w:rPr>
        <w:t>with Sudan I</w:t>
      </w:r>
      <w:r w:rsidR="0021521F" w:rsidRPr="0062411C">
        <w:rPr>
          <w:rFonts w:ascii="Times New Roman" w:hAnsi="Times New Roman" w:cs="Times New Roman"/>
          <w:highlight w:val="yellow"/>
          <w:lang w:val="en-US"/>
        </w:rPr>
        <w:t xml:space="preserve"> was higher than 0.</w:t>
      </w:r>
      <w:r w:rsidR="007A5C80" w:rsidRPr="0062411C">
        <w:rPr>
          <w:rFonts w:ascii="Times New Roman" w:hAnsi="Times New Roman" w:cs="Times New Roman"/>
          <w:highlight w:val="yellow"/>
          <w:lang w:val="en-US"/>
        </w:rPr>
        <w:t>5</w:t>
      </w:r>
      <w:r w:rsidR="0021521F" w:rsidRPr="0062411C">
        <w:rPr>
          <w:rFonts w:ascii="Times New Roman" w:hAnsi="Times New Roman" w:cs="Times New Roman"/>
          <w:highlight w:val="yellow"/>
          <w:lang w:val="en-US"/>
        </w:rPr>
        <w:t xml:space="preserve"> %</w:t>
      </w:r>
      <w:r w:rsidR="0021521F">
        <w:rPr>
          <w:rFonts w:ascii="Times New Roman" w:hAnsi="Times New Roman" w:cs="Times New Roman"/>
          <w:lang w:val="en-US"/>
        </w:rPr>
        <w:t>.</w:t>
      </w:r>
    </w:p>
    <w:p w14:paraId="3220FEBC" w14:textId="77777777" w:rsidR="00713C6E" w:rsidRDefault="00713C6E" w:rsidP="00A377B1">
      <w:pPr>
        <w:spacing w:line="480" w:lineRule="auto"/>
        <w:jc w:val="both"/>
        <w:rPr>
          <w:rFonts w:ascii="Times New Roman" w:hAnsi="Times New Roman" w:cs="Times New Roman"/>
          <w:lang w:val="en-US"/>
        </w:rPr>
      </w:pPr>
    </w:p>
    <w:p w14:paraId="1C260D89" w14:textId="1E6E9781" w:rsidR="00F0226B" w:rsidRDefault="00713C6E" w:rsidP="00A377B1">
      <w:pPr>
        <w:spacing w:line="480" w:lineRule="auto"/>
        <w:jc w:val="both"/>
        <w:rPr>
          <w:rFonts w:ascii="Times New Roman" w:hAnsi="Times New Roman" w:cs="Times New Roman"/>
          <w:lang w:val="en-US"/>
        </w:rPr>
      </w:pPr>
      <w:r w:rsidRPr="00537A0A">
        <w:rPr>
          <w:rFonts w:ascii="Times New Roman" w:hAnsi="Times New Roman" w:cs="Times New Roman"/>
          <w:b/>
          <w:lang w:val="en-US"/>
        </w:rPr>
        <w:t>Keywords:</w:t>
      </w:r>
      <w:r>
        <w:rPr>
          <w:rFonts w:ascii="Times New Roman" w:hAnsi="Times New Roman" w:cs="Times New Roman"/>
          <w:lang w:val="en-US"/>
        </w:rPr>
        <w:t xml:space="preserve"> </w:t>
      </w:r>
      <w:r w:rsidRPr="00713C6E">
        <w:rPr>
          <w:rFonts w:ascii="Times New Roman" w:hAnsi="Times New Roman" w:cs="Times New Roman"/>
          <w:lang w:val="en-US"/>
        </w:rPr>
        <w:t>Raman spectroscopy, ASTA values, Sudan I, partial least-squares regression, partial least-squares - discriminant-analysis</w:t>
      </w:r>
    </w:p>
    <w:p w14:paraId="661A9E42" w14:textId="77777777" w:rsidR="00630C62" w:rsidRPr="00F0226B" w:rsidRDefault="00630C62" w:rsidP="00A377B1">
      <w:pPr>
        <w:spacing w:line="480" w:lineRule="auto"/>
        <w:jc w:val="both"/>
        <w:rPr>
          <w:rFonts w:ascii="Times New Roman" w:hAnsi="Times New Roman" w:cs="Times New Roman"/>
          <w:lang w:val="en-US"/>
        </w:rPr>
      </w:pPr>
    </w:p>
    <w:p w14:paraId="1879420D" w14:textId="787D5332" w:rsidR="00C62A28" w:rsidRDefault="00C62A28" w:rsidP="00A377B1">
      <w:pPr>
        <w:spacing w:line="480" w:lineRule="auto"/>
        <w:jc w:val="both"/>
        <w:rPr>
          <w:rFonts w:ascii="Times New Roman" w:hAnsi="Times New Roman" w:cs="Times New Roman"/>
          <w:lang w:val="en-US"/>
        </w:rPr>
      </w:pPr>
    </w:p>
    <w:p w14:paraId="1907ACE7" w14:textId="77777777" w:rsidR="00C62A28" w:rsidRDefault="00C62A28" w:rsidP="00A377B1">
      <w:pPr>
        <w:spacing w:line="480" w:lineRule="auto"/>
        <w:jc w:val="both"/>
        <w:rPr>
          <w:rFonts w:ascii="Times New Roman" w:hAnsi="Times New Roman" w:cs="Times New Roman"/>
          <w:lang w:val="en-US"/>
        </w:rPr>
      </w:pPr>
    </w:p>
    <w:p w14:paraId="321B0542" w14:textId="7EE7ADE9" w:rsidR="00BC3446" w:rsidRPr="00A454BD" w:rsidRDefault="00C62A28" w:rsidP="00A377B1">
      <w:pPr>
        <w:spacing w:line="480" w:lineRule="auto"/>
        <w:jc w:val="both"/>
        <w:rPr>
          <w:rFonts w:ascii="Times New Roman" w:hAnsi="Times New Roman" w:cs="Times New Roman"/>
          <w:lang w:val="en-US"/>
        </w:rPr>
      </w:pPr>
      <w:r>
        <w:rPr>
          <w:rFonts w:ascii="Times New Roman" w:hAnsi="Times New Roman" w:cs="Times New Roman"/>
          <w:lang w:val="en-US"/>
        </w:rPr>
        <w:t xml:space="preserve"> </w:t>
      </w:r>
      <w:r w:rsidR="00A377B1">
        <w:rPr>
          <w:rFonts w:ascii="Times New Roman" w:hAnsi="Times New Roman" w:cs="Times New Roman"/>
          <w:lang w:val="en-US"/>
        </w:rPr>
        <w:t xml:space="preserve"> </w:t>
      </w:r>
    </w:p>
    <w:p w14:paraId="01A40744" w14:textId="77777777" w:rsidR="003035DF" w:rsidRPr="00A21496" w:rsidRDefault="003035DF" w:rsidP="00B0285F">
      <w:pPr>
        <w:spacing w:line="480" w:lineRule="auto"/>
        <w:rPr>
          <w:rFonts w:ascii="Times New Roman" w:hAnsi="Times New Roman" w:cs="Times New Roman"/>
          <w:b/>
          <w:lang w:val="en-US"/>
        </w:rPr>
        <w:sectPr w:rsidR="003035DF" w:rsidRPr="00A21496" w:rsidSect="004922C0">
          <w:pgSz w:w="11906" w:h="16838"/>
          <w:pgMar w:top="1417" w:right="1701" w:bottom="1417" w:left="1701" w:header="708" w:footer="708" w:gutter="0"/>
          <w:lnNumType w:countBy="1" w:restart="continuous"/>
          <w:cols w:space="708"/>
          <w:docGrid w:linePitch="360"/>
        </w:sectPr>
      </w:pPr>
    </w:p>
    <w:p w14:paraId="4CA87E02" w14:textId="77777777" w:rsidR="004922C0" w:rsidRDefault="004922C0" w:rsidP="00B0285F">
      <w:pPr>
        <w:spacing w:line="480" w:lineRule="auto"/>
        <w:rPr>
          <w:rFonts w:ascii="Times New Roman" w:hAnsi="Times New Roman" w:cs="Times New Roman"/>
          <w:b/>
          <w:lang w:val="en-US"/>
        </w:rPr>
        <w:sectPr w:rsidR="004922C0" w:rsidSect="004922C0">
          <w:type w:val="continuous"/>
          <w:pgSz w:w="11906" w:h="16838"/>
          <w:pgMar w:top="1417" w:right="1701" w:bottom="1417" w:left="1701" w:header="709" w:footer="709" w:gutter="0"/>
          <w:lnNumType w:countBy="1" w:restart="continuous"/>
          <w:cols w:space="708"/>
          <w:docGrid w:linePitch="360"/>
        </w:sectPr>
      </w:pPr>
    </w:p>
    <w:p w14:paraId="0CB77D45" w14:textId="7C39B382" w:rsidR="00545BC3" w:rsidRPr="00A21496" w:rsidRDefault="00545BC3" w:rsidP="00B0285F">
      <w:pPr>
        <w:spacing w:line="480" w:lineRule="auto"/>
        <w:rPr>
          <w:rFonts w:ascii="Times New Roman" w:hAnsi="Times New Roman" w:cs="Times New Roman"/>
          <w:b/>
          <w:lang w:val="en-US"/>
        </w:rPr>
      </w:pPr>
      <w:r w:rsidRPr="00A21496">
        <w:rPr>
          <w:rFonts w:ascii="Times New Roman" w:hAnsi="Times New Roman" w:cs="Times New Roman"/>
          <w:b/>
          <w:lang w:val="en-US"/>
        </w:rPr>
        <w:lastRenderedPageBreak/>
        <w:t>1. INTRODUCTION</w:t>
      </w:r>
    </w:p>
    <w:p w14:paraId="13F79CF1" w14:textId="2A89AF05" w:rsidR="002C1DE3" w:rsidRPr="00537A0A" w:rsidRDefault="00A409CB" w:rsidP="00B0285F">
      <w:pPr>
        <w:spacing w:line="480" w:lineRule="auto"/>
        <w:jc w:val="both"/>
        <w:rPr>
          <w:rFonts w:ascii="Times New Roman" w:hAnsi="Times New Roman" w:cs="Times New Roman"/>
          <w:lang w:val="en-US"/>
        </w:rPr>
      </w:pPr>
      <w:r w:rsidRPr="00A21496">
        <w:rPr>
          <w:rFonts w:ascii="Times New Roman" w:hAnsi="Times New Roman" w:cs="Times New Roman"/>
          <w:lang w:val="en-US"/>
        </w:rPr>
        <w:t>Paprika</w:t>
      </w:r>
      <w:r w:rsidR="008A7BE9" w:rsidRPr="00A21496">
        <w:rPr>
          <w:rFonts w:ascii="Times New Roman" w:hAnsi="Times New Roman" w:cs="Times New Roman"/>
          <w:lang w:val="en-US"/>
        </w:rPr>
        <w:t xml:space="preserve"> </w:t>
      </w:r>
      <w:r w:rsidR="00707D49">
        <w:rPr>
          <w:rFonts w:ascii="Times New Roman" w:hAnsi="Times New Roman" w:cs="Times New Roman"/>
          <w:lang w:val="en-US"/>
        </w:rPr>
        <w:t xml:space="preserve">powder </w:t>
      </w:r>
      <w:r w:rsidRPr="00A21496">
        <w:rPr>
          <w:rFonts w:ascii="Times New Roman" w:hAnsi="Times New Roman" w:cs="Times New Roman"/>
          <w:lang w:val="en-US"/>
        </w:rPr>
        <w:t>is a spice</w:t>
      </w:r>
      <w:r w:rsidR="00872B76">
        <w:rPr>
          <w:rFonts w:ascii="Times New Roman" w:hAnsi="Times New Roman" w:cs="Times New Roman"/>
          <w:lang w:val="en-US"/>
        </w:rPr>
        <w:t xml:space="preserve"> that</w:t>
      </w:r>
      <w:r w:rsidRPr="00A21496">
        <w:rPr>
          <w:rFonts w:ascii="Times New Roman" w:hAnsi="Times New Roman" w:cs="Times New Roman"/>
          <w:lang w:val="en-US"/>
        </w:rPr>
        <w:t xml:space="preserve"> is </w:t>
      </w:r>
      <w:r w:rsidR="00707D49">
        <w:rPr>
          <w:rFonts w:ascii="Times New Roman" w:hAnsi="Times New Roman" w:cs="Times New Roman"/>
          <w:lang w:val="en-US"/>
        </w:rPr>
        <w:t xml:space="preserve">being </w:t>
      </w:r>
      <w:r w:rsidRPr="00A21496">
        <w:rPr>
          <w:rFonts w:ascii="Times New Roman" w:hAnsi="Times New Roman" w:cs="Times New Roman"/>
          <w:lang w:val="en-US"/>
        </w:rPr>
        <w:t>increasing</w:t>
      </w:r>
      <w:r w:rsidR="00872B76">
        <w:rPr>
          <w:rFonts w:ascii="Times New Roman" w:hAnsi="Times New Roman" w:cs="Times New Roman"/>
          <w:lang w:val="en-US"/>
        </w:rPr>
        <w:t>ly consumed</w:t>
      </w:r>
      <w:r w:rsidRPr="00A21496">
        <w:rPr>
          <w:rFonts w:ascii="Times New Roman" w:hAnsi="Times New Roman" w:cs="Times New Roman"/>
          <w:lang w:val="en-US"/>
        </w:rPr>
        <w:t xml:space="preserve"> in many areas, such </w:t>
      </w:r>
      <w:r w:rsidR="00707D49">
        <w:rPr>
          <w:rFonts w:ascii="Times New Roman" w:hAnsi="Times New Roman" w:cs="Times New Roman"/>
          <w:lang w:val="en-US"/>
        </w:rPr>
        <w:t>a</w:t>
      </w:r>
      <w:r w:rsidR="00707D49" w:rsidRPr="00A21496">
        <w:rPr>
          <w:rFonts w:ascii="Times New Roman" w:hAnsi="Times New Roman" w:cs="Times New Roman"/>
          <w:lang w:val="en-US"/>
        </w:rPr>
        <w:t xml:space="preserve">s </w:t>
      </w:r>
      <w:r w:rsidRPr="00A21496">
        <w:rPr>
          <w:rFonts w:ascii="Times New Roman" w:hAnsi="Times New Roman" w:cs="Times New Roman"/>
          <w:lang w:val="en-US"/>
        </w:rPr>
        <w:t>cookery</w:t>
      </w:r>
      <w:r w:rsidR="002C1DE3" w:rsidRPr="00A21496">
        <w:rPr>
          <w:rFonts w:ascii="Times New Roman" w:hAnsi="Times New Roman" w:cs="Times New Roman"/>
          <w:lang w:val="en-US"/>
        </w:rPr>
        <w:t xml:space="preserve"> </w:t>
      </w:r>
      <w:r w:rsidR="00486F45">
        <w:rPr>
          <w:rFonts w:ascii="Times New Roman" w:hAnsi="Times New Roman" w:cs="Times New Roman"/>
          <w:lang w:val="en-US"/>
        </w:rPr>
        <w:t xml:space="preserve">and </w:t>
      </w:r>
      <w:r w:rsidR="007150B0">
        <w:rPr>
          <w:rFonts w:ascii="Times New Roman" w:hAnsi="Times New Roman" w:cs="Times New Roman"/>
          <w:lang w:val="en-US"/>
        </w:rPr>
        <w:t xml:space="preserve">restaurant </w:t>
      </w:r>
      <w:r w:rsidR="001839BB">
        <w:rPr>
          <w:rFonts w:ascii="Times New Roman" w:hAnsi="Times New Roman" w:cs="Times New Roman"/>
          <w:lang w:val="en-US"/>
        </w:rPr>
        <w:t>business</w:t>
      </w:r>
      <w:r w:rsidR="007150B0">
        <w:rPr>
          <w:rFonts w:ascii="Times New Roman" w:hAnsi="Times New Roman" w:cs="Times New Roman"/>
          <w:lang w:val="en-US"/>
        </w:rPr>
        <w:t xml:space="preserve">. </w:t>
      </w:r>
      <w:r w:rsidR="002C1DE3" w:rsidRPr="00A21496">
        <w:rPr>
          <w:rFonts w:ascii="Times New Roman" w:hAnsi="Times New Roman" w:cs="Times New Roman"/>
          <w:lang w:val="en-US"/>
        </w:rPr>
        <w:t xml:space="preserve"> Paprika is also </w:t>
      </w:r>
      <w:r w:rsidR="00F04792" w:rsidRPr="00A21496">
        <w:rPr>
          <w:rFonts w:ascii="Times New Roman" w:hAnsi="Times New Roman" w:cs="Times New Roman"/>
          <w:lang w:val="en-US"/>
        </w:rPr>
        <w:t>used</w:t>
      </w:r>
      <w:r w:rsidR="002C1DE3" w:rsidRPr="00A21496">
        <w:rPr>
          <w:rFonts w:ascii="Times New Roman" w:hAnsi="Times New Roman" w:cs="Times New Roman"/>
          <w:lang w:val="en-US"/>
        </w:rPr>
        <w:t xml:space="preserve"> as natural colorant in seasonings, sauces, confectionary, processed cheese</w:t>
      </w:r>
      <w:r w:rsidR="00872B76">
        <w:rPr>
          <w:rFonts w:ascii="Times New Roman" w:hAnsi="Times New Roman" w:cs="Times New Roman"/>
          <w:lang w:val="en-US"/>
        </w:rPr>
        <w:t>s</w:t>
      </w:r>
      <w:r w:rsidR="002C1DE3" w:rsidRPr="00A21496">
        <w:rPr>
          <w:rFonts w:ascii="Times New Roman" w:hAnsi="Times New Roman" w:cs="Times New Roman"/>
          <w:lang w:val="en-US"/>
        </w:rPr>
        <w:t xml:space="preserve"> and so on.</w:t>
      </w:r>
      <w:r w:rsidR="00AF17B3">
        <w:rPr>
          <w:rFonts w:ascii="Times New Roman" w:hAnsi="Times New Roman" w:cs="Times New Roman"/>
          <w:lang w:val="en-US"/>
        </w:rPr>
        <w:t xml:space="preserve"> </w:t>
      </w:r>
      <w:r w:rsidR="003E4D05">
        <w:rPr>
          <w:rFonts w:ascii="Times New Roman" w:hAnsi="Times New Roman" w:cs="Times New Roman"/>
          <w:lang w:val="en-US"/>
        </w:rPr>
        <w:t>This product</w:t>
      </w:r>
      <w:r w:rsidR="002C1DE3" w:rsidRPr="00A21496">
        <w:rPr>
          <w:rFonts w:ascii="Times New Roman" w:hAnsi="Times New Roman" w:cs="Times New Roman"/>
          <w:lang w:val="en-US"/>
        </w:rPr>
        <w:t xml:space="preserve"> contai</w:t>
      </w:r>
      <w:r w:rsidR="009E52C5">
        <w:rPr>
          <w:rFonts w:ascii="Times New Roman" w:hAnsi="Times New Roman" w:cs="Times New Roman"/>
          <w:lang w:val="en-US"/>
        </w:rPr>
        <w:t>ns over 20 different carotenoid</w:t>
      </w:r>
      <w:r w:rsidR="002C1DE3" w:rsidRPr="00A21496">
        <w:rPr>
          <w:rFonts w:ascii="Times New Roman" w:hAnsi="Times New Roman" w:cs="Times New Roman"/>
          <w:lang w:val="en-US"/>
        </w:rPr>
        <w:t xml:space="preserve"> pigments that </w:t>
      </w:r>
      <w:r w:rsidR="00264D22">
        <w:rPr>
          <w:rFonts w:ascii="Times New Roman" w:hAnsi="Times New Roman" w:cs="Times New Roman"/>
          <w:lang w:val="en-US"/>
        </w:rPr>
        <w:t>give it</w:t>
      </w:r>
      <w:r w:rsidR="002C1DE3" w:rsidRPr="00A21496">
        <w:rPr>
          <w:rFonts w:ascii="Times New Roman" w:hAnsi="Times New Roman" w:cs="Times New Roman"/>
          <w:lang w:val="en-US"/>
        </w:rPr>
        <w:t xml:space="preserve">s </w:t>
      </w:r>
      <w:r w:rsidR="00264D22">
        <w:rPr>
          <w:rFonts w:ascii="Times New Roman" w:hAnsi="Times New Roman" w:cs="Times New Roman"/>
          <w:lang w:val="en-US"/>
        </w:rPr>
        <w:t xml:space="preserve">reddish </w:t>
      </w:r>
      <w:r w:rsidR="002C1DE3" w:rsidRPr="00A21496">
        <w:rPr>
          <w:rFonts w:ascii="Times New Roman" w:hAnsi="Times New Roman" w:cs="Times New Roman"/>
          <w:lang w:val="en-US"/>
        </w:rPr>
        <w:t xml:space="preserve">color. </w:t>
      </w:r>
      <w:r w:rsidR="002C1DE3" w:rsidRPr="009900EB">
        <w:rPr>
          <w:rFonts w:ascii="Times New Roman" w:hAnsi="Times New Roman" w:cs="Times New Roman"/>
          <w:lang w:val="en-US"/>
        </w:rPr>
        <w:t>Depend</w:t>
      </w:r>
      <w:r w:rsidR="005C55A8" w:rsidRPr="009900EB">
        <w:rPr>
          <w:rFonts w:ascii="Times New Roman" w:hAnsi="Times New Roman" w:cs="Times New Roman"/>
          <w:lang w:val="en-US"/>
        </w:rPr>
        <w:t>ing</w:t>
      </w:r>
      <w:r w:rsidR="002C1DE3" w:rsidRPr="009900EB">
        <w:rPr>
          <w:rFonts w:ascii="Times New Roman" w:hAnsi="Times New Roman" w:cs="Times New Roman"/>
          <w:lang w:val="en-US"/>
        </w:rPr>
        <w:t xml:space="preserve"> on</w:t>
      </w:r>
      <w:r w:rsidR="002C1DE3" w:rsidRPr="00A21496">
        <w:rPr>
          <w:rFonts w:ascii="Times New Roman" w:hAnsi="Times New Roman" w:cs="Times New Roman"/>
          <w:lang w:val="en-US"/>
        </w:rPr>
        <w:t xml:space="preserve"> </w:t>
      </w:r>
      <w:r w:rsidR="00264D22">
        <w:rPr>
          <w:rFonts w:ascii="Times New Roman" w:hAnsi="Times New Roman" w:cs="Times New Roman"/>
          <w:lang w:val="en-US"/>
        </w:rPr>
        <w:t>how</w:t>
      </w:r>
      <w:r w:rsidR="002C1DE3" w:rsidRPr="00A21496">
        <w:rPr>
          <w:rFonts w:ascii="Times New Roman" w:hAnsi="Times New Roman" w:cs="Times New Roman"/>
          <w:lang w:val="en-US"/>
        </w:rPr>
        <w:t xml:space="preserve"> th</w:t>
      </w:r>
      <w:r w:rsidR="00264D22">
        <w:rPr>
          <w:rFonts w:ascii="Times New Roman" w:hAnsi="Times New Roman" w:cs="Times New Roman"/>
          <w:lang w:val="en-US"/>
        </w:rPr>
        <w:t>e</w:t>
      </w:r>
      <w:r w:rsidR="002C1DE3" w:rsidRPr="00A21496">
        <w:rPr>
          <w:rFonts w:ascii="Times New Roman" w:hAnsi="Times New Roman" w:cs="Times New Roman"/>
          <w:lang w:val="en-US"/>
        </w:rPr>
        <w:t xml:space="preserve"> p</w:t>
      </w:r>
      <w:r w:rsidR="002C1DE3" w:rsidRPr="009900EB">
        <w:rPr>
          <w:rFonts w:ascii="Times New Roman" w:hAnsi="Times New Roman" w:cs="Times New Roman"/>
          <w:lang w:val="en-US"/>
        </w:rPr>
        <w:t xml:space="preserve">aprika is </w:t>
      </w:r>
      <w:r w:rsidR="00264D22">
        <w:rPr>
          <w:rFonts w:ascii="Times New Roman" w:hAnsi="Times New Roman" w:cs="Times New Roman"/>
          <w:lang w:val="en-US"/>
        </w:rPr>
        <w:t>manufactured</w:t>
      </w:r>
      <w:r w:rsidR="00264D22" w:rsidRPr="009900EB">
        <w:rPr>
          <w:rFonts w:ascii="Times New Roman" w:hAnsi="Times New Roman" w:cs="Times New Roman"/>
          <w:lang w:val="en-US"/>
        </w:rPr>
        <w:t xml:space="preserve"> </w:t>
      </w:r>
      <w:r w:rsidR="0013051D" w:rsidRPr="009900EB">
        <w:rPr>
          <w:rFonts w:ascii="Times New Roman" w:hAnsi="Times New Roman" w:cs="Times New Roman"/>
          <w:lang w:val="en-US"/>
        </w:rPr>
        <w:t xml:space="preserve">and </w:t>
      </w:r>
      <w:r w:rsidR="00264D22">
        <w:rPr>
          <w:rFonts w:ascii="Times New Roman" w:hAnsi="Times New Roman" w:cs="Times New Roman"/>
          <w:lang w:val="en-US"/>
        </w:rPr>
        <w:t>which</w:t>
      </w:r>
      <w:r w:rsidR="0013051D" w:rsidRPr="009900EB">
        <w:rPr>
          <w:rFonts w:ascii="Times New Roman" w:hAnsi="Times New Roman" w:cs="Times New Roman"/>
          <w:lang w:val="en-US"/>
        </w:rPr>
        <w:t xml:space="preserve"> </w:t>
      </w:r>
      <w:r w:rsidR="0013051D" w:rsidRPr="009900EB">
        <w:rPr>
          <w:rFonts w:ascii="Times New Roman" w:hAnsi="Times New Roman" w:cs="Times New Roman"/>
          <w:i/>
          <w:lang w:val="en-US"/>
        </w:rPr>
        <w:t xml:space="preserve">Capsicum </w:t>
      </w:r>
      <w:r w:rsidR="0013051D" w:rsidRPr="009900EB">
        <w:rPr>
          <w:rFonts w:ascii="Times New Roman" w:hAnsi="Times New Roman" w:cs="Times New Roman"/>
          <w:lang w:val="en-US"/>
        </w:rPr>
        <w:t xml:space="preserve">varieties of peppers </w:t>
      </w:r>
      <w:r w:rsidR="00707D49">
        <w:rPr>
          <w:rFonts w:ascii="Times New Roman" w:hAnsi="Times New Roman" w:cs="Times New Roman"/>
          <w:lang w:val="en-US"/>
        </w:rPr>
        <w:t xml:space="preserve">are </w:t>
      </w:r>
      <w:r w:rsidR="0013051D" w:rsidRPr="009900EB">
        <w:rPr>
          <w:rFonts w:ascii="Times New Roman" w:hAnsi="Times New Roman" w:cs="Times New Roman"/>
          <w:lang w:val="en-US"/>
        </w:rPr>
        <w:t>employed</w:t>
      </w:r>
      <w:r w:rsidR="002C1DE3" w:rsidRPr="009900EB">
        <w:rPr>
          <w:rFonts w:ascii="Times New Roman" w:hAnsi="Times New Roman" w:cs="Times New Roman"/>
          <w:lang w:val="en-US"/>
        </w:rPr>
        <w:t>, the content of carotenoids</w:t>
      </w:r>
      <w:r w:rsidR="004C7E2C">
        <w:rPr>
          <w:rFonts w:ascii="Times New Roman" w:hAnsi="Times New Roman" w:cs="Times New Roman"/>
          <w:lang w:val="en-US"/>
        </w:rPr>
        <w:t xml:space="preserve"> may differ</w:t>
      </w:r>
      <w:r w:rsidR="00E94F5F">
        <w:rPr>
          <w:rFonts w:ascii="Times New Roman" w:hAnsi="Times New Roman" w:cs="Times New Roman"/>
          <w:lang w:val="en-US"/>
        </w:rPr>
        <w:t xml:space="preserve"> </w:t>
      </w:r>
      <w:r w:rsidR="00E94F5F">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{"citationItems":[{"id":"ITEM-1","itemData":{"author":[{"dropping-particle":"","family":"Monago Maraña","given":"Olga","non-dropping-particle":"","parse-names":false,"suffix":""},{"dropping-particle":"","family":"Bartolomé García","given":"Teresa de Jesús","non-dropping-particle":"","parse-names":false,"suffix":""},{"dropping-particle":"","family":"Galeano Díaz","given":"Teresa","non-dropping-particle":"","parse-names":false,"suffix":""}],"id":"ITEM-1","issue":"May","issued":{"date-parts":[["2016"]]},"page":"1184 - 1197","title":"Characterization of Spanish Paprika by Multivariate Analysis of Absorption and Fluorescence Spectra","type":"article-journal","volume":"49 (8)"},"uris":["http://www.mendeley.com/documents/?uuid=c00a9a00-b1c2-413c-bfb4-add63e4b7a75"]}],"mendeley":{"formattedCitation":"(Monago Maraña, Bartolomé García, &amp; Galeano Díaz, 2016)","plainTextFormattedCitation":"(Monago Maraña, Bartolomé García, &amp; Galeano Díaz, 2016)","previouslyFormattedCitation":"(Monago Maraña, Bartolomé García, &amp; Galeano Díaz, 2016)"},"properties":{"noteIndex":0},"schema":"https://github.com/citation-style-language/schema/raw/master/csl-citation.json"}</w:instrText>
      </w:r>
      <w:r w:rsidR="00E94F5F">
        <w:rPr>
          <w:rFonts w:ascii="Times New Roman" w:hAnsi="Times New Roman" w:cs="Times New Roman"/>
          <w:lang w:val="en-US"/>
        </w:rPr>
        <w:fldChar w:fldCharType="separate"/>
      </w:r>
      <w:r w:rsidR="00E94F5F" w:rsidRPr="00E94F5F">
        <w:rPr>
          <w:rFonts w:ascii="Times New Roman" w:hAnsi="Times New Roman" w:cs="Times New Roman"/>
          <w:noProof/>
          <w:lang w:val="en-US"/>
        </w:rPr>
        <w:t>(Monago Maraña, Bartolomé García, &amp; Galeano Díaz, 2016)</w:t>
      </w:r>
      <w:r w:rsidR="00E94F5F">
        <w:rPr>
          <w:rFonts w:ascii="Times New Roman" w:hAnsi="Times New Roman" w:cs="Times New Roman"/>
          <w:lang w:val="en-US"/>
        </w:rPr>
        <w:fldChar w:fldCharType="end"/>
      </w:r>
      <w:r w:rsidR="00E94F5F">
        <w:rPr>
          <w:rFonts w:ascii="Times New Roman" w:hAnsi="Times New Roman" w:cs="Times New Roman"/>
          <w:lang w:val="en-US"/>
        </w:rPr>
        <w:t>.</w:t>
      </w:r>
      <w:r w:rsidR="008F511E">
        <w:rPr>
          <w:rFonts w:ascii="Times New Roman" w:hAnsi="Times New Roman" w:cs="Times New Roman"/>
          <w:lang w:val="en-US"/>
        </w:rPr>
        <w:t xml:space="preserve"> </w:t>
      </w:r>
    </w:p>
    <w:p w14:paraId="2CA79609" w14:textId="1E1CF469" w:rsidR="00FA5656" w:rsidRPr="0062411C" w:rsidRDefault="004C7E2C" w:rsidP="00B0285F">
      <w:pPr>
        <w:spacing w:line="480" w:lineRule="auto"/>
        <w:jc w:val="both"/>
        <w:rPr>
          <w:rFonts w:ascii="Times New Roman" w:hAnsi="Times New Roman" w:cs="Times New Roman"/>
          <w:lang w:val="en-US"/>
        </w:rPr>
      </w:pPr>
      <w:r>
        <w:rPr>
          <w:rFonts w:ascii="Times New Roman" w:hAnsi="Times New Roman" w:cs="Times New Roman"/>
          <w:lang w:val="en-US"/>
        </w:rPr>
        <w:t>Color is an important quality parameter in paprika</w:t>
      </w:r>
      <w:r w:rsidR="002D181A">
        <w:rPr>
          <w:rFonts w:ascii="Times New Roman" w:hAnsi="Times New Roman" w:cs="Times New Roman"/>
          <w:lang w:val="en-US"/>
        </w:rPr>
        <w:t xml:space="preserve"> </w:t>
      </w:r>
      <w:r w:rsidR="00707D49">
        <w:rPr>
          <w:rFonts w:ascii="Times New Roman" w:hAnsi="Times New Roman" w:cs="Times New Roman"/>
          <w:lang w:val="en-US"/>
        </w:rPr>
        <w:t xml:space="preserve">powder </w:t>
      </w:r>
      <w:r w:rsidR="002D181A">
        <w:rPr>
          <w:rFonts w:ascii="Times New Roman" w:hAnsi="Times New Roman" w:cs="Times New Roman"/>
          <w:lang w:val="en-US"/>
        </w:rPr>
        <w:t>and</w:t>
      </w:r>
      <w:r w:rsidR="002C1DE3" w:rsidRPr="00A21496">
        <w:rPr>
          <w:rFonts w:ascii="Times New Roman" w:hAnsi="Times New Roman" w:cs="Times New Roman"/>
          <w:lang w:val="en-US"/>
        </w:rPr>
        <w:t xml:space="preserve"> is </w:t>
      </w:r>
      <w:r w:rsidR="002C1DE3" w:rsidRPr="009900EB">
        <w:rPr>
          <w:rFonts w:ascii="Times New Roman" w:hAnsi="Times New Roman" w:cs="Times New Roman"/>
          <w:lang w:val="en-US"/>
        </w:rPr>
        <w:t>usually determine</w:t>
      </w:r>
      <w:r w:rsidR="005C55A8" w:rsidRPr="009900EB">
        <w:rPr>
          <w:rFonts w:ascii="Times New Roman" w:hAnsi="Times New Roman" w:cs="Times New Roman"/>
          <w:lang w:val="en-US"/>
        </w:rPr>
        <w:t>d</w:t>
      </w:r>
      <w:r w:rsidR="002C1DE3" w:rsidRPr="00A21496">
        <w:rPr>
          <w:rFonts w:ascii="Times New Roman" w:hAnsi="Times New Roman" w:cs="Times New Roman"/>
          <w:lang w:val="en-US"/>
        </w:rPr>
        <w:t xml:space="preserve"> according to the American Spice Trade Association</w:t>
      </w:r>
      <w:r w:rsidR="009E52C5">
        <w:rPr>
          <w:rFonts w:ascii="Times New Roman" w:hAnsi="Times New Roman" w:cs="Times New Roman"/>
          <w:lang w:val="en-US"/>
        </w:rPr>
        <w:t xml:space="preserve"> (ASTA)</w:t>
      </w:r>
      <w:r w:rsidR="00E94F5F">
        <w:rPr>
          <w:rFonts w:ascii="Times New Roman" w:hAnsi="Times New Roman" w:cs="Times New Roman"/>
          <w:lang w:val="en-US"/>
        </w:rPr>
        <w:t xml:space="preserve"> </w:t>
      </w:r>
      <w:r w:rsidR="00E94F5F">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{"citationItems":[{"id":"ITEM-1","itemData":{"URL":"http://www.astaspice.org/food-safety/astas-analytical-methods-manual/","accessed":{"date-parts":[["2017","11","26"]]},"author":[{"dropping-particle":"","family":"ASTA","given":"American Spice Trade Asociation","non-dropping-particle":"","parse-names":false,"suffix":""}],"id":"ITEM-1","issued":{"date-parts":[["2018"]]},"title":"The voice of the U.S. spice industry in the Global Market","type":"webpage"},"uris":["http://www.mendeley.com/documents/?uuid=dba41d94-e0c4-4302-aa07-ad49344de42e"]}],"mendeley":{"formattedCitation":"(ASTA, 2018)","plainTextFormattedCitation":"(ASTA, 2018)","previouslyFormattedCitation":"(ASTA, 2018)"},"properties":{"noteIndex":0},"schema":"https://github.com/citation-style-language/schema/raw/master/csl-citation.json"}</w:instrText>
      </w:r>
      <w:r w:rsidR="00E94F5F">
        <w:rPr>
          <w:rFonts w:ascii="Times New Roman" w:hAnsi="Times New Roman" w:cs="Times New Roman"/>
          <w:lang w:val="en-US"/>
        </w:rPr>
        <w:fldChar w:fldCharType="separate"/>
      </w:r>
      <w:r w:rsidR="00E94F5F" w:rsidRPr="00E94F5F">
        <w:rPr>
          <w:rFonts w:ascii="Times New Roman" w:hAnsi="Times New Roman" w:cs="Times New Roman"/>
          <w:noProof/>
          <w:lang w:val="en-US"/>
        </w:rPr>
        <w:t>(ASTA, 2018)</w:t>
      </w:r>
      <w:r w:rsidR="00E94F5F">
        <w:rPr>
          <w:rFonts w:ascii="Times New Roman" w:hAnsi="Times New Roman" w:cs="Times New Roman"/>
          <w:lang w:val="en-US"/>
        </w:rPr>
        <w:fldChar w:fldCharType="end"/>
      </w:r>
      <w:r w:rsidR="00E94F5F">
        <w:rPr>
          <w:rFonts w:ascii="Times New Roman" w:hAnsi="Times New Roman" w:cs="Times New Roman"/>
          <w:lang w:val="en-US"/>
        </w:rPr>
        <w:t xml:space="preserve">, </w:t>
      </w:r>
      <w:r w:rsidR="002C1DE3" w:rsidRPr="00A21496">
        <w:rPr>
          <w:rFonts w:ascii="Times New Roman" w:hAnsi="Times New Roman" w:cs="Times New Roman"/>
          <w:lang w:val="en-US"/>
        </w:rPr>
        <w:t>by</w:t>
      </w:r>
      <w:r>
        <w:rPr>
          <w:rFonts w:ascii="Times New Roman" w:hAnsi="Times New Roman" w:cs="Times New Roman"/>
          <w:lang w:val="en-US"/>
        </w:rPr>
        <w:t xml:space="preserve"> obtaining</w:t>
      </w:r>
      <w:r w:rsidR="002C1DE3" w:rsidRPr="00A21496">
        <w:rPr>
          <w:rFonts w:ascii="Times New Roman" w:hAnsi="Times New Roman" w:cs="Times New Roman"/>
          <w:lang w:val="en-US"/>
        </w:rPr>
        <w:t xml:space="preserve"> absorbance</w:t>
      </w:r>
      <w:r>
        <w:rPr>
          <w:rFonts w:ascii="Times New Roman" w:hAnsi="Times New Roman" w:cs="Times New Roman"/>
          <w:lang w:val="en-US"/>
        </w:rPr>
        <w:t xml:space="preserve"> values</w:t>
      </w:r>
      <w:r w:rsidR="002C1DE3" w:rsidRPr="00A21496">
        <w:rPr>
          <w:rFonts w:ascii="Times New Roman" w:hAnsi="Times New Roman" w:cs="Times New Roman"/>
          <w:lang w:val="en-US"/>
        </w:rPr>
        <w:t xml:space="preserve"> at 460 nm of an ace</w:t>
      </w:r>
      <w:r w:rsidR="0013051D" w:rsidRPr="00A21496">
        <w:rPr>
          <w:rFonts w:ascii="Times New Roman" w:hAnsi="Times New Roman" w:cs="Times New Roman"/>
          <w:lang w:val="en-US"/>
        </w:rPr>
        <w:t xml:space="preserve">tone extract of the </w:t>
      </w:r>
      <w:r>
        <w:rPr>
          <w:rFonts w:ascii="Times New Roman" w:hAnsi="Times New Roman" w:cs="Times New Roman"/>
          <w:lang w:val="en-US"/>
        </w:rPr>
        <w:t>sample</w:t>
      </w:r>
      <w:r w:rsidR="006215D9">
        <w:rPr>
          <w:rFonts w:ascii="Times New Roman" w:hAnsi="Times New Roman" w:cs="Times New Roman"/>
          <w:lang w:val="en-US"/>
        </w:rPr>
        <w:t xml:space="preserve"> </w:t>
      </w:r>
      <w:r w:rsidR="00A434F1" w:rsidRPr="00A21496">
        <w:rPr>
          <w:rFonts w:ascii="Times New Roman" w:hAnsi="Times New Roman" w:cs="Times New Roman"/>
          <w:lang w:val="en-US"/>
        </w:rPr>
        <w:t>(Method 20.1, revised October 2004)</w:t>
      </w:r>
      <w:r w:rsidR="0013051D" w:rsidRPr="00A21496">
        <w:rPr>
          <w:rFonts w:ascii="Times New Roman" w:hAnsi="Times New Roman" w:cs="Times New Roman"/>
          <w:lang w:val="en-US"/>
        </w:rPr>
        <w:t xml:space="preserve">. </w:t>
      </w:r>
      <w:r w:rsidR="002D181A" w:rsidRPr="00A21496">
        <w:rPr>
          <w:rFonts w:ascii="Times New Roman" w:hAnsi="Times New Roman" w:cs="Times New Roman"/>
          <w:lang w:val="en-US"/>
        </w:rPr>
        <w:t>The</w:t>
      </w:r>
      <w:r w:rsidR="002C1DE3" w:rsidRPr="00A21496">
        <w:rPr>
          <w:rFonts w:ascii="Times New Roman" w:hAnsi="Times New Roman" w:cs="Times New Roman"/>
          <w:lang w:val="en-US"/>
        </w:rPr>
        <w:t xml:space="preserve"> ASTA</w:t>
      </w:r>
      <w:r w:rsidR="009E52C5">
        <w:rPr>
          <w:rFonts w:ascii="Times New Roman" w:hAnsi="Times New Roman" w:cs="Times New Roman"/>
          <w:lang w:val="en-US"/>
        </w:rPr>
        <w:t xml:space="preserve"> color</w:t>
      </w:r>
      <w:r w:rsidR="002C1DE3" w:rsidRPr="00A21496">
        <w:rPr>
          <w:rFonts w:ascii="Times New Roman" w:hAnsi="Times New Roman" w:cs="Times New Roman"/>
          <w:lang w:val="en-US"/>
        </w:rPr>
        <w:t xml:space="preserve"> value</w:t>
      </w:r>
      <w:r w:rsidR="00A434F1" w:rsidRPr="00A21496">
        <w:rPr>
          <w:rFonts w:ascii="Times New Roman" w:hAnsi="Times New Roman" w:cs="Times New Roman"/>
          <w:lang w:val="en-US"/>
        </w:rPr>
        <w:t xml:space="preserve"> is</w:t>
      </w:r>
      <w:r w:rsidR="002C1DE3" w:rsidRPr="00A21496">
        <w:rPr>
          <w:rFonts w:ascii="Times New Roman" w:hAnsi="Times New Roman" w:cs="Times New Roman"/>
          <w:lang w:val="en-US"/>
        </w:rPr>
        <w:t xml:space="preserve"> </w:t>
      </w:r>
      <w:r w:rsidR="0013051D" w:rsidRPr="00A21496">
        <w:rPr>
          <w:rFonts w:ascii="Times New Roman" w:hAnsi="Times New Roman" w:cs="Times New Roman"/>
          <w:lang w:val="en-US"/>
        </w:rPr>
        <w:t xml:space="preserve">one of </w:t>
      </w:r>
      <w:r w:rsidR="002C1DE3" w:rsidRPr="00A21496">
        <w:rPr>
          <w:rFonts w:ascii="Times New Roman" w:hAnsi="Times New Roman" w:cs="Times New Roman"/>
          <w:lang w:val="en-US"/>
        </w:rPr>
        <w:t xml:space="preserve">the parameters </w:t>
      </w:r>
      <w:r w:rsidR="00A12AAB" w:rsidRPr="00A21496">
        <w:rPr>
          <w:rFonts w:ascii="Times New Roman" w:hAnsi="Times New Roman" w:cs="Times New Roman"/>
          <w:lang w:val="en-US"/>
        </w:rPr>
        <w:t xml:space="preserve">established to determine if the paprika </w:t>
      </w:r>
      <w:r w:rsidR="00707D49">
        <w:rPr>
          <w:rFonts w:ascii="Times New Roman" w:hAnsi="Times New Roman" w:cs="Times New Roman"/>
          <w:lang w:val="en-US"/>
        </w:rPr>
        <w:t>is of</w:t>
      </w:r>
      <w:r w:rsidR="00707D49" w:rsidRPr="00A21496">
        <w:rPr>
          <w:rFonts w:ascii="Times New Roman" w:hAnsi="Times New Roman" w:cs="Times New Roman"/>
          <w:lang w:val="en-US"/>
        </w:rPr>
        <w:t xml:space="preserve"> </w:t>
      </w:r>
      <w:r w:rsidR="00A12AAB" w:rsidRPr="00A21496">
        <w:rPr>
          <w:rFonts w:ascii="Times New Roman" w:hAnsi="Times New Roman" w:cs="Times New Roman"/>
          <w:lang w:val="en-US"/>
        </w:rPr>
        <w:t>high quality or not</w:t>
      </w:r>
      <w:r w:rsidR="00A12AAB" w:rsidRPr="00537A0A">
        <w:rPr>
          <w:rFonts w:ascii="Times New Roman" w:hAnsi="Times New Roman" w:cs="Times New Roman"/>
          <w:lang w:val="en-US"/>
        </w:rPr>
        <w:t>. For example,</w:t>
      </w:r>
      <w:r w:rsidR="00A409CB" w:rsidRPr="00537A0A">
        <w:rPr>
          <w:rFonts w:ascii="Times New Roman" w:hAnsi="Times New Roman" w:cs="Times New Roman"/>
          <w:lang w:val="en-US"/>
        </w:rPr>
        <w:t xml:space="preserve"> </w:t>
      </w:r>
      <w:r w:rsidR="005C55A8" w:rsidRPr="00537A0A">
        <w:rPr>
          <w:rFonts w:ascii="Times New Roman" w:hAnsi="Times New Roman" w:cs="Times New Roman"/>
          <w:lang w:val="en-US"/>
        </w:rPr>
        <w:t xml:space="preserve">the Regulation </w:t>
      </w:r>
      <w:r w:rsidR="00A409CB" w:rsidRPr="00537A0A">
        <w:rPr>
          <w:rFonts w:ascii="Times New Roman" w:hAnsi="Times New Roman" w:cs="Times New Roman"/>
          <w:lang w:val="en-US"/>
        </w:rPr>
        <w:t>of the Spanish Protection Designation of Origin</w:t>
      </w:r>
      <w:r w:rsidR="00A051DD">
        <w:rPr>
          <w:rFonts w:ascii="Times New Roman" w:hAnsi="Times New Roman" w:cs="Times New Roman"/>
          <w:lang w:val="en-US"/>
        </w:rPr>
        <w:t xml:space="preserve"> </w:t>
      </w:r>
      <w:r w:rsidR="00A051DD" w:rsidRPr="00354834">
        <w:rPr>
          <w:rFonts w:ascii="Times New Roman" w:hAnsi="Times New Roman" w:cs="Times New Roman"/>
          <w:highlight w:val="yellow"/>
          <w:lang w:val="en-US"/>
        </w:rPr>
        <w:t>(PDO)</w:t>
      </w:r>
      <w:r w:rsidR="00A409CB" w:rsidRPr="00537A0A">
        <w:rPr>
          <w:rFonts w:ascii="Times New Roman" w:hAnsi="Times New Roman" w:cs="Times New Roman"/>
          <w:lang w:val="en-US"/>
        </w:rPr>
        <w:t xml:space="preserve"> </w:t>
      </w:r>
      <w:r w:rsidR="00A409CB" w:rsidRPr="00537A0A">
        <w:rPr>
          <w:rFonts w:ascii="Times New Roman" w:hAnsi="Times New Roman" w:cs="Times New Roman"/>
          <w:i/>
          <w:lang w:val="en-US"/>
        </w:rPr>
        <w:t>“Pimentón de La Vera”</w:t>
      </w:r>
      <w:r w:rsidR="00A409CB" w:rsidRPr="00537A0A">
        <w:rPr>
          <w:rFonts w:ascii="Times New Roman" w:hAnsi="Times New Roman" w:cs="Times New Roman"/>
          <w:lang w:val="en-US"/>
        </w:rPr>
        <w:t xml:space="preserve"> </w:t>
      </w:r>
      <w:r w:rsidR="005C55A8" w:rsidRPr="00537A0A">
        <w:rPr>
          <w:rFonts w:ascii="Times New Roman" w:hAnsi="Times New Roman" w:cs="Times New Roman"/>
          <w:lang w:val="en-US"/>
        </w:rPr>
        <w:t xml:space="preserve">specify </w:t>
      </w:r>
      <w:r w:rsidR="00A409CB" w:rsidRPr="00537A0A">
        <w:rPr>
          <w:rFonts w:ascii="Times New Roman" w:hAnsi="Times New Roman" w:cs="Times New Roman"/>
          <w:lang w:val="en-US"/>
        </w:rPr>
        <w:t>that the ASTA</w:t>
      </w:r>
      <w:r w:rsidR="009E52C5" w:rsidRPr="00537A0A">
        <w:rPr>
          <w:rFonts w:ascii="Times New Roman" w:hAnsi="Times New Roman" w:cs="Times New Roman"/>
          <w:lang w:val="en-US"/>
        </w:rPr>
        <w:t xml:space="preserve"> color</w:t>
      </w:r>
      <w:r w:rsidR="00A409CB" w:rsidRPr="00537A0A">
        <w:rPr>
          <w:rFonts w:ascii="Times New Roman" w:hAnsi="Times New Roman" w:cs="Times New Roman"/>
          <w:lang w:val="en-US"/>
        </w:rPr>
        <w:t xml:space="preserve"> values </w:t>
      </w:r>
      <w:r w:rsidR="009E52C5" w:rsidRPr="00537A0A">
        <w:rPr>
          <w:rFonts w:ascii="Times New Roman" w:hAnsi="Times New Roman" w:cs="Times New Roman"/>
          <w:lang w:val="en-US"/>
        </w:rPr>
        <w:t xml:space="preserve">in paprika </w:t>
      </w:r>
      <w:r w:rsidR="00A409CB" w:rsidRPr="00537A0A">
        <w:rPr>
          <w:rFonts w:ascii="Times New Roman" w:hAnsi="Times New Roman" w:cs="Times New Roman"/>
          <w:lang w:val="en-US"/>
        </w:rPr>
        <w:t>must be higher than 90</w:t>
      </w:r>
      <w:r w:rsidR="00980A78" w:rsidRPr="00537A0A">
        <w:rPr>
          <w:rFonts w:ascii="Times New Roman" w:hAnsi="Times New Roman" w:cs="Times New Roman"/>
          <w:lang w:val="en-US"/>
        </w:rPr>
        <w:t xml:space="preserve"> </w:t>
      </w:r>
      <w:r w:rsidR="00980A78" w:rsidRPr="00537A0A">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{"citationItems":[{"id":"ITEM-1","itemData":{"author":[{"dropping-particle":"","family":"MAPAMA","given":"","non-dropping-particle":"","parse-names":false,"suffix":""}],"id":"ITEM-1","issued":{"date-parts":[["2006"]]},"page":"778-786","title":"BOE Nº4, Jueves 5 enero 2006. ORDEN APA/4178/2005, de 22 de diciembre, por la que se ratifica el Reglamento de la Denominación de Origen Protegida Pimentón de La Vera y su Consejo Regulador.","type":"article-journal"},"uris":["http://www.mendeley.com/documents/?uuid=c247d3a4-e368-4310-942e-7081f9c65344"]}],"mendeley":{"formattedCitation":"(MAPAMA, 2006)","plainTextFormattedCitation":"(MAPAMA, 2006)","previouslyFormattedCitation":"(MAPAMA, 2006)"},"properties":{"noteIndex":0},"schema":"https://github.com/citation-style-language/schema/raw/master/csl-citation.json"}</w:instrText>
      </w:r>
      <w:r w:rsidR="00980A78" w:rsidRPr="00537A0A">
        <w:rPr>
          <w:rFonts w:ascii="Times New Roman" w:hAnsi="Times New Roman" w:cs="Times New Roman"/>
          <w:lang w:val="en-US"/>
        </w:rPr>
        <w:fldChar w:fldCharType="separate"/>
      </w:r>
      <w:r w:rsidR="00030F9E" w:rsidRPr="00537A0A">
        <w:rPr>
          <w:rFonts w:ascii="Times New Roman" w:hAnsi="Times New Roman" w:cs="Times New Roman"/>
          <w:noProof/>
          <w:lang w:val="en-US"/>
        </w:rPr>
        <w:t>(MAPAMA, 2006)</w:t>
      </w:r>
      <w:r w:rsidR="00980A78" w:rsidRPr="00537A0A">
        <w:rPr>
          <w:rFonts w:ascii="Times New Roman" w:hAnsi="Times New Roman" w:cs="Times New Roman"/>
          <w:lang w:val="en-US"/>
        </w:rPr>
        <w:fldChar w:fldCharType="end"/>
      </w:r>
      <w:r w:rsidR="00980A78" w:rsidRPr="00537A0A">
        <w:rPr>
          <w:rFonts w:ascii="Times New Roman" w:hAnsi="Times New Roman" w:cs="Times New Roman"/>
          <w:lang w:val="en-US"/>
        </w:rPr>
        <w:t>.</w:t>
      </w:r>
      <w:r w:rsidR="00A632E3" w:rsidRPr="00A21496">
        <w:rPr>
          <w:rFonts w:ascii="Times New Roman" w:hAnsi="Times New Roman" w:cs="Times New Roman"/>
          <w:lang w:val="en-US"/>
        </w:rPr>
        <w:t xml:space="preserve"> </w:t>
      </w:r>
      <w:r w:rsidR="00FA5656">
        <w:rPr>
          <w:rFonts w:ascii="Times New Roman" w:hAnsi="Times New Roman" w:cs="Times New Roman"/>
          <w:lang w:val="en-US"/>
        </w:rPr>
        <w:t xml:space="preserve">The samples belonging to this PDO </w:t>
      </w:r>
      <w:r w:rsidR="00264D22">
        <w:rPr>
          <w:rFonts w:ascii="Times New Roman" w:hAnsi="Times New Roman" w:cs="Times New Roman"/>
          <w:lang w:val="en-US"/>
        </w:rPr>
        <w:t xml:space="preserve">possess </w:t>
      </w:r>
      <w:r w:rsidR="00FA5656">
        <w:rPr>
          <w:rFonts w:ascii="Times New Roman" w:hAnsi="Times New Roman" w:cs="Times New Roman"/>
          <w:lang w:val="en-US"/>
        </w:rPr>
        <w:t xml:space="preserve">some </w:t>
      </w:r>
      <w:r w:rsidR="00A051DD" w:rsidRPr="00354834">
        <w:rPr>
          <w:rFonts w:ascii="Times New Roman" w:hAnsi="Times New Roman" w:cs="Times New Roman"/>
          <w:highlight w:val="yellow"/>
          <w:lang w:val="en-US"/>
        </w:rPr>
        <w:t>special</w:t>
      </w:r>
      <w:r w:rsidR="00A051DD">
        <w:rPr>
          <w:rFonts w:ascii="Times New Roman" w:hAnsi="Times New Roman" w:cs="Times New Roman"/>
          <w:lang w:val="en-US"/>
        </w:rPr>
        <w:t xml:space="preserve"> </w:t>
      </w:r>
      <w:r w:rsidR="00FA5656">
        <w:rPr>
          <w:rFonts w:ascii="Times New Roman" w:hAnsi="Times New Roman" w:cs="Times New Roman"/>
          <w:lang w:val="en-US"/>
        </w:rPr>
        <w:t>characteristics due to the</w:t>
      </w:r>
      <w:r w:rsidR="00264D22">
        <w:rPr>
          <w:rFonts w:ascii="Times New Roman" w:hAnsi="Times New Roman" w:cs="Times New Roman"/>
          <w:lang w:val="en-US"/>
        </w:rPr>
        <w:t xml:space="preserve"> production process, which</w:t>
      </w:r>
      <w:r w:rsidR="00FA5656">
        <w:rPr>
          <w:rFonts w:ascii="Times New Roman" w:hAnsi="Times New Roman" w:cs="Times New Roman"/>
          <w:lang w:val="en-US"/>
        </w:rPr>
        <w:t xml:space="preserve"> consists o</w:t>
      </w:r>
      <w:r w:rsidR="00264D22">
        <w:rPr>
          <w:rFonts w:ascii="Times New Roman" w:hAnsi="Times New Roman" w:cs="Times New Roman"/>
          <w:lang w:val="en-US"/>
        </w:rPr>
        <w:t>f</w:t>
      </w:r>
      <w:r w:rsidR="00FA5656">
        <w:rPr>
          <w:rFonts w:ascii="Times New Roman" w:hAnsi="Times New Roman" w:cs="Times New Roman"/>
          <w:lang w:val="en-US"/>
        </w:rPr>
        <w:t xml:space="preserve"> </w:t>
      </w:r>
      <w:r w:rsidR="002C357B">
        <w:rPr>
          <w:rFonts w:ascii="Times New Roman" w:hAnsi="Times New Roman" w:cs="Times New Roman"/>
          <w:lang w:val="en-US"/>
        </w:rPr>
        <w:t>a</w:t>
      </w:r>
      <w:r w:rsidR="00FA5656">
        <w:rPr>
          <w:rFonts w:ascii="Times New Roman" w:hAnsi="Times New Roman" w:cs="Times New Roman"/>
          <w:lang w:val="en-US"/>
        </w:rPr>
        <w:t xml:space="preserve"> s</w:t>
      </w:r>
      <w:r w:rsidR="002C357B">
        <w:rPr>
          <w:rFonts w:ascii="Times New Roman" w:hAnsi="Times New Roman" w:cs="Times New Roman"/>
          <w:lang w:val="en-US"/>
        </w:rPr>
        <w:t>moke</w:t>
      </w:r>
      <w:r w:rsidR="00FA5656">
        <w:rPr>
          <w:rFonts w:ascii="Times New Roman" w:hAnsi="Times New Roman" w:cs="Times New Roman"/>
          <w:lang w:val="en-US"/>
        </w:rPr>
        <w:t xml:space="preserve"> drying system</w:t>
      </w:r>
      <w:r w:rsidR="00264D22">
        <w:rPr>
          <w:rFonts w:ascii="Times New Roman" w:hAnsi="Times New Roman" w:cs="Times New Roman"/>
          <w:lang w:val="en-US"/>
        </w:rPr>
        <w:t xml:space="preserve"> that gives the </w:t>
      </w:r>
      <w:r w:rsidR="00A11BC6">
        <w:rPr>
          <w:rFonts w:ascii="Times New Roman" w:hAnsi="Times New Roman" w:cs="Times New Roman"/>
          <w:lang w:val="en-US"/>
        </w:rPr>
        <w:t>smok</w:t>
      </w:r>
      <w:r w:rsidR="004E7E1F">
        <w:rPr>
          <w:rFonts w:ascii="Times New Roman" w:hAnsi="Times New Roman" w:cs="Times New Roman"/>
          <w:lang w:val="en-US"/>
        </w:rPr>
        <w:t>e</w:t>
      </w:r>
      <w:r w:rsidR="00A11BC6">
        <w:rPr>
          <w:rFonts w:ascii="Times New Roman" w:hAnsi="Times New Roman" w:cs="Times New Roman"/>
          <w:lang w:val="en-US"/>
        </w:rPr>
        <w:t xml:space="preserve"> flavor and aroma. </w:t>
      </w:r>
      <w:r w:rsidR="00264D22">
        <w:rPr>
          <w:rFonts w:ascii="Times New Roman" w:hAnsi="Times New Roman" w:cs="Times New Roman"/>
          <w:lang w:val="en-US"/>
        </w:rPr>
        <w:t>T</w:t>
      </w:r>
      <w:r w:rsidR="00A11BC6">
        <w:rPr>
          <w:rFonts w:ascii="Times New Roman" w:hAnsi="Times New Roman" w:cs="Times New Roman"/>
          <w:lang w:val="en-US"/>
        </w:rPr>
        <w:t xml:space="preserve">his </w:t>
      </w:r>
      <w:r w:rsidR="00004C71">
        <w:rPr>
          <w:rFonts w:ascii="Times New Roman" w:hAnsi="Times New Roman" w:cs="Times New Roman"/>
          <w:lang w:val="en-US"/>
        </w:rPr>
        <w:t xml:space="preserve">drying </w:t>
      </w:r>
      <w:r w:rsidR="00A11BC6">
        <w:rPr>
          <w:rFonts w:ascii="Times New Roman" w:hAnsi="Times New Roman" w:cs="Times New Roman"/>
          <w:lang w:val="en-US"/>
        </w:rPr>
        <w:t xml:space="preserve">system </w:t>
      </w:r>
      <w:r w:rsidR="00264D22">
        <w:rPr>
          <w:rFonts w:ascii="Times New Roman" w:hAnsi="Times New Roman" w:cs="Times New Roman"/>
          <w:lang w:val="en-US"/>
        </w:rPr>
        <w:t xml:space="preserve">also preserves the </w:t>
      </w:r>
      <w:r w:rsidR="001C6F58">
        <w:rPr>
          <w:rFonts w:ascii="Times New Roman" w:hAnsi="Times New Roman" w:cs="Times New Roman"/>
          <w:lang w:val="en-US"/>
        </w:rPr>
        <w:t>pigments</w:t>
      </w:r>
      <w:r w:rsidR="00264D22">
        <w:rPr>
          <w:rFonts w:ascii="Times New Roman" w:hAnsi="Times New Roman" w:cs="Times New Roman"/>
          <w:lang w:val="en-US"/>
        </w:rPr>
        <w:t xml:space="preserve"> better</w:t>
      </w:r>
      <w:r w:rsidR="001C6F58">
        <w:rPr>
          <w:rFonts w:ascii="Times New Roman" w:hAnsi="Times New Roman" w:cs="Times New Roman"/>
          <w:lang w:val="en-US"/>
        </w:rPr>
        <w:t xml:space="preserve">, </w:t>
      </w:r>
      <w:r w:rsidR="005709CA">
        <w:rPr>
          <w:rFonts w:ascii="Times New Roman" w:hAnsi="Times New Roman" w:cs="Times New Roman"/>
          <w:lang w:val="en-US"/>
        </w:rPr>
        <w:t>w</w:t>
      </w:r>
      <w:r w:rsidR="00264D22">
        <w:rPr>
          <w:rFonts w:ascii="Times New Roman" w:hAnsi="Times New Roman" w:cs="Times New Roman"/>
          <w:lang w:val="en-US"/>
        </w:rPr>
        <w:t>hile other systems induce a stronger degradation of the pigments during processing</w:t>
      </w:r>
      <w:r w:rsidR="002C357B">
        <w:rPr>
          <w:rFonts w:ascii="Times New Roman" w:hAnsi="Times New Roman" w:cs="Times New Roman"/>
          <w:lang w:val="en-US"/>
        </w:rPr>
        <w:t xml:space="preserve"> and </w:t>
      </w:r>
      <w:r w:rsidR="00E94F5F">
        <w:rPr>
          <w:rFonts w:ascii="Times New Roman" w:hAnsi="Times New Roman" w:cs="Times New Roman"/>
          <w:lang w:val="en-US"/>
        </w:rPr>
        <w:t>storag</w:t>
      </w:r>
      <w:r w:rsidR="002C357B">
        <w:rPr>
          <w:rFonts w:ascii="Times New Roman" w:hAnsi="Times New Roman" w:cs="Times New Roman"/>
          <w:lang w:val="en-US"/>
        </w:rPr>
        <w:t>e</w:t>
      </w:r>
      <w:r w:rsidR="00E94F5F">
        <w:rPr>
          <w:rFonts w:ascii="Times New Roman" w:hAnsi="Times New Roman" w:cs="Times New Roman"/>
          <w:lang w:val="en-US"/>
        </w:rPr>
        <w:t xml:space="preserve"> </w:t>
      </w:r>
      <w:r w:rsidR="00E94F5F">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{"citationItems":[{"id":"ITEM-1","itemData":{"abstract":"Several quality parameters of smoked, oven-dried and sun-dried paprikas were studied. Smoked paprikas showed the highest American Spice Trade Association (ASTA) units and pigment concentrations, whereas oven-dried paprikas showed the best browning index and red/yellow pigment ratio, and sun-dried paprikas had the highest redness for reflected colour. The colour stability results showed drastic overall colour change (ΔE) and decreased redness and ASTA units of the sun-dried and oven-dried paprikas after two and 5 days of UV exposure. Degradation of the smoked paprika colour parameters was progressive, and they showed less degradation even after 30 days. The evaluation of the antioxidant activity showed higher DPPH radical-scavenging capacity in the smoked samples. The profiles of volatile phenolic compounds of the smoked samples are responsible for the differences in the antioxidant capacity. The great differences in colour stability and antioxidant activity make smoked paprika the best choice for use in the food industry.","author":[{"dropping-particle":"","family":"Velázquez","given":"Rocio","non-dropping-particle":"","parse-names":false,"suffix":""},{"dropping-particle":"","family":"Hernández","given":"Alejandro","non-dropping-particle":"","parse-names":false,"suffix":""},{"dropping-particle":"","family":"Martín","given":"Alberto","non-dropping-particle":"","parse-names":false,"suffix":""},{"dropping-particle":"","family":"Aranda","given":"Emilio","non-dropping-particle":"","parse-names":false,"suffix":""},{"dropping-particle":"","family":"Gallardo","given":"Gustavo","non-dropping-particle":"","parse-names":false,"suffix":""},{"dropping-particle":"","family":"Bartolomé","given":"Teresa","non-dropping-particle":"","parse-names":false,"suffix":""},{"dropping-particle":"","family":"Córdoba","given":"Maria G.","non-dropping-particle":"","parse-names":false,"suffix":""}],"container-title":"International Journal of Food Science and Technology","id":"ITEM-1","issue":"3","issued":{"date-parts":[["2014"]]},"page":"830-839","title":"Quality assessment of commercial paprikas","type":"article-journal","volume":"49"},"uris":["http://www.mendeley.com/documents/?uuid=c7b7409d-ad05-4201-bf90-b8ba020687ea"]}],"mendeley":{"formattedCitation":"(Velázquez et al., 2014)","plainTextFormattedCitation":"(Velázquez et al., 2014)","previouslyFormattedCitation":"(Velázquez et al., 2014)"},"properties":{"noteIndex":0},"schema":"https://github.com/citation-style-language/schema/raw/master/csl-citation.json"}</w:instrText>
      </w:r>
      <w:r w:rsidR="00E94F5F">
        <w:rPr>
          <w:rFonts w:ascii="Times New Roman" w:hAnsi="Times New Roman" w:cs="Times New Roman"/>
          <w:lang w:val="en-US"/>
        </w:rPr>
        <w:fldChar w:fldCharType="separate"/>
      </w:r>
      <w:r w:rsidR="00E94F5F" w:rsidRPr="0062411C">
        <w:rPr>
          <w:rFonts w:ascii="Times New Roman" w:hAnsi="Times New Roman" w:cs="Times New Roman"/>
          <w:noProof/>
          <w:lang w:val="en-US"/>
        </w:rPr>
        <w:t>(Velázquez et al., 2014)</w:t>
      </w:r>
      <w:r w:rsidR="00E94F5F">
        <w:rPr>
          <w:rFonts w:ascii="Times New Roman" w:hAnsi="Times New Roman" w:cs="Times New Roman"/>
          <w:lang w:val="en-US"/>
        </w:rPr>
        <w:fldChar w:fldCharType="end"/>
      </w:r>
      <w:r w:rsidR="00E94F5F" w:rsidRPr="0062411C">
        <w:rPr>
          <w:rFonts w:ascii="Times New Roman" w:hAnsi="Times New Roman" w:cs="Times New Roman"/>
          <w:lang w:val="en-US"/>
        </w:rPr>
        <w:t>.</w:t>
      </w:r>
    </w:p>
    <w:p w14:paraId="1D4C79E2" w14:textId="77A0CE0C" w:rsidR="004D356A" w:rsidRPr="00A21496" w:rsidRDefault="00432E02" w:rsidP="00B0285F">
      <w:pPr>
        <w:spacing w:line="480" w:lineRule="auto"/>
        <w:jc w:val="both"/>
        <w:rPr>
          <w:rFonts w:ascii="Times New Roman" w:hAnsi="Times New Roman" w:cs="Times New Roman"/>
          <w:lang w:val="en-US"/>
        </w:rPr>
      </w:pPr>
      <w:r w:rsidRPr="0062411C">
        <w:rPr>
          <w:rFonts w:ascii="Times New Roman" w:hAnsi="Times New Roman" w:cs="Times New Roman"/>
          <w:lang w:val="en-US"/>
        </w:rPr>
        <w:t xml:space="preserve">Usually, </w:t>
      </w:r>
      <w:r w:rsidR="0001554F" w:rsidRPr="0062411C">
        <w:rPr>
          <w:rFonts w:ascii="Times New Roman" w:hAnsi="Times New Roman" w:cs="Times New Roman"/>
          <w:lang w:val="en-US"/>
        </w:rPr>
        <w:t>liquid chromatography is employed to determine individual carotenoid</w:t>
      </w:r>
      <w:r w:rsidR="009E52C5" w:rsidRPr="0062411C">
        <w:rPr>
          <w:rFonts w:ascii="Times New Roman" w:hAnsi="Times New Roman" w:cs="Times New Roman"/>
          <w:lang w:val="en-US"/>
        </w:rPr>
        <w:t>s content</w:t>
      </w:r>
      <w:r w:rsidR="0001554F" w:rsidRPr="0062411C">
        <w:rPr>
          <w:rFonts w:ascii="Times New Roman" w:hAnsi="Times New Roman" w:cs="Times New Roman"/>
          <w:lang w:val="en-US"/>
        </w:rPr>
        <w:t xml:space="preserve"> in paprika</w:t>
      </w:r>
      <w:r w:rsidR="00E94F5F" w:rsidRPr="0062411C">
        <w:rPr>
          <w:rFonts w:ascii="Times New Roman" w:hAnsi="Times New Roman" w:cs="Times New Roman"/>
          <w:lang w:val="en-US"/>
        </w:rPr>
        <w:t xml:space="preserve"> </w:t>
      </w:r>
      <w:r w:rsidR="00E94F5F">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{"citationItems":[{"id":"ITEM-1","itemData":{"abstract":"Spice paprika powders from Bulgaria, China, Hungary, Peru, Serbia and Spain were examined to identify the most important differences in their major characteristics and to attempt to find chemical components revealing their origin. Bioactive components, contaminants, aroma and microbiological properties were determined: the amount of carotenoids, tocopherols, ascorbic acid and mycotoxins were determined by HPLC, flavoring properties by GC-MS, lead and cadmium content by atomic absorption spectrophotometry. Carotenoids were found at the highest concentration in samples from Peru and Spain and at the lowest, in Serbian samples. The concentrations of total tocopherol and ascorbic acid were found to be greater in samples from Hungary than from China. Aroma components characteristic to the location were detected in samples from each country of origin. The level of microbiological contamination was acceptable, while contaminants were found in Serbian, Spanish, Peruvian and Chinese samples. The effect of sample origin was also investigated using near infrared spectroscopy.","author":[{"dropping-particle":"","family":"Molnár","given":"Helga","non-dropping-particle":"","parse-names":false,"suffix":""},{"dropping-particle":"","family":"Kónya","given":"Éva","non-dropping-particle":"","parse-names":false,"suffix":""},{"dropping-particle":"","family":"Zalán","given":"Zsolt","non-dropping-particle":"","parse-names":false,"suffix":""},{"dropping-particle":"","family":"Bata-Vidács","given":"Ildikó","non-dropping-particle":"","parse-names":false,"suffix":""},{"dropping-particle":"","family":"Tömösközi-Farkas","given":"Rita","non-dropping-particle":"","parse-names":false,"suffix":""},{"dropping-particle":"","family":"Székács","given":"András","non-dropping-particle":"","parse-names":false,"suffix":""},{"dropping-particle":"","family":"Adányi","given":"Nóra","non-dropping-particle":"","parse-names":false,"suffix":""}],"container-title":"Food Control","id":"ITEM-1","issued":{"date-parts":[["2016"]]},"page":"54-60","title":"Chemical characteristics of spice paprika of different origins","type":"article-journal","volume":"83"},"uris":["http://www.mendeley.com/documents/?uuid=1c46d012-de15-4f6b-9e5f-7a3c4a7ccfa9"]}],"mendeley":{"formattedCitation":"(Molnár et al., 2016)","plainTextFormattedCitation":"(Molnár et al., 2016)","previouslyFormattedCitation":"(Molnár et al., 2016)"},"properties":{"noteIndex":0},"schema":"https://github.com/citation-style-language/schema/raw/master/csl-citation.json"}</w:instrText>
      </w:r>
      <w:r w:rsidR="00E94F5F">
        <w:rPr>
          <w:rFonts w:ascii="Times New Roman" w:hAnsi="Times New Roman" w:cs="Times New Roman"/>
          <w:lang w:val="en-US"/>
        </w:rPr>
        <w:fldChar w:fldCharType="separate"/>
      </w:r>
      <w:r w:rsidR="00E94F5F" w:rsidRPr="0062411C">
        <w:rPr>
          <w:rFonts w:ascii="Times New Roman" w:hAnsi="Times New Roman" w:cs="Times New Roman"/>
          <w:noProof/>
          <w:lang w:val="en-US"/>
        </w:rPr>
        <w:t>(Molnár et al., 2016)</w:t>
      </w:r>
      <w:r w:rsidR="00E94F5F">
        <w:rPr>
          <w:rFonts w:ascii="Times New Roman" w:hAnsi="Times New Roman" w:cs="Times New Roman"/>
          <w:lang w:val="en-US"/>
        </w:rPr>
        <w:fldChar w:fldCharType="end"/>
      </w:r>
      <w:r w:rsidR="00E94F5F">
        <w:rPr>
          <w:rFonts w:ascii="Times New Roman" w:hAnsi="Times New Roman" w:cs="Times New Roman"/>
          <w:lang w:val="en-US"/>
        </w:rPr>
        <w:t xml:space="preserve">. </w:t>
      </w:r>
      <w:r w:rsidR="00872413" w:rsidRPr="00A21496">
        <w:rPr>
          <w:rFonts w:ascii="Times New Roman" w:hAnsi="Times New Roman" w:cs="Times New Roman"/>
          <w:lang w:val="en-US"/>
        </w:rPr>
        <w:t>Capsanthin</w:t>
      </w:r>
      <w:r w:rsidR="0001554F" w:rsidRPr="00A21496">
        <w:rPr>
          <w:rFonts w:ascii="Times New Roman" w:hAnsi="Times New Roman" w:cs="Times New Roman"/>
          <w:lang w:val="en-US"/>
        </w:rPr>
        <w:t xml:space="preserve"> and </w:t>
      </w:r>
      <w:r w:rsidR="00573D69" w:rsidRPr="00A21496">
        <w:rPr>
          <w:rFonts w:ascii="Times New Roman" w:hAnsi="Times New Roman" w:cs="Times New Roman"/>
          <w:lang w:val="en-US"/>
        </w:rPr>
        <w:t>c</w:t>
      </w:r>
      <w:r w:rsidR="0001554F" w:rsidRPr="00A21496">
        <w:rPr>
          <w:rFonts w:ascii="Times New Roman" w:hAnsi="Times New Roman" w:cs="Times New Roman"/>
          <w:lang w:val="en-US"/>
        </w:rPr>
        <w:t>apsorubin are the major carotenoids present in the red fraction and β-carotene is the major carotenoid in the yellow fraction.</w:t>
      </w:r>
      <w:r w:rsidR="004D356A" w:rsidRPr="00A21496">
        <w:rPr>
          <w:rFonts w:ascii="Times New Roman" w:hAnsi="Times New Roman" w:cs="Times New Roman"/>
          <w:lang w:val="en-US"/>
        </w:rPr>
        <w:t xml:space="preserve"> </w:t>
      </w:r>
    </w:p>
    <w:p w14:paraId="19EC8CA6" w14:textId="32041F46" w:rsidR="00433C62" w:rsidRPr="00A21496" w:rsidRDefault="004E7E1F" w:rsidP="00B0285F">
      <w:pPr>
        <w:spacing w:line="480" w:lineRule="auto"/>
        <w:jc w:val="both"/>
        <w:rPr>
          <w:rFonts w:ascii="Times New Roman" w:hAnsi="Times New Roman" w:cs="Times New Roman"/>
          <w:lang w:val="en-US"/>
        </w:rPr>
      </w:pPr>
      <w:r w:rsidRPr="00A479E0">
        <w:rPr>
          <w:rFonts w:ascii="Times New Roman" w:hAnsi="Times New Roman" w:cs="Times New Roman"/>
        </w:rPr>
        <w:t>P</w:t>
      </w:r>
      <w:r w:rsidR="00AC125C" w:rsidRPr="00A479E0">
        <w:rPr>
          <w:rFonts w:ascii="Times New Roman" w:hAnsi="Times New Roman" w:cs="Times New Roman"/>
        </w:rPr>
        <w:t>aprika</w:t>
      </w:r>
      <w:r w:rsidR="00954BDF" w:rsidRPr="00A479E0">
        <w:rPr>
          <w:rFonts w:ascii="Times New Roman" w:hAnsi="Times New Roman" w:cs="Times New Roman"/>
        </w:rPr>
        <w:t xml:space="preserve"> </w:t>
      </w:r>
      <w:r w:rsidRPr="00A479E0">
        <w:rPr>
          <w:rFonts w:ascii="Times New Roman" w:hAnsi="Times New Roman" w:cs="Times New Roman"/>
        </w:rPr>
        <w:t xml:space="preserve">powder </w:t>
      </w:r>
      <w:r w:rsidR="00954BDF" w:rsidRPr="00A479E0">
        <w:rPr>
          <w:rFonts w:ascii="Times New Roman" w:hAnsi="Times New Roman" w:cs="Times New Roman"/>
        </w:rPr>
        <w:t>lose</w:t>
      </w:r>
      <w:r w:rsidR="006215D9" w:rsidRPr="00A479E0">
        <w:rPr>
          <w:rFonts w:ascii="Times New Roman" w:hAnsi="Times New Roman" w:cs="Times New Roman"/>
        </w:rPr>
        <w:t>s</w:t>
      </w:r>
      <w:r w:rsidR="00954BDF" w:rsidRPr="00A479E0">
        <w:rPr>
          <w:rFonts w:ascii="Times New Roman" w:hAnsi="Times New Roman" w:cs="Times New Roman"/>
        </w:rPr>
        <w:t xml:space="preserve"> its </w:t>
      </w:r>
      <w:r w:rsidR="00B46878" w:rsidRPr="00A479E0">
        <w:rPr>
          <w:rFonts w:ascii="Times New Roman" w:hAnsi="Times New Roman" w:cs="Times New Roman"/>
        </w:rPr>
        <w:t>color</w:t>
      </w:r>
      <w:r w:rsidR="006215D9" w:rsidRPr="00A479E0">
        <w:rPr>
          <w:rFonts w:ascii="Times New Roman" w:hAnsi="Times New Roman" w:cs="Times New Roman"/>
        </w:rPr>
        <w:t xml:space="preserve"> during storage</w:t>
      </w:r>
      <w:r w:rsidR="00E94F5F">
        <w:rPr>
          <w:rFonts w:ascii="Times New Roman" w:hAnsi="Times New Roman" w:cs="Times New Roman"/>
        </w:rPr>
        <w:t xml:space="preserve"> </w:t>
      </w:r>
      <w:r w:rsidR="006D62B1" w:rsidRPr="00537A0A">
        <w:rPr>
          <w:rFonts w:ascii="Times New Roman" w:hAnsi="Times New Roman" w:cs="Times New Roman"/>
        </w:rPr>
        <w:fldChar w:fldCharType="begin" w:fldLock="1"/>
      </w:r>
      <w:r w:rsidR="00261473">
        <w:rPr>
          <w:rFonts w:ascii="Times New Roman" w:hAnsi="Times New Roman" w:cs="Times New Roman"/>
        </w:rPr>
        <w:instrText>ADDIN CSL_CITATION {"citationItems":[{"id":"ITEM-1","itemData":{"author":[{"dropping-particle":"","family":"Pérez-Gálvez","given":"Antonio","non-dropping-particle":"","parse-names":false,"suffix":""},{"dropping-particle":"","family":"Mínguez-Mosquera","given":"María Isabel","non-dropping-particle":"","parse-names":false,"suffix":""},{"dropping-particle":"","family":"Garrido-Fernández","given":"Juan","non-dropping-particle":"","parse-names":false,"suffix":""},{"dropping-particle":"","family":"Lozano-Ruiz","given":"Mercedes","non-dropping-particle":"","parse-names":false,"suffix":""},{"dropping-particle":"","family":"Montero-de-Espinosa","given":"Vicente","non-dropping-particle":"","parse-names":false,"suffix":""}],"container-title":"Grasas y Aceites","id":"ITEM-1","issue":"3","issued":{"date-parts":[["2004"]]},"page":"213-218","title":"Correlación entre unidades ASTA-concentración carotenoide en pimentones. Predicción de la estabilidad del color durante el almacenamiento.","type":"article-journal","volume":"55"},"uris":["http://www.mendeley.com/documents/?uuid=f6b9426f-e10e-4f17-a4b8-b6001acd778e"]}],"mendeley":{"formattedCitation":"(Pérez-Gálvez, Mínguez-Mosquera, Garrido-Fernández, Lozano-Ruiz, &amp; Montero-de-Espinosa, 2004)","plainTextFormattedCitation":"(Pérez-Gálvez, Mínguez-Mosquera, Garrido-Fernández, Lozano-Ruiz, &amp; Montero-de-Espinosa, 2004)","previouslyFormattedCitation":"(Pérez-Gálvez, Mínguez-Mosquera, Garrido-Fernández, Lozano-Ruiz, &amp; Montero-de-Espinosa, 2004)"},"properties":{"noteIndex":0},"schema":"https://github.com/citation-style-language/schema/raw/master/csl-citation.json"}</w:instrText>
      </w:r>
      <w:r w:rsidR="006D62B1" w:rsidRPr="00537A0A">
        <w:rPr>
          <w:rFonts w:ascii="Times New Roman" w:hAnsi="Times New Roman" w:cs="Times New Roman"/>
        </w:rPr>
        <w:fldChar w:fldCharType="separate"/>
      </w:r>
      <w:r w:rsidR="006D62B1" w:rsidRPr="00537A0A">
        <w:rPr>
          <w:rFonts w:ascii="Times New Roman" w:hAnsi="Times New Roman" w:cs="Times New Roman"/>
          <w:noProof/>
        </w:rPr>
        <w:t>(Pérez-Gálvez, Mínguez-Mosquera, Garrido-Fernández, Lozano-Ruiz, &amp; Montero-de-Espinosa, 2004)</w:t>
      </w:r>
      <w:r w:rsidR="006D62B1" w:rsidRPr="00537A0A">
        <w:rPr>
          <w:rFonts w:ascii="Times New Roman" w:hAnsi="Times New Roman" w:cs="Times New Roman"/>
        </w:rPr>
        <w:fldChar w:fldCharType="end"/>
      </w:r>
      <w:r w:rsidR="006D62B1" w:rsidRPr="00537A0A">
        <w:rPr>
          <w:rFonts w:ascii="Times New Roman" w:hAnsi="Times New Roman" w:cs="Times New Roman"/>
        </w:rPr>
        <w:t xml:space="preserve">. </w:t>
      </w:r>
      <w:r w:rsidR="003042A0" w:rsidRPr="00537A0A">
        <w:rPr>
          <w:rFonts w:ascii="Times New Roman" w:hAnsi="Times New Roman" w:cs="Times New Roman"/>
          <w:lang w:val="en-US"/>
        </w:rPr>
        <w:t>For this reason, it</w:t>
      </w:r>
      <w:r w:rsidR="00A12AAB" w:rsidRPr="00537A0A">
        <w:rPr>
          <w:rFonts w:ascii="Times New Roman" w:hAnsi="Times New Roman" w:cs="Times New Roman"/>
          <w:lang w:val="en-US"/>
        </w:rPr>
        <w:t xml:space="preserve"> can </w:t>
      </w:r>
      <w:r w:rsidR="00954BDF" w:rsidRPr="00537A0A">
        <w:rPr>
          <w:rFonts w:ascii="Times New Roman" w:hAnsi="Times New Roman" w:cs="Times New Roman"/>
          <w:lang w:val="en-US"/>
        </w:rPr>
        <w:t xml:space="preserve">be </w:t>
      </w:r>
      <w:r w:rsidR="009900EB" w:rsidRPr="00537A0A">
        <w:rPr>
          <w:rFonts w:ascii="Times New Roman" w:hAnsi="Times New Roman" w:cs="Times New Roman"/>
          <w:lang w:val="en-US"/>
        </w:rPr>
        <w:t>tempt</w:t>
      </w:r>
      <w:r w:rsidR="00AC125C" w:rsidRPr="00537A0A">
        <w:rPr>
          <w:rFonts w:ascii="Times New Roman" w:hAnsi="Times New Roman" w:cs="Times New Roman"/>
          <w:lang w:val="en-US"/>
        </w:rPr>
        <w:t>ing</w:t>
      </w:r>
      <w:r w:rsidR="00954BDF" w:rsidRPr="00537A0A">
        <w:rPr>
          <w:rFonts w:ascii="Times New Roman" w:hAnsi="Times New Roman" w:cs="Times New Roman"/>
          <w:lang w:val="en-US"/>
        </w:rPr>
        <w:t xml:space="preserve"> to add illegal colorant</w:t>
      </w:r>
      <w:r w:rsidR="009E52C5" w:rsidRPr="00537A0A">
        <w:rPr>
          <w:rFonts w:ascii="Times New Roman" w:hAnsi="Times New Roman" w:cs="Times New Roman"/>
          <w:lang w:val="en-US"/>
        </w:rPr>
        <w:t>s</w:t>
      </w:r>
      <w:r w:rsidR="005900E0">
        <w:rPr>
          <w:rFonts w:ascii="Times New Roman" w:hAnsi="Times New Roman" w:cs="Times New Roman"/>
          <w:lang w:val="en-US"/>
        </w:rPr>
        <w:t xml:space="preserve">, </w:t>
      </w:r>
      <w:r w:rsidR="00954BDF" w:rsidRPr="00ED3572">
        <w:rPr>
          <w:rFonts w:ascii="Times New Roman" w:hAnsi="Times New Roman" w:cs="Times New Roman"/>
          <w:lang w:val="en-US"/>
        </w:rPr>
        <w:t xml:space="preserve">such </w:t>
      </w:r>
      <w:r w:rsidR="00AF17B3">
        <w:rPr>
          <w:rFonts w:ascii="Times New Roman" w:hAnsi="Times New Roman" w:cs="Times New Roman"/>
          <w:lang w:val="en-US"/>
        </w:rPr>
        <w:t>a</w:t>
      </w:r>
      <w:r w:rsidR="00AF17B3" w:rsidRPr="00ED3572">
        <w:rPr>
          <w:rFonts w:ascii="Times New Roman" w:hAnsi="Times New Roman" w:cs="Times New Roman"/>
          <w:lang w:val="en-US"/>
        </w:rPr>
        <w:t xml:space="preserve">s </w:t>
      </w:r>
      <w:r w:rsidR="00954BDF" w:rsidRPr="00ED3572">
        <w:rPr>
          <w:rFonts w:ascii="Times New Roman" w:hAnsi="Times New Roman" w:cs="Times New Roman"/>
          <w:lang w:val="en-US"/>
        </w:rPr>
        <w:t xml:space="preserve">Sudan dyes, </w:t>
      </w:r>
      <w:r w:rsidR="00815DCC">
        <w:rPr>
          <w:rFonts w:ascii="Times New Roman" w:hAnsi="Times New Roman" w:cs="Times New Roman"/>
          <w:lang w:val="en-US"/>
        </w:rPr>
        <w:t>which</w:t>
      </w:r>
      <w:r w:rsidR="00954BDF" w:rsidRPr="00ED3572">
        <w:rPr>
          <w:rFonts w:ascii="Times New Roman" w:hAnsi="Times New Roman" w:cs="Times New Roman"/>
          <w:lang w:val="en-US"/>
        </w:rPr>
        <w:t xml:space="preserve"> are stable yellow-orange or red azo-</w:t>
      </w:r>
      <w:r w:rsidR="005C55A8" w:rsidRPr="00ED3572">
        <w:rPr>
          <w:rFonts w:ascii="Times New Roman" w:hAnsi="Times New Roman" w:cs="Times New Roman"/>
          <w:lang w:val="en-US"/>
        </w:rPr>
        <w:t>dyes</w:t>
      </w:r>
      <w:r w:rsidR="00954BDF" w:rsidRPr="00ED3572">
        <w:rPr>
          <w:rFonts w:ascii="Times New Roman" w:hAnsi="Times New Roman" w:cs="Times New Roman"/>
          <w:lang w:val="en-US"/>
        </w:rPr>
        <w:t xml:space="preserve"> </w:t>
      </w:r>
      <w:r w:rsidR="00707D49">
        <w:rPr>
          <w:rFonts w:ascii="Times New Roman" w:hAnsi="Times New Roman" w:cs="Times New Roman"/>
          <w:lang w:val="en-US"/>
        </w:rPr>
        <w:t>to</w:t>
      </w:r>
      <w:r w:rsidR="00707D49" w:rsidRPr="00ED3572">
        <w:rPr>
          <w:rFonts w:ascii="Times New Roman" w:hAnsi="Times New Roman" w:cs="Times New Roman"/>
          <w:lang w:val="en-US"/>
        </w:rPr>
        <w:t xml:space="preserve"> </w:t>
      </w:r>
      <w:r w:rsidR="00954BDF" w:rsidRPr="00ED3572">
        <w:rPr>
          <w:rFonts w:ascii="Times New Roman" w:hAnsi="Times New Roman" w:cs="Times New Roman"/>
          <w:lang w:val="en-US"/>
        </w:rPr>
        <w:t xml:space="preserve">give more </w:t>
      </w:r>
      <w:r w:rsidR="005C55A8" w:rsidRPr="00ED3572">
        <w:rPr>
          <w:rFonts w:ascii="Times New Roman" w:hAnsi="Times New Roman" w:cs="Times New Roman"/>
          <w:lang w:val="en-US"/>
        </w:rPr>
        <w:t xml:space="preserve">persistent and </w:t>
      </w:r>
      <w:r w:rsidR="00954BDF" w:rsidRPr="00ED3572">
        <w:rPr>
          <w:rFonts w:ascii="Times New Roman" w:hAnsi="Times New Roman" w:cs="Times New Roman"/>
          <w:lang w:val="en-US"/>
        </w:rPr>
        <w:t xml:space="preserve">intensive </w:t>
      </w:r>
      <w:r w:rsidR="00B46878" w:rsidRPr="00ED3572">
        <w:rPr>
          <w:rFonts w:ascii="Times New Roman" w:hAnsi="Times New Roman" w:cs="Times New Roman"/>
          <w:lang w:val="en-US"/>
        </w:rPr>
        <w:t>colors</w:t>
      </w:r>
      <w:r w:rsidR="00954BDF" w:rsidRPr="00ED3572">
        <w:rPr>
          <w:rFonts w:ascii="Times New Roman" w:hAnsi="Times New Roman" w:cs="Times New Roman"/>
          <w:lang w:val="en-US"/>
        </w:rPr>
        <w:t xml:space="preserve"> to the spices</w:t>
      </w:r>
      <w:r w:rsidR="00AC125C">
        <w:rPr>
          <w:rFonts w:ascii="Times New Roman" w:hAnsi="Times New Roman" w:cs="Times New Roman"/>
          <w:lang w:val="en-US"/>
        </w:rPr>
        <w:t xml:space="preserve">. Hence, the paprika will appear fresher and </w:t>
      </w:r>
      <w:r>
        <w:rPr>
          <w:rFonts w:ascii="Times New Roman" w:hAnsi="Times New Roman" w:cs="Times New Roman"/>
          <w:lang w:val="en-US"/>
        </w:rPr>
        <w:t xml:space="preserve">of </w:t>
      </w:r>
      <w:r w:rsidR="00AC125C">
        <w:rPr>
          <w:rFonts w:ascii="Times New Roman" w:hAnsi="Times New Roman" w:cs="Times New Roman"/>
          <w:lang w:val="en-US"/>
        </w:rPr>
        <w:t>higher quality</w:t>
      </w:r>
      <w:r w:rsidR="00055A2E" w:rsidRPr="00ED3572">
        <w:rPr>
          <w:rFonts w:ascii="Times New Roman" w:hAnsi="Times New Roman" w:cs="Times New Roman"/>
          <w:lang w:val="en-US"/>
        </w:rPr>
        <w:t>.</w:t>
      </w:r>
      <w:r w:rsidR="00433C62" w:rsidRPr="00A21496">
        <w:rPr>
          <w:rFonts w:ascii="Times New Roman" w:hAnsi="Times New Roman" w:cs="Times New Roman"/>
          <w:lang w:val="en-US"/>
        </w:rPr>
        <w:t xml:space="preserve"> </w:t>
      </w:r>
    </w:p>
    <w:p w14:paraId="747AA626" w14:textId="0C18457C" w:rsidR="005C3781" w:rsidRPr="00A21496" w:rsidRDefault="004E7E1F" w:rsidP="00B0285F">
      <w:pPr>
        <w:spacing w:line="480" w:lineRule="auto"/>
        <w:jc w:val="both"/>
        <w:rPr>
          <w:rFonts w:ascii="Times New Roman" w:hAnsi="Times New Roman" w:cs="Times New Roman"/>
          <w:lang w:val="en-US"/>
        </w:rPr>
      </w:pPr>
      <w:r>
        <w:rPr>
          <w:rFonts w:ascii="Times New Roman" w:hAnsi="Times New Roman" w:cs="Times New Roman"/>
          <w:lang w:val="en-US"/>
        </w:rPr>
        <w:lastRenderedPageBreak/>
        <w:t>Rapid</w:t>
      </w:r>
      <w:r w:rsidR="00707D49" w:rsidRPr="00A21496">
        <w:rPr>
          <w:rFonts w:ascii="Times New Roman" w:hAnsi="Times New Roman" w:cs="Times New Roman"/>
          <w:lang w:val="en-US"/>
        </w:rPr>
        <w:t xml:space="preserve"> </w:t>
      </w:r>
      <w:r w:rsidR="00707D49">
        <w:rPr>
          <w:rFonts w:ascii="Times New Roman" w:hAnsi="Times New Roman" w:cs="Times New Roman"/>
          <w:lang w:val="en-US"/>
        </w:rPr>
        <w:t xml:space="preserve">detection of </w:t>
      </w:r>
      <w:r>
        <w:rPr>
          <w:rFonts w:ascii="Times New Roman" w:hAnsi="Times New Roman" w:cs="Times New Roman"/>
          <w:lang w:val="en-US"/>
        </w:rPr>
        <w:t xml:space="preserve">these illegal </w:t>
      </w:r>
      <w:r w:rsidR="00B47DFA" w:rsidRPr="00A21496">
        <w:rPr>
          <w:rFonts w:ascii="Times New Roman" w:hAnsi="Times New Roman" w:cs="Times New Roman"/>
          <w:lang w:val="en-US"/>
        </w:rPr>
        <w:t>Sudan</w:t>
      </w:r>
      <w:r w:rsidR="009E52C5">
        <w:rPr>
          <w:rFonts w:ascii="Times New Roman" w:hAnsi="Times New Roman" w:cs="Times New Roman"/>
          <w:lang w:val="en-US"/>
        </w:rPr>
        <w:t xml:space="preserve"> dyes</w:t>
      </w:r>
      <w:r w:rsidR="00B47DFA" w:rsidRPr="00A21496">
        <w:rPr>
          <w:rFonts w:ascii="Times New Roman" w:hAnsi="Times New Roman" w:cs="Times New Roman"/>
          <w:lang w:val="en-US"/>
        </w:rPr>
        <w:t xml:space="preserve"> </w:t>
      </w:r>
      <w:r>
        <w:rPr>
          <w:rFonts w:ascii="Times New Roman" w:hAnsi="Times New Roman" w:cs="Times New Roman"/>
          <w:lang w:val="en-US"/>
        </w:rPr>
        <w:t>has</w:t>
      </w:r>
      <w:r w:rsidR="00B47DFA" w:rsidRPr="00A21496">
        <w:rPr>
          <w:rFonts w:ascii="Times New Roman" w:hAnsi="Times New Roman" w:cs="Times New Roman"/>
          <w:lang w:val="en-US"/>
        </w:rPr>
        <w:t xml:space="preserve"> been </w:t>
      </w:r>
      <w:r>
        <w:rPr>
          <w:rFonts w:ascii="Times New Roman" w:hAnsi="Times New Roman" w:cs="Times New Roman"/>
          <w:lang w:val="en-US"/>
        </w:rPr>
        <w:t xml:space="preserve">attempted with </w:t>
      </w:r>
      <w:r w:rsidR="00B47DFA" w:rsidRPr="00A21496">
        <w:rPr>
          <w:rFonts w:ascii="Times New Roman" w:hAnsi="Times New Roman" w:cs="Times New Roman"/>
          <w:lang w:val="en-US"/>
        </w:rPr>
        <w:t xml:space="preserve">spectroscopic techniques. </w:t>
      </w:r>
      <w:r w:rsidR="00AB567E">
        <w:rPr>
          <w:rFonts w:ascii="Times New Roman" w:hAnsi="Times New Roman" w:cs="Times New Roman"/>
          <w:lang w:val="en-US"/>
        </w:rPr>
        <w:t xml:space="preserve">Some authors </w:t>
      </w:r>
      <w:r w:rsidR="00B27504" w:rsidRPr="00A21496">
        <w:rPr>
          <w:rFonts w:ascii="Times New Roman" w:hAnsi="Times New Roman" w:cs="Times New Roman"/>
          <w:lang w:val="en-US"/>
        </w:rPr>
        <w:t xml:space="preserve">determined the adulteration of spices </w:t>
      </w:r>
      <w:r w:rsidR="00433C62" w:rsidRPr="00A21496">
        <w:rPr>
          <w:rFonts w:ascii="Times New Roman" w:hAnsi="Times New Roman" w:cs="Times New Roman"/>
          <w:lang w:val="en-US"/>
        </w:rPr>
        <w:t xml:space="preserve">and other foodstuffs </w:t>
      </w:r>
      <w:r w:rsidR="00B27504" w:rsidRPr="00A21496">
        <w:rPr>
          <w:rFonts w:ascii="Times New Roman" w:hAnsi="Times New Roman" w:cs="Times New Roman"/>
          <w:lang w:val="en-US"/>
        </w:rPr>
        <w:t>with Sudan I-II-III-IV by UV-visible spectroscopy and multivariate classification</w:t>
      </w:r>
      <w:r w:rsidR="008C717E">
        <w:rPr>
          <w:rFonts w:ascii="Times New Roman" w:hAnsi="Times New Roman" w:cs="Times New Roman"/>
          <w:lang w:val="en-US"/>
        </w:rPr>
        <w:t xml:space="preserve"> showing good results in levels of concentration higher than </w:t>
      </w:r>
      <w:r w:rsidR="00BB53A8">
        <w:rPr>
          <w:rFonts w:ascii="Times New Roman" w:hAnsi="Times New Roman" w:cs="Times New Roman"/>
          <w:lang w:val="en-US"/>
        </w:rPr>
        <w:t>1.0 mg/</w:t>
      </w:r>
      <w:r w:rsidR="00BB53A8" w:rsidRPr="00AB567E">
        <w:rPr>
          <w:rFonts w:ascii="Times New Roman" w:hAnsi="Times New Roman" w:cs="Times New Roman"/>
          <w:lang w:val="en-US"/>
        </w:rPr>
        <w:t xml:space="preserve">L, 2.5 mg/L, </w:t>
      </w:r>
      <w:r w:rsidR="00222240" w:rsidRPr="00AB567E">
        <w:rPr>
          <w:rFonts w:ascii="Times New Roman" w:hAnsi="Times New Roman" w:cs="Times New Roman"/>
          <w:lang w:val="en-US"/>
        </w:rPr>
        <w:t>5 mg/L (in dis</w:t>
      </w:r>
      <w:r w:rsidR="00EB3EBB">
        <w:rPr>
          <w:rFonts w:ascii="Times New Roman" w:hAnsi="Times New Roman" w:cs="Times New Roman"/>
          <w:lang w:val="en-US"/>
        </w:rPr>
        <w:t>s</w:t>
      </w:r>
      <w:r w:rsidR="00222240" w:rsidRPr="00AB567E">
        <w:rPr>
          <w:rFonts w:ascii="Times New Roman" w:hAnsi="Times New Roman" w:cs="Times New Roman"/>
          <w:lang w:val="en-US"/>
        </w:rPr>
        <w:t>olution) or 3.6 mg/g</w:t>
      </w:r>
      <w:r w:rsidR="00FB0DD6" w:rsidRPr="00AB567E">
        <w:rPr>
          <w:rFonts w:ascii="Times New Roman" w:hAnsi="Times New Roman" w:cs="Times New Roman"/>
          <w:lang w:val="en-US"/>
        </w:rPr>
        <w:t xml:space="preserve"> </w:t>
      </w:r>
      <w:r w:rsidR="00BB53A8" w:rsidRPr="00AB567E">
        <w:rPr>
          <w:rFonts w:ascii="Times New Roman" w:hAnsi="Times New Roman" w:cs="Times New Roman"/>
          <w:lang w:val="en-US"/>
        </w:rPr>
        <w:t>depending on the sam</w:t>
      </w:r>
      <w:r w:rsidR="00BB53A8" w:rsidRPr="00537A0A">
        <w:rPr>
          <w:rFonts w:ascii="Times New Roman" w:hAnsi="Times New Roman" w:cs="Times New Roman"/>
          <w:lang w:val="en-US"/>
        </w:rPr>
        <w:t>ples and the study that they perform</w:t>
      </w:r>
      <w:r w:rsidR="00486F45">
        <w:rPr>
          <w:rFonts w:ascii="Times New Roman" w:hAnsi="Times New Roman" w:cs="Times New Roman"/>
          <w:lang w:val="en-US"/>
        </w:rPr>
        <w:t>ed</w:t>
      </w:r>
      <w:r w:rsidR="00261473">
        <w:rPr>
          <w:rFonts w:ascii="Times New Roman" w:hAnsi="Times New Roman" w:cs="Times New Roman"/>
          <w:lang w:val="en-US"/>
        </w:rPr>
        <w:t xml:space="preserve"> </w:t>
      </w:r>
      <w:r w:rsidR="00261473">
        <w:rPr>
          <w:rFonts w:ascii="Times New Roman" w:hAnsi="Times New Roman" w:cs="Times New Roman"/>
          <w:lang w:val="en-US"/>
        </w:rPr>
        <w:fldChar w:fldCharType="begin" w:fldLock="1"/>
      </w:r>
      <w:r w:rsidR="00221FA5">
        <w:rPr>
          <w:rFonts w:ascii="Times New Roman" w:hAnsi="Times New Roman" w:cs="Times New Roman"/>
          <w:lang w:val="en-US"/>
        </w:rPr>
        <w:instrText>ADDIN CSL_CITATION {"citationItems":[{"id":"ITEM-1","itemData":{"DOI":"10.1007/s12161-013-9717-2","ISSN":"1936976X","abstract":"This work propose a feasible, rapid, and simple method for detecting culinary spices adulterated either with Sudan I dye or blends of Sudan I + IV dyes at three concentration levels. The method is based on the use of UV-visible spectroscopy with multivariate analysis. Four types of spices were studied: three paprika varieties (mild, hot, and smoked) and a spice commonly consumed in Argentina called aji molido. Principal components analysis was firstly applied as an exploratory analysis and then, two classification techniques were used: K-nearest neighbors (KNN) and partial least squares-discriminant analysis (PLS-DA). Three classes were defined: unadulterated samples and adulterated samples with Sudan I or blends of Sudan I + IV dyes at 1, 2.5, and 5 ppm (mg L-1). Classification techniques gave satisfactory results: between 89 and 100 % for PLS-DA and between 83 and 92 % for KNN. The sensitivity and specificity of the models were above 83 %. It has to be highlighted that none of the adulterated samples were assigned as unadulterated, which is very positive because of the implication that these results have on consumer health. The capability of detecting mixtures of Sudan dyes is a very important advantage because each Sudan dye generates different hazardous metabolites in human body so their toxicity may be enhanced by the simultaneous presence of such dyes. ©Springer Science+Business Media New York 2013.","author":[{"dropping-particle":"","family":"Anibal","given":"Carolina","non-dropping-particle":"Di","parse-names":false,"suffix":""},{"dropping-particle":"","family":"Rodríguez","given":"María Susana","non-dropping-particle":"","parse-names":false,"suffix":""},{"dropping-particle":"","family":"Albertengo","given":"Liliana","non-dropping-particle":"","parse-names":false,"suffix":""}],"container-title":"Food Analytical Methods","id":"ITEM-1","issue":"5","issued":{"date-parts":[["2014"]]},"page":"1090-1096","title":"UV-Visible Spectroscopy and Multivariate Classification as a Screening Tool to Identify Adulteration of Culinary Spices with Sudan I and Blends of Sudan I + IV Dyes","type":"article-journal","volume":"7"},"uris":["http://www.</w:instrText>
      </w:r>
      <w:r w:rsidR="00221FA5" w:rsidRPr="0062411C">
        <w:rPr>
          <w:rFonts w:ascii="Times New Roman" w:hAnsi="Times New Roman" w:cs="Times New Roman"/>
        </w:rPr>
        <w:instrText>mendeley.com/documents/?uuid=b25bb3ab-b064-4ff8-a6e3-c331b6300b52"]},{"id":"ITEM-2","itemData":{"author":[{"dropping-particle":"V.","family":"Anibal","given":"Carolina","non-dropping-particle":"Di","parse-names":false,"suffix":""},{"dropping-particle":"","family":"Rodrí­guez","given":"Serena","non-dropping-particle":"","parse-names":false,"suffix":""},{"dropping-particle":"","family":"Albertengo","given":"Liliana","non-dropping-particle":"","parse-names":false,"suffix":""},{"dropping-particle":"","family":"Rodrí­guez","given":"M. Susana","non-dropping-particle":"","parse-names":false,"suffix":""}],"container-title":"Food Analytical Methods","id":"ITEM-2","issue":"11","issued":{"date-parts":[["2016"]]},"page":"3117-3124","title":"UV-Visible spectroscopy and multivariate classification as a screening tool for determining the adulteration of sauces","type":"article-journal","volume":"9"},"uris":["http://www.mendeley.com/documents/?uuid=def6c12b-9378-4e6c-a666-c4c07940bd12"]}],"mendeley":{"formattedCitation":"(Di Anibal, Rodríguez, &amp; Albertengo, 2014; Di Anibal, Rodrí­guez, Albertengo, &amp; Rodrí­guez, 2016)","plainTextFormattedCitation":"(Di Anibal, Rodríguez, &amp; Albertengo, 2014; Di Anibal, Rodrí­guez, Albertengo, &amp; Rodrí­guez, 2016)","previouslyFormattedCitation":"(Di Anibal, Rodríguez, &amp; Albertengo, 2014; Di Anibal, Rodrí­guez, Albertengo, &amp; Rodrí­guez, 2016)"},"properties":{"noteIndex":0},"schema":"https://github.com/citation-style-language/schema/raw/master/csl-citation.json"}</w:instrText>
      </w:r>
      <w:r w:rsidR="00261473">
        <w:rPr>
          <w:rFonts w:ascii="Times New Roman" w:hAnsi="Times New Roman" w:cs="Times New Roman"/>
          <w:lang w:val="en-US"/>
        </w:rPr>
        <w:fldChar w:fldCharType="separate"/>
      </w:r>
      <w:r w:rsidR="00A84754" w:rsidRPr="00A84754">
        <w:rPr>
          <w:rFonts w:ascii="Times New Roman" w:hAnsi="Times New Roman" w:cs="Times New Roman"/>
          <w:noProof/>
        </w:rPr>
        <w:t>(Di Anibal, Rodríguez, &amp; Albertengo, 2014; Di Anibal, Rodrí­guez, Albertengo, &amp; Rodrí­guez, 2016)</w:t>
      </w:r>
      <w:r w:rsidR="00261473">
        <w:rPr>
          <w:rFonts w:ascii="Times New Roman" w:hAnsi="Times New Roman" w:cs="Times New Roman"/>
          <w:lang w:val="en-US"/>
        </w:rPr>
        <w:fldChar w:fldCharType="end"/>
      </w:r>
      <w:r w:rsidR="006D62B1" w:rsidRPr="0062411C">
        <w:rPr>
          <w:rFonts w:ascii="Times New Roman" w:hAnsi="Times New Roman" w:cs="Times New Roman"/>
        </w:rPr>
        <w:t>.</w:t>
      </w:r>
      <w:r w:rsidR="00BB53A8" w:rsidRPr="0062411C">
        <w:rPr>
          <w:rFonts w:ascii="Times New Roman" w:hAnsi="Times New Roman" w:cs="Times New Roman"/>
        </w:rPr>
        <w:t xml:space="preserve"> </w:t>
      </w:r>
      <w:r w:rsidR="008C4C21" w:rsidRPr="0062411C">
        <w:rPr>
          <w:rFonts w:ascii="Times New Roman" w:hAnsi="Times New Roman" w:cs="Times New Roman"/>
          <w:lang w:val="en-US"/>
        </w:rPr>
        <w:t>Moreover,</w:t>
      </w:r>
      <w:r w:rsidR="00ED3572" w:rsidRPr="0062411C">
        <w:rPr>
          <w:rFonts w:ascii="Times New Roman" w:hAnsi="Times New Roman" w:cs="Times New Roman"/>
          <w:lang w:val="en-US"/>
        </w:rPr>
        <w:t xml:space="preserve"> UV-visible spectroscopy </w:t>
      </w:r>
      <w:r w:rsidR="008C4C21" w:rsidRPr="0062411C">
        <w:rPr>
          <w:rFonts w:ascii="Times New Roman" w:hAnsi="Times New Roman" w:cs="Times New Roman"/>
          <w:lang w:val="en-US"/>
        </w:rPr>
        <w:t xml:space="preserve"> have</w:t>
      </w:r>
      <w:r w:rsidR="00910A4E" w:rsidRPr="0062411C">
        <w:rPr>
          <w:rFonts w:ascii="Times New Roman" w:hAnsi="Times New Roman" w:cs="Times New Roman"/>
          <w:lang w:val="en-US"/>
        </w:rPr>
        <w:t xml:space="preserve"> also</w:t>
      </w:r>
      <w:r w:rsidR="008C4C21" w:rsidRPr="0062411C">
        <w:rPr>
          <w:rFonts w:ascii="Times New Roman" w:hAnsi="Times New Roman" w:cs="Times New Roman"/>
          <w:lang w:val="en-US"/>
        </w:rPr>
        <w:t xml:space="preserve"> been used by </w:t>
      </w:r>
      <w:r w:rsidR="008C4C21" w:rsidRPr="00537A0A">
        <w:rPr>
          <w:rFonts w:ascii="Times New Roman" w:hAnsi="Times New Roman" w:cs="Times New Roman"/>
          <w:lang w:val="en-US"/>
        </w:rPr>
        <w:fldChar w:fldCharType="begin" w:fldLock="1"/>
      </w:r>
      <w:r w:rsidR="00261473" w:rsidRPr="0062411C">
        <w:rPr>
          <w:rFonts w:ascii="Times New Roman" w:hAnsi="Times New Roman" w:cs="Times New Roman"/>
          <w:lang w:val="en-US"/>
        </w:rPr>
        <w:instrText>ADDIN CSL_CITATION {"citationItems":[{"id":"ITEM-1","itemData":{"abstract":"It was discovered that a second order spectra data matrix of Sudan I produced from the solvent components gradual change-visible absorption spectra can be expressed as the combination of two bilinear data matrices. Based on this discovery, a new method for the determination of Sudan I in gray systems using second order calibration algorithms has been developed. The second order calibration algorithms were based on the popular parallel factor analysis (PARAFAC) and rank annihilation factor analysis (RAFA), respectively. In the method described here, the components of the solvent were changed gradually by adding ethanol into cyclohexane, the absorption spectra of Sudan I and chilli samples in a series of cyclohexane-ethanol mixed solvents with various ethanol volume fractions were recorded, and then the second order data were obtained from the solvent components gradual change-visible absorption spectra. Thus, the concentration of Sudan I in a gray system could be determined from the spectra matrices using second order calibration algorithms. This method is simple, convenient and dependable. The method</w:instrText>
      </w:r>
      <w:r w:rsidR="00261473" w:rsidRPr="00B14632">
        <w:rPr>
          <w:rFonts w:ascii="Times New Roman" w:hAnsi="Times New Roman" w:cs="Times New Roman"/>
          <w:lang w:val="en-US"/>
        </w:rPr>
        <w:instrText xml:space="preserve"> has been used to determine Sudan I in chilli powder with satisfactory results. ?? 2007 Elsevier B.V. All rights reserved.","author":[{"dropping-particle":"","family":"Yuan","given":"Jintao","non-dropping-particle":"","parse-names":false,"suffix":"</w:instrText>
      </w:r>
      <w:r w:rsidR="00261473">
        <w:rPr>
          <w:rFonts w:ascii="Times New Roman" w:hAnsi="Times New Roman" w:cs="Times New Roman"/>
          <w:lang w:val="en-US"/>
        </w:rPr>
        <w:instrText>"},{"dropping-particle":"","family":"Liao","given":"Lifu","non-dropping-particle":"","parse-names":false,"suffix":""},{"dropping-particle":"","family":"Lin","given":"Yingwu","non-dropping-particle":"","parse-names":false,"suffix":""},{"dropping-particle":"","family":"Deng","given":"Changai","non-dropping-particle":"","parse-names":false,"suffix":""},{"dropping-particle":"","family":"He","given":"Bo","non-dropping-particle":"","parse-names":false,"suffix":""}],"container-title":"Analytica Chimica Acta","id":"ITEM-1","issue":"2","issued":{"date-parts":[["2008"]]},"page":"160-167","title":"Determination of Sudan I in chilli powder from solvent components gradual change-visible spectra data using second order calibration algorithms","type":"article-journal","volume":"607"},"uris":["http://www.mendeley.com/documents/?uuid=bcc4938b-c683-43ae-ac15-67f5f6903924"]}],"mendeley":{"formattedCitation":"(Yuan, Liao, Lin, Deng, &amp; He, 2008)","manualFormatting":"Yuan, Liao, Lin, Deng, &amp; He (2008)","plainTextFormattedCitation":"(Yuan, Liao, Lin, Deng, &amp; He, 2008)","previouslyFormattedCitation":"(Yuan, Liao, Lin, Deng, &amp; He, 2008)"},"properties":{"noteIndex":0},"schema":"https://github.com/citation-style-language/schema/raw/master/csl-citation.json"}</w:instrText>
      </w:r>
      <w:r w:rsidR="008C4C21" w:rsidRPr="00537A0A">
        <w:rPr>
          <w:rFonts w:ascii="Times New Roman" w:hAnsi="Times New Roman" w:cs="Times New Roman"/>
          <w:lang w:val="en-US"/>
        </w:rPr>
        <w:fldChar w:fldCharType="separate"/>
      </w:r>
      <w:r w:rsidR="00030F9E" w:rsidRPr="00537A0A">
        <w:rPr>
          <w:rFonts w:ascii="Times New Roman" w:hAnsi="Times New Roman" w:cs="Times New Roman"/>
          <w:noProof/>
          <w:lang w:val="en-US"/>
        </w:rPr>
        <w:t xml:space="preserve">Yuan, Liao, Lin, Deng, &amp; He </w:t>
      </w:r>
      <w:r w:rsidR="00862A3D" w:rsidRPr="00537A0A">
        <w:rPr>
          <w:rFonts w:ascii="Times New Roman" w:hAnsi="Times New Roman" w:cs="Times New Roman"/>
          <w:noProof/>
          <w:lang w:val="en-US"/>
        </w:rPr>
        <w:t>(</w:t>
      </w:r>
      <w:r w:rsidR="00030F9E" w:rsidRPr="00537A0A">
        <w:rPr>
          <w:rFonts w:ascii="Times New Roman" w:hAnsi="Times New Roman" w:cs="Times New Roman"/>
          <w:noProof/>
          <w:lang w:val="en-US"/>
        </w:rPr>
        <w:t>2008)</w:t>
      </w:r>
      <w:r w:rsidR="008C4C21" w:rsidRPr="00537A0A">
        <w:rPr>
          <w:rFonts w:ascii="Times New Roman" w:hAnsi="Times New Roman" w:cs="Times New Roman"/>
          <w:lang w:val="en-US"/>
        </w:rPr>
        <w:fldChar w:fldCharType="end"/>
      </w:r>
      <w:r w:rsidR="008C4C21" w:rsidRPr="00537A0A">
        <w:rPr>
          <w:rFonts w:ascii="Times New Roman" w:hAnsi="Times New Roman" w:cs="Times New Roman"/>
          <w:lang w:val="en-US"/>
        </w:rPr>
        <w:t xml:space="preserve"> </w:t>
      </w:r>
      <w:r w:rsidR="00FB0DD6" w:rsidRPr="00537A0A">
        <w:rPr>
          <w:rFonts w:ascii="Times New Roman" w:hAnsi="Times New Roman" w:cs="Times New Roman"/>
          <w:lang w:val="en-US"/>
        </w:rPr>
        <w:t>to det</w:t>
      </w:r>
      <w:r w:rsidR="00FB0DD6" w:rsidRPr="00A21496">
        <w:rPr>
          <w:rFonts w:ascii="Times New Roman" w:hAnsi="Times New Roman" w:cs="Times New Roman"/>
          <w:lang w:val="en-US"/>
        </w:rPr>
        <w:t>ermine Sudan dyes in chi</w:t>
      </w:r>
      <w:r w:rsidR="008C4C21" w:rsidRPr="00A21496">
        <w:rPr>
          <w:rFonts w:ascii="Times New Roman" w:hAnsi="Times New Roman" w:cs="Times New Roman"/>
          <w:lang w:val="en-US"/>
        </w:rPr>
        <w:t>li</w:t>
      </w:r>
      <w:r w:rsidR="009E52C5">
        <w:rPr>
          <w:rFonts w:ascii="Times New Roman" w:hAnsi="Times New Roman" w:cs="Times New Roman"/>
          <w:lang w:val="en-US"/>
        </w:rPr>
        <w:t xml:space="preserve"> </w:t>
      </w:r>
      <w:r w:rsidR="006215D9">
        <w:rPr>
          <w:rFonts w:ascii="Times New Roman" w:hAnsi="Times New Roman" w:cs="Times New Roman"/>
          <w:lang w:val="en-US"/>
        </w:rPr>
        <w:t xml:space="preserve">powder </w:t>
      </w:r>
      <w:r w:rsidR="009E52C5">
        <w:rPr>
          <w:rFonts w:ascii="Times New Roman" w:hAnsi="Times New Roman" w:cs="Times New Roman"/>
          <w:lang w:val="en-US"/>
        </w:rPr>
        <w:t>samples</w:t>
      </w:r>
      <w:r w:rsidR="008C4C21" w:rsidRPr="00A21496">
        <w:rPr>
          <w:rFonts w:ascii="Times New Roman" w:hAnsi="Times New Roman" w:cs="Times New Roman"/>
          <w:lang w:val="en-US"/>
        </w:rPr>
        <w:t xml:space="preserve">. </w:t>
      </w:r>
      <w:r w:rsidR="006020FF">
        <w:rPr>
          <w:rFonts w:ascii="Times New Roman" w:hAnsi="Times New Roman" w:cs="Times New Roman"/>
          <w:lang w:val="en-US"/>
        </w:rPr>
        <w:t>The</w:t>
      </w:r>
      <w:r w:rsidR="005900E0">
        <w:rPr>
          <w:rFonts w:ascii="Times New Roman" w:hAnsi="Times New Roman" w:cs="Times New Roman"/>
          <w:lang w:val="en-US"/>
        </w:rPr>
        <w:t xml:space="preserve">se </w:t>
      </w:r>
      <w:r w:rsidR="006020FF">
        <w:rPr>
          <w:rFonts w:ascii="Times New Roman" w:hAnsi="Times New Roman" w:cs="Times New Roman"/>
          <w:lang w:val="en-US"/>
        </w:rPr>
        <w:t xml:space="preserve">authors </w:t>
      </w:r>
      <w:r w:rsidR="001839BB">
        <w:rPr>
          <w:rFonts w:ascii="Times New Roman" w:hAnsi="Times New Roman" w:cs="Times New Roman"/>
          <w:lang w:val="en-US"/>
        </w:rPr>
        <w:t>determined</w:t>
      </w:r>
      <w:r w:rsidR="00BB53A8">
        <w:rPr>
          <w:rFonts w:ascii="Times New Roman" w:hAnsi="Times New Roman" w:cs="Times New Roman"/>
          <w:lang w:val="en-US"/>
        </w:rPr>
        <w:t xml:space="preserve"> Sudan I in </w:t>
      </w:r>
      <w:r w:rsidR="00D72534">
        <w:rPr>
          <w:rFonts w:ascii="Times New Roman" w:hAnsi="Times New Roman" w:cs="Times New Roman"/>
          <w:lang w:val="en-US"/>
        </w:rPr>
        <w:t>chili</w:t>
      </w:r>
      <w:r w:rsidR="00BB53A8">
        <w:rPr>
          <w:rFonts w:ascii="Times New Roman" w:hAnsi="Times New Roman" w:cs="Times New Roman"/>
          <w:lang w:val="en-US"/>
        </w:rPr>
        <w:t xml:space="preserve"> samples employ</w:t>
      </w:r>
      <w:r w:rsidR="00D72534">
        <w:rPr>
          <w:rFonts w:ascii="Times New Roman" w:hAnsi="Times New Roman" w:cs="Times New Roman"/>
          <w:lang w:val="en-US"/>
        </w:rPr>
        <w:t>ing</w:t>
      </w:r>
      <w:r w:rsidR="00BB53A8">
        <w:rPr>
          <w:rFonts w:ascii="Times New Roman" w:hAnsi="Times New Roman" w:cs="Times New Roman"/>
          <w:lang w:val="en-US"/>
        </w:rPr>
        <w:t xml:space="preserve"> gradual changes in the absorption spectra</w:t>
      </w:r>
      <w:r w:rsidR="00D72534">
        <w:rPr>
          <w:rFonts w:ascii="Times New Roman" w:hAnsi="Times New Roman" w:cs="Times New Roman"/>
          <w:lang w:val="en-US"/>
        </w:rPr>
        <w:t xml:space="preserve"> with different solvents and second order algorithms. In th</w:t>
      </w:r>
      <w:r w:rsidR="002C357B">
        <w:rPr>
          <w:rFonts w:ascii="Times New Roman" w:hAnsi="Times New Roman" w:cs="Times New Roman"/>
          <w:lang w:val="en-US"/>
        </w:rPr>
        <w:t>is case,</w:t>
      </w:r>
      <w:r w:rsidR="00A051DD">
        <w:rPr>
          <w:rFonts w:ascii="Times New Roman" w:hAnsi="Times New Roman" w:cs="Times New Roman"/>
          <w:lang w:val="en-US"/>
        </w:rPr>
        <w:t xml:space="preserve"> lower concentrations of Sudan I were detected</w:t>
      </w:r>
      <w:r w:rsidR="002C357B">
        <w:rPr>
          <w:rFonts w:ascii="Times New Roman" w:hAnsi="Times New Roman" w:cs="Times New Roman"/>
          <w:lang w:val="en-US"/>
        </w:rPr>
        <w:t xml:space="preserve"> </w:t>
      </w:r>
      <w:r w:rsidR="00F35575">
        <w:rPr>
          <w:rFonts w:ascii="Times New Roman" w:hAnsi="Times New Roman" w:cs="Times New Roman"/>
          <w:lang w:val="en-US"/>
        </w:rPr>
        <w:t>and sample pretreatment was required.</w:t>
      </w:r>
      <w:r w:rsidR="00D72534">
        <w:rPr>
          <w:rFonts w:ascii="Times New Roman" w:hAnsi="Times New Roman" w:cs="Times New Roman"/>
          <w:lang w:val="en-US"/>
        </w:rPr>
        <w:t xml:space="preserve"> </w:t>
      </w:r>
    </w:p>
    <w:p w14:paraId="0098FC3A" w14:textId="7A92C40A" w:rsidR="00B47DFA" w:rsidRPr="00ED3572" w:rsidRDefault="008C4C21" w:rsidP="00B0285F">
      <w:pPr>
        <w:spacing w:line="480" w:lineRule="auto"/>
        <w:jc w:val="both"/>
        <w:rPr>
          <w:rFonts w:ascii="Times New Roman" w:hAnsi="Times New Roman" w:cs="Times New Roman"/>
          <w:lang w:val="en-US"/>
        </w:rPr>
      </w:pPr>
      <w:r w:rsidRPr="00A21496">
        <w:rPr>
          <w:rFonts w:ascii="Times New Roman" w:hAnsi="Times New Roman" w:cs="Times New Roman"/>
          <w:lang w:val="en-US"/>
        </w:rPr>
        <w:t xml:space="preserve">In order to determine low concentrations of these Sudan dyes, </w:t>
      </w:r>
      <w:r w:rsidR="008A7BE9" w:rsidRPr="00A21496">
        <w:rPr>
          <w:rFonts w:ascii="Times New Roman" w:hAnsi="Times New Roman" w:cs="Times New Roman"/>
          <w:lang w:val="en-US"/>
        </w:rPr>
        <w:t xml:space="preserve">separative techniques have been widely </w:t>
      </w:r>
      <w:r w:rsidR="00707D49">
        <w:rPr>
          <w:rFonts w:ascii="Times New Roman" w:hAnsi="Times New Roman" w:cs="Times New Roman"/>
          <w:lang w:val="en-US"/>
        </w:rPr>
        <w:t>used</w:t>
      </w:r>
      <w:r w:rsidR="00707D49" w:rsidRPr="00A21496">
        <w:rPr>
          <w:rFonts w:ascii="Times New Roman" w:hAnsi="Times New Roman" w:cs="Times New Roman"/>
          <w:lang w:val="en-US"/>
        </w:rPr>
        <w:t xml:space="preserve"> </w:t>
      </w:r>
      <w:r w:rsidR="008A7BE9" w:rsidRPr="00A21496">
        <w:rPr>
          <w:rFonts w:ascii="Times New Roman" w:hAnsi="Times New Roman" w:cs="Times New Roman"/>
          <w:lang w:val="en-US"/>
        </w:rPr>
        <w:t xml:space="preserve">as shown </w:t>
      </w:r>
      <w:r w:rsidR="008A7BE9" w:rsidRPr="0062411C">
        <w:rPr>
          <w:rFonts w:ascii="Times New Roman" w:hAnsi="Times New Roman" w:cs="Times New Roman"/>
          <w:highlight w:val="yellow"/>
          <w:lang w:val="en-US"/>
        </w:rPr>
        <w:t xml:space="preserve">in </w:t>
      </w:r>
      <w:r w:rsidR="00261473" w:rsidRPr="0062411C">
        <w:rPr>
          <w:rFonts w:ascii="Times New Roman" w:hAnsi="Times New Roman" w:cs="Times New Roman"/>
          <w:highlight w:val="yellow"/>
          <w:lang w:val="en-US"/>
        </w:rPr>
        <w:t xml:space="preserve">different </w:t>
      </w:r>
      <w:r w:rsidR="008A7BE9" w:rsidRPr="0062411C">
        <w:rPr>
          <w:rFonts w:ascii="Times New Roman" w:hAnsi="Times New Roman" w:cs="Times New Roman"/>
          <w:highlight w:val="yellow"/>
          <w:lang w:val="en-US"/>
        </w:rPr>
        <w:t>review</w:t>
      </w:r>
      <w:r w:rsidR="00261473" w:rsidRPr="0062411C">
        <w:rPr>
          <w:rFonts w:ascii="Times New Roman" w:hAnsi="Times New Roman" w:cs="Times New Roman"/>
          <w:highlight w:val="yellow"/>
          <w:lang w:val="en-US"/>
        </w:rPr>
        <w:t>s</w:t>
      </w:r>
      <w:r w:rsidR="008A7BE9" w:rsidRPr="00A21496">
        <w:rPr>
          <w:rFonts w:ascii="Times New Roman" w:hAnsi="Times New Roman" w:cs="Times New Roman"/>
          <w:lang w:val="en-US"/>
        </w:rPr>
        <w:t xml:space="preserve"> </w:t>
      </w:r>
      <w:r w:rsidR="00261473">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{"citationItems":[{"id":"ITEM-1","itemData":{"abstract":"Sudan dyes are a family of lipophilic azo dyes, extensively used in industrial and scientific applications but banned for use as food colorants due to their carcinogenicity. Due to the continuing illicit use of Sudan dyes as food colorants their determination in different food matrices - especially in different chilli and tomato sauces and related products - has during the recent years received increasing attention all over the world. This paper critically reviews the published determination methods of Sudan I-IV dyes. LC-UV-vis and LC-MS are the dominating methods for analysis of Sudan I-IV dyes. Sudan dyes are usually found in food at mg kg-1levels at which it may be necessary to use a preconcentration step in order to attain the desired detection limits. Liquid-solid extraction is the dominating sample preparation procedure. In recent years it has been supplemented by ultrasonic-assisted extraction and pressurized liquid extraction. Various solid phase extraction types have been used for sample cleanup. The large majority of works use conventional C18 columns and conventional LC eluents. Traditionally the UV-vis absorbance detection has been the most frequently used. In the recent years MS detection is applied more and more often as it offers more reliable identification possibilities. © 2010 Elsevier B.V.","author":[{"dropping-particle":"","family":"Rebane","given":"Riin","non-dropping-particle":"","parse-names":false,"suffix":""},{"dropping-particle":"","family":"Leito","given":"Ivo","non-dropping-particle":"","parse-names":false,"suffix":""},{"dropping-particle":"","family":"Yurchenko","given":"Sergei","non-dropping-particle":"","parse-names":false,"suffix":""},{"dropping-particle":"","family":"Herodes","given":"Koit","non-dropping-particle":"","parse-names":false,"suffix":""}],"container-title":"Journal of Chromatography A","id":"ITEM-1","issue":"17","issued":{"date-parts":[["2010"]]},"page":"2747-2757","publisher":"Elsevier B.V.","title":"A review of analytical techniques for determination of Sudan I-IV dyes in food matrixes","type":"article-journal","volume":"1217"},"uris":["http://www.mendeley.com/documents/?uuid=9c0396e5-61dc-4108-80f5-35d86b1e602f"]},{"id":"ITEM-2","itemData":{"ISSN":"08891575","abstract":"Spices and herbs play an important role as flavorings, colorants, and also as bioactive compounds used in medicine and cosmetics. The presence of common contaminants, e.g., mycotoxins, pesticide residues, heavy metals, and the adulterants, e.g., azo dyes, filth and extraneous matter have been permanently monitored in condiments in order to control their quality, compliance to market, and safety to human health. The present paper shows a comprehensive overview of the analytical methods, based on the modern instrumental techniques and the most perspective statistical tools, based on univariate and multivariate (chemometrics) statistics, used for qualitative and quantitative determination of contaminant levels and for the authentication issues of different spices and herbs, discriminated by their geographic or biological origin. The review comprises more than sixty studies covering the last decade, describing the benefits of different analytical methods including multidimensional (non-targeted and targeted) approaches combined with multivariate chemometric techniques for the assessment of contaminants in spices and herbs in relation to research of their safety and quality issues. The methods based on multivariate data description and regression techniques are among the most promising techniques for the authentication of spices/herbs and determination of their contamination or adulteration risks with potential hazards.","author":[{"dropping-particle":"","family":"Reinholds","given":"Ingars","non-dropping-particle":"","parse-names":false,"suffix":""},{"dropping-particle":"","family":"Bartkevics","given":"Vadims","non-dropping-particle":"","parse-names":false,"suffix":""},{"dropping-particle":"","family":"Silvis","given":"Isabelle C.J.","non-dropping-particle":"","parse-names":false,"suffix":""},{"dropping-particle":"","family":"Ruth","given":"Saskia M.","non-dropping-particle":"van","parse-names":false,"suffix":""},{"dropping-particle":"","family":"Esslinger","given":"Susanne","non-dropping-particle":"","parse-names":false,"suffix":""}],"container-title":"Journal of Food Composition and Analysis","id":"ITEM-2","issued":{"date-parts":[["2015"]]},"page":"56-72","publisher":"Elsevier Inc.","title":"Analytical techniques combined with chemometrics for authentication and determination of contaminants in condiments: A review","type":"article-journal","volume":"44"},"uris":["http://www.mendeley.com/documents/?uuid=cf37f2e3-d6ef-4f24-baa2-06a5e79cdaa5"]}],"mendeley":{"formattedCitation":"(Rebane, Leito, Yurchenko, &amp; Herodes, 2010; Reinholds, Bartkevics, Silvis, van Ruth, &amp; Esslinger, 2015)","plainTextFormattedCitation":"(Rebane, Leito, Yurchenko, &amp; Herodes, 2010; Reinholds, Bartkevics, Silvis, van Ruth, &amp; Esslinger, 2015)","previouslyFormattedCitation":"(Rebane, Leito, Yurchenko, &amp; Herodes, 2010; Reinholds, Bartkevics, Silvis, van Ruth, &amp; Esslinger, 2015)"},"properties":{"noteIndex":0},"schema":"https://github.com/citation-style-language/schema/raw/master/csl-citation.json"}</w:instrText>
      </w:r>
      <w:r w:rsidR="00261473">
        <w:rPr>
          <w:rFonts w:ascii="Times New Roman" w:hAnsi="Times New Roman" w:cs="Times New Roman"/>
          <w:lang w:val="en-US"/>
        </w:rPr>
        <w:fldChar w:fldCharType="separate"/>
      </w:r>
      <w:r w:rsidR="00261473" w:rsidRPr="00261473">
        <w:rPr>
          <w:rFonts w:ascii="Times New Roman" w:hAnsi="Times New Roman" w:cs="Times New Roman"/>
          <w:noProof/>
          <w:lang w:val="en-US"/>
        </w:rPr>
        <w:t xml:space="preserve">(Rebane, Leito, Yurchenko, &amp; Herodes, 2010; </w:t>
      </w:r>
      <w:r w:rsidR="00261473" w:rsidRPr="0062411C">
        <w:rPr>
          <w:rFonts w:ascii="Times New Roman" w:hAnsi="Times New Roman" w:cs="Times New Roman"/>
          <w:noProof/>
          <w:highlight w:val="yellow"/>
          <w:lang w:val="en-US"/>
        </w:rPr>
        <w:t>Reinholds, Bartkevics, Silvis, van Ruth, &amp; Esslinger, 2015)</w:t>
      </w:r>
      <w:r w:rsidR="00261473">
        <w:rPr>
          <w:rFonts w:ascii="Times New Roman" w:hAnsi="Times New Roman" w:cs="Times New Roman"/>
          <w:lang w:val="en-US"/>
        </w:rPr>
        <w:fldChar w:fldCharType="end"/>
      </w:r>
      <w:r w:rsidR="008A7BE9" w:rsidRPr="00537A0A">
        <w:rPr>
          <w:rFonts w:ascii="Times New Roman" w:hAnsi="Times New Roman" w:cs="Times New Roman"/>
          <w:lang w:val="en-US"/>
        </w:rPr>
        <w:t>.</w:t>
      </w:r>
      <w:r w:rsidR="008A7BE9" w:rsidRPr="00A21496">
        <w:rPr>
          <w:rFonts w:ascii="Times New Roman" w:hAnsi="Times New Roman" w:cs="Times New Roman"/>
          <w:lang w:val="en-US"/>
        </w:rPr>
        <w:t xml:space="preserve"> After that,</w:t>
      </w:r>
      <w:r w:rsidR="00872413" w:rsidRPr="00A21496">
        <w:rPr>
          <w:rFonts w:ascii="Times New Roman" w:hAnsi="Times New Roman" w:cs="Times New Roman"/>
          <w:lang w:val="en-US"/>
        </w:rPr>
        <w:t xml:space="preserve"> other studies</w:t>
      </w:r>
      <w:r w:rsidR="009E52C5">
        <w:rPr>
          <w:rFonts w:ascii="Times New Roman" w:hAnsi="Times New Roman" w:cs="Times New Roman"/>
          <w:lang w:val="en-US"/>
        </w:rPr>
        <w:t xml:space="preserve"> show that </w:t>
      </w:r>
      <w:r w:rsidR="00D03439" w:rsidRPr="00ED3572">
        <w:rPr>
          <w:rFonts w:ascii="Times New Roman" w:hAnsi="Times New Roman" w:cs="Times New Roman"/>
          <w:lang w:val="en-US"/>
        </w:rPr>
        <w:t>liquid chromatography</w:t>
      </w:r>
      <w:r w:rsidR="009E52C5">
        <w:rPr>
          <w:rFonts w:ascii="Times New Roman" w:hAnsi="Times New Roman" w:cs="Times New Roman"/>
          <w:lang w:val="en-US"/>
        </w:rPr>
        <w:t xml:space="preserve"> coupled to various detectors</w:t>
      </w:r>
      <w:r w:rsidR="00D03439" w:rsidRPr="00ED3572">
        <w:rPr>
          <w:rFonts w:ascii="Times New Roman" w:hAnsi="Times New Roman" w:cs="Times New Roman"/>
          <w:lang w:val="en-US"/>
        </w:rPr>
        <w:t xml:space="preserve"> </w:t>
      </w:r>
      <w:r w:rsidR="00D112E8">
        <w:rPr>
          <w:rFonts w:ascii="Times New Roman" w:hAnsi="Times New Roman" w:cs="Times New Roman"/>
          <w:lang w:val="en-US"/>
        </w:rPr>
        <w:t>can be used in</w:t>
      </w:r>
      <w:r w:rsidR="00D03439" w:rsidRPr="00ED3572">
        <w:rPr>
          <w:rFonts w:ascii="Times New Roman" w:hAnsi="Times New Roman" w:cs="Times New Roman"/>
          <w:lang w:val="en-US"/>
        </w:rPr>
        <w:t xml:space="preserve"> </w:t>
      </w:r>
      <w:r w:rsidR="009E52C5">
        <w:rPr>
          <w:rFonts w:ascii="Times New Roman" w:hAnsi="Times New Roman" w:cs="Times New Roman"/>
          <w:lang w:val="en-US"/>
        </w:rPr>
        <w:t xml:space="preserve">the </w:t>
      </w:r>
      <w:r w:rsidR="00AF17B3">
        <w:rPr>
          <w:rFonts w:ascii="Times New Roman" w:hAnsi="Times New Roman" w:cs="Times New Roman"/>
          <w:lang w:val="en-US"/>
        </w:rPr>
        <w:t xml:space="preserve">adulteration </w:t>
      </w:r>
      <w:r w:rsidR="009E52C5">
        <w:rPr>
          <w:rFonts w:ascii="Times New Roman" w:hAnsi="Times New Roman" w:cs="Times New Roman"/>
          <w:lang w:val="en-US"/>
        </w:rPr>
        <w:t xml:space="preserve">control of </w:t>
      </w:r>
      <w:r w:rsidR="00D03439" w:rsidRPr="00ED3572">
        <w:rPr>
          <w:rFonts w:ascii="Times New Roman" w:hAnsi="Times New Roman" w:cs="Times New Roman"/>
          <w:lang w:val="en-US"/>
        </w:rPr>
        <w:t>different food</w:t>
      </w:r>
      <w:r w:rsidR="00B45997" w:rsidRPr="00ED3572">
        <w:rPr>
          <w:rFonts w:ascii="Times New Roman" w:hAnsi="Times New Roman" w:cs="Times New Roman"/>
          <w:lang w:val="en-US"/>
        </w:rPr>
        <w:t>s</w:t>
      </w:r>
      <w:r w:rsidR="006D62B1">
        <w:rPr>
          <w:rFonts w:ascii="Times New Roman" w:hAnsi="Times New Roman" w:cs="Times New Roman"/>
          <w:lang w:val="en-US"/>
        </w:rPr>
        <w:t xml:space="preserve"> </w:t>
      </w:r>
      <w:r w:rsidR="005900E0">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{"citationItems":[{"id":"ITEM-1","itemData":{"abstract":"A novel, simple, fast, and miniaturized method, termed in-line micro-matrix solid-phase dispersion (in-line MMSPD), coupled with high performance liquid chromatography (HPLC) was developed for the simultaneous extraction and determination of Sudan dyes (i.e. Sudan I–IV, Sudan orange G, Sudan black B, and Sudan red G) with the aid of an experimental design strategy. In this method, a matrix solid-phase dispersion (MSPD) column including a suitable mixture of polar sorbents was inserted in the mobile phase pathway, and while the interfering compounds were retained, the analytes were eluted and entered into the analytical column. In this way, the extraction, elution, and separation of the analytes were performed sequentially. Under the optimal experimental conditions (including the amount of sample, 0.0426 g; amount of dispersant phase, 0.0216 g of florisil, 0.0227 g of silica, 0.0141 g of alumina; and blending time, 112 s), the limits of detection (LODs), limits of quantification, linear dynamic ranges, and recoveries were obtained to be 0.3–15.3 μg kg−1, 1–50 μg kg−1, 50–28,000 μg kg−1, and 94.5–99.1%, respectively. The results obtained showed that determination of the selected Sudan dyes in food samples using an enough sensitive and a simple analytically validated method like in-line MMSPD may offer a suitable screening method, which could be useful for food analysis and adulteration.","author":[{"dropping-particle":"","family":"Rajabi","given":"Maryam","non-dropping-particle":"","parse-names":false,"suffix":""},{"dropping-particle":"","family":"Sabzalian","given":"Sedigheh","non-dropping-particle":"","parse-names":false,"suffix":""},{"dropping-particle":"","family":"Barfi","given":"Behruz","non-dropping-particle":"","parse-names":false,"suffix":""},{"dropping-particle":"","family":"Arghavani-Beydokhti","given":"Somayeh","non-dropping-particle":"","parse-names":false,"suffix":""},{"dropping-particle":"","family":"Asghari","given":"Alireza","non-dropping-particle":"","parse-names":false,"suffix":""}],"container-title":"Journal of Chromatography A","id":"ITEM-1","issued":{"date-parts":[["2015"]]},"page":"42-50","publisher":"Elsevier B.V.","title":"In-line micro-matrix solid-phase dispersion extraction for simultaneous separation and extraction of Sudan dyes in different spices","type":"article-journal","volume":"1425"},"uris":["http://www.mendeley.com/documents/?uuid=461b40d6-8d5f-4e4d-8671-bd5dca14d737"]},{"id":"ITEM-2","itemData":{"abstract":"A liquid chromatography/tandem mass spectrometry (LC-MS/MS) method is developed to simultaneously determine 20 synthetic dyes (New Coccine, Indigo Carmine, Erythrosine, Tartrazine, Sunset Yellow FCF, Fast Green FCF, Brilliant Blue FCF, Allura Red AC, Amaranth, Dimethyl Yellow, Fast Garnet GBC, Para Red, Sudan I, Sudan II, Sudan III, Sudan IV, Sudan Orange G, Sudan Red 7B, Sudan Red B, and Sudan Red G) in food samples. This method offers high sensitivity and selectivity through the selection of two fragment ion transitions under multiple reaction monitoring mode to satisfy the requirements of both quantitation and qualitation. Using LC-MS/MS, the newly developed extraction protocol used in this study is rapid and simple and does not require the use of solid-phase extraction cartridges. The linearities and recoveries of the method are observed at the concentration range of 0.10-200 μg/kg and more than 90% for all dyes, respectively. The method has been successfully applied to screen 18 commercial chili powders and six commercial syrup-preserved fruits purchased from retail establishments in Taipei City. The results show that three legal food dyes, Tartrazine, and/or Sunset Yellow FCF, and/or New Coccine, are present in some syrup-preserved fruits. Amaranth, an illegal food dye in certain countries but declared illegal in Taiwan, is found in an imported syrup-preserved fruit.","author":[{"dropping-particle":"","family":"Tsai","given":"Chia Fen","non-dropping-particle":"","parse-names":false,"suffix":""},{"dropping-particle":"","family":"Kuo","given":"Ching Hao","non-dropping-particle":"","parse-names":false,"suffix":""},{"dropping-particle":"","family":"Shih","given":"Daniel Yang Chih","non-dropping-particle":"","parse-names":false,"suffix":""}],"container-title":"Journal of Food and Drug Analysis","id":"ITEM-2","issue":"3","issued":{"date-parts":[["2015"]]},"page":"453-462","publisher":"Elsevier Ltd","title":"Determination of 20 synthetic dyes in chili powders and syrup-preserved fruits by liquid chromatography/tandem mass spectrometry","type":"article-journal","volume":"23"},"uris":["http://www.mendeley.com/documents/?uuid=d40694c0-f0d3-4f08-bea5-b687bba68448"]},{"id":"ITEM-3","itemData":{"abstract":"This study aimed to analyze the presence of Sudan I-IV in chili products using high performance liquid chromatography and summarized the data performance after ultrasound-assisted emulsification microextraction and salt-induced demulsification with solidified floating organic drop (UAEME-SID-SFOD). After demulsification, the low density solvent was floating instantaneously solidified in an ice-bath; any remaining liquid phase was removed. The solidified part was quickly melted at room temperature and used for analysis. Parameters such as linearity (0.5-2500ngmL-1, R 2 ???0.999), limits of detection (0.16-0.24ngmL-1), and limits of quantification (0.53-0.80ngmL-1) were used to validate this method. The pre-concentration factor for the 5mL sample solution was 62. Under optimum conditions, the recoveries ranged between 91% and 107%, with relative standard deviations ranging from 1.8% to 3.5% for intra-day (n =7) and 4.8% to 6.3% for inter-day (n =5??3) analyses. This novel proposed method has great potential applications in most analytical laboratories that use general instrumentation. This method is easy, rapid, and environmentally friendly. In addition, it does not use any disperser solvent and can eliminate the centrifugation step for aqueous and organic phase separation. Therefore, it is expected that the UAEME-SID-SFOD would be a useful method for various analytical sample extraction purposes.","author":[{"dropping-particle":"","family":"Sricharoen","given":"Phitchan","non-dropping-particle":"","parse-names":false,"suffix":""},{"dropping-particle":"","family":"Limchoowong","given":"Nunticha","non-dropping-particle":"","parse-names":false,"suffix":""},{"dropping-particle":"","family":"Techawongstien","given":"Suchila","non-dropping-particle":"","parse-names":false,"suffix":""},{"dropping-particle":"","family":"Chanthai","given":"Saksit","non-dropping-particle":"","parse-names":false,"suffix":""}],"container-title":"Arabian Journal of Chemistry","id":"ITEM-3","issued":{"date-parts":[["2017"]]},"page":"In press","publisher":"The Authors","title":"Ultrasound-assisted emulsification microextraction coupled with salt-induced demulsification based on solidified floating organic drop prior to HPLC determination of Sudan dyes in chili products","type":"article-journal"},"uris":["http://www.mendeley.com/documents/?uuid=39f0e9ca-b035-4342-a89e-b91cfa21f9d1"]}],"mendeley":{"formattedCitation":"(Rajabi, Sabzalian, Barfi, Arghavani-Beydokhti, &amp; Asghari, 2015; Sricharoen, Limchoowong, Techawongstien, &amp; Chanthai, 2017; Tsai, Kuo, &amp; Shih, 2015)","plainTextFormattedCitation":"(Rajabi, Sabzalian, Barfi, Arghavani-Beydokhti, &amp; Asghari, 2015; Sricharoen, Limchoowong, Techawongstien, &amp; Chanthai, 2017; Tsai, Kuo, &amp; Shih, 2015)","previouslyFormattedCitation":"(Rajabi, Sabzalian, Barfi, Arghavani-Beydokhti, &amp; Asghari, 2015; Sricharoen, Limchoowong, Techawongstien, &amp; Chanthai, 2017; Tsai, Kuo, &amp; Shih, 2015)"},"properties":{"noteIndex":0},"schema":"https://github.com/citation-style-language/schema/raw/master/csl-citation.json"}</w:instrText>
      </w:r>
      <w:r w:rsidR="005900E0">
        <w:rPr>
          <w:rFonts w:ascii="Times New Roman" w:hAnsi="Times New Roman" w:cs="Times New Roman"/>
          <w:lang w:val="en-US"/>
        </w:rPr>
        <w:fldChar w:fldCharType="separate"/>
      </w:r>
      <w:r w:rsidR="005900E0" w:rsidRPr="005900E0">
        <w:rPr>
          <w:rFonts w:ascii="Times New Roman" w:hAnsi="Times New Roman" w:cs="Times New Roman"/>
          <w:noProof/>
          <w:lang w:val="en-US"/>
        </w:rPr>
        <w:t>(Rajabi, Sabzalian, Barfi, Arghavani-Beydokhti, &amp; Asghari, 2015; Sricharoen, Limchoowong, Techawongstien, &amp; Chanthai, 2017; Tsai, Kuo, &amp; Shih, 2015)</w:t>
      </w:r>
      <w:r w:rsidR="005900E0">
        <w:rPr>
          <w:rFonts w:ascii="Times New Roman" w:hAnsi="Times New Roman" w:cs="Times New Roman"/>
          <w:lang w:val="en-US"/>
        </w:rPr>
        <w:fldChar w:fldCharType="end"/>
      </w:r>
      <w:r w:rsidR="00B7303B">
        <w:rPr>
          <w:rFonts w:ascii="Times New Roman" w:hAnsi="Times New Roman" w:cs="Times New Roman"/>
          <w:lang w:val="en-US"/>
        </w:rPr>
        <w:t>.</w:t>
      </w:r>
      <w:r w:rsidR="00D03439" w:rsidRPr="00ED3572">
        <w:rPr>
          <w:rFonts w:ascii="Times New Roman" w:hAnsi="Times New Roman" w:cs="Times New Roman"/>
          <w:lang w:val="en-US"/>
        </w:rPr>
        <w:t xml:space="preserve"> </w:t>
      </w:r>
    </w:p>
    <w:p w14:paraId="0810DCEB" w14:textId="38631CB7" w:rsidR="00CB242A" w:rsidRPr="00F35575" w:rsidRDefault="00AC11DE" w:rsidP="00B0285F">
      <w:pPr>
        <w:spacing w:line="480" w:lineRule="auto"/>
        <w:jc w:val="both"/>
        <w:rPr>
          <w:rFonts w:ascii="Times New Roman" w:hAnsi="Times New Roman" w:cs="Times New Roman"/>
          <w:lang w:val="en-US"/>
        </w:rPr>
      </w:pPr>
      <w:r>
        <w:rPr>
          <w:rFonts w:ascii="Times New Roman" w:hAnsi="Times New Roman" w:cs="Times New Roman"/>
          <w:lang w:val="en-US"/>
        </w:rPr>
        <w:t xml:space="preserve">Furthermore, </w:t>
      </w:r>
      <w:r w:rsidR="00707D49">
        <w:rPr>
          <w:rFonts w:ascii="Times New Roman" w:hAnsi="Times New Roman" w:cs="Times New Roman"/>
          <w:lang w:val="en-US"/>
        </w:rPr>
        <w:t>n</w:t>
      </w:r>
      <w:r w:rsidR="00CB242A" w:rsidRPr="00A21496">
        <w:rPr>
          <w:rFonts w:ascii="Times New Roman" w:hAnsi="Times New Roman" w:cs="Times New Roman"/>
          <w:lang w:val="en-US"/>
        </w:rPr>
        <w:t xml:space="preserve">ear </w:t>
      </w:r>
      <w:r w:rsidR="00707D49">
        <w:rPr>
          <w:rFonts w:ascii="Times New Roman" w:hAnsi="Times New Roman" w:cs="Times New Roman"/>
          <w:lang w:val="en-US"/>
        </w:rPr>
        <w:t>i</w:t>
      </w:r>
      <w:r w:rsidR="00CB242A" w:rsidRPr="00A21496">
        <w:rPr>
          <w:rFonts w:ascii="Times New Roman" w:hAnsi="Times New Roman" w:cs="Times New Roman"/>
          <w:lang w:val="en-US"/>
        </w:rPr>
        <w:t xml:space="preserve">nfrared </w:t>
      </w:r>
      <w:r w:rsidR="00707D49">
        <w:rPr>
          <w:rFonts w:ascii="Times New Roman" w:hAnsi="Times New Roman" w:cs="Times New Roman"/>
          <w:lang w:val="en-US"/>
        </w:rPr>
        <w:t>s</w:t>
      </w:r>
      <w:r w:rsidR="00CB242A" w:rsidRPr="00A21496">
        <w:rPr>
          <w:rFonts w:ascii="Times New Roman" w:hAnsi="Times New Roman" w:cs="Times New Roman"/>
          <w:lang w:val="en-US"/>
        </w:rPr>
        <w:t>pectroscopy (</w:t>
      </w:r>
      <w:r w:rsidR="00707D49" w:rsidRPr="00A21496">
        <w:rPr>
          <w:rFonts w:ascii="Times New Roman" w:hAnsi="Times New Roman" w:cs="Times New Roman"/>
          <w:lang w:val="en-US"/>
        </w:rPr>
        <w:t>NIR</w:t>
      </w:r>
      <w:r w:rsidR="00707D49">
        <w:rPr>
          <w:rFonts w:ascii="Times New Roman" w:hAnsi="Times New Roman" w:cs="Times New Roman"/>
          <w:lang w:val="en-US"/>
        </w:rPr>
        <w:t>S</w:t>
      </w:r>
      <w:r w:rsidR="00CB242A" w:rsidRPr="00A21496">
        <w:rPr>
          <w:rFonts w:ascii="Times New Roman" w:hAnsi="Times New Roman" w:cs="Times New Roman"/>
          <w:lang w:val="en-US"/>
        </w:rPr>
        <w:t>)</w:t>
      </w:r>
      <w:r>
        <w:rPr>
          <w:rFonts w:ascii="Times New Roman" w:hAnsi="Times New Roman" w:cs="Times New Roman"/>
          <w:lang w:val="en-US"/>
        </w:rPr>
        <w:t xml:space="preserve"> was applied directly to paprika powder samples in order to</w:t>
      </w:r>
      <w:r w:rsidR="006B3516">
        <w:rPr>
          <w:rFonts w:ascii="Times New Roman" w:hAnsi="Times New Roman" w:cs="Times New Roman"/>
          <w:lang w:val="en-US"/>
        </w:rPr>
        <w:t xml:space="preserve"> </w:t>
      </w:r>
      <w:r w:rsidR="008333D0" w:rsidRPr="00A21496">
        <w:rPr>
          <w:rFonts w:ascii="Times New Roman" w:hAnsi="Times New Roman" w:cs="Times New Roman"/>
          <w:lang w:val="en-US"/>
        </w:rPr>
        <w:t>determine</w:t>
      </w:r>
      <w:r w:rsidR="00CB242A" w:rsidRPr="00A21496">
        <w:rPr>
          <w:rFonts w:ascii="Times New Roman" w:hAnsi="Times New Roman" w:cs="Times New Roman"/>
          <w:lang w:val="en-US"/>
        </w:rPr>
        <w:t xml:space="preserve"> the ASTA </w:t>
      </w:r>
      <w:r w:rsidR="00A051DD" w:rsidRPr="0062411C">
        <w:rPr>
          <w:rFonts w:ascii="Times New Roman" w:hAnsi="Times New Roman" w:cs="Times New Roman"/>
          <w:highlight w:val="yellow"/>
          <w:lang w:val="en-US"/>
        </w:rPr>
        <w:t>color values</w:t>
      </w:r>
      <w:r w:rsidR="00A051DD">
        <w:rPr>
          <w:rFonts w:ascii="Times New Roman" w:hAnsi="Times New Roman" w:cs="Times New Roman"/>
          <w:lang w:val="en-US"/>
        </w:rPr>
        <w:t xml:space="preserve"> </w:t>
      </w:r>
      <w:r w:rsidR="00CB242A" w:rsidRPr="00A21496">
        <w:rPr>
          <w:rFonts w:ascii="Times New Roman" w:hAnsi="Times New Roman" w:cs="Times New Roman"/>
          <w:lang w:val="en-US"/>
        </w:rPr>
        <w:t>content in paprika samples</w:t>
      </w:r>
      <w:r w:rsidR="006D62B1">
        <w:rPr>
          <w:rFonts w:ascii="Times New Roman" w:hAnsi="Times New Roman" w:cs="Times New Roman"/>
          <w:lang w:val="en-US"/>
        </w:rPr>
        <w:t xml:space="preserve"> </w:t>
      </w:r>
      <w:r w:rsidR="006D62B1">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{"citationItems":[{"id":"ITEM-1","itemData":{"author":[{"dropping-particle":"","family":"Bae","given":"Min- Joung","non-dropping-particle":"","parse-names":false,"suffix":""},{"dropping-particle":"","family":"Han","given":"Eung- Soo","non-dropping-particle":"","parse-names":false,"suffix":""},{"dropping-particle":"","family":"Hong","given":"Sung- Hie","non-dropping-particle":"","parse-names":false,"suffix":""}],"container-title":"Journal of Near Infrared Spectroscopy","id":"ITEM-1","issued":{"date-parts":[["1998"]]},"page":"A333- A337","title":"Use of near infrared spectroscopy in quality control of red pepper powder","type":"article-journal","volume":"6"},"uris":["http://www.mendeley.com/documents/?uuid=672aed64-d703-4b32-baf1-376d2fce9f0b"]}],"mendeley":{"formattedCitation":"(Bae, Han, &amp; Hong, 1998)","plainTextFormattedCitation":"(Bae, Han, &amp; Hong, 1998)","previouslyFormattedCitation":"(Bae, Han, &amp; Hong, 1998)"},"properties":{"noteIndex":0},"schema":"https://github.com/citation-style-language/schema/raw/master/csl-citation.json"}</w:instrText>
      </w:r>
      <w:r w:rsidR="006D62B1">
        <w:rPr>
          <w:rFonts w:ascii="Times New Roman" w:hAnsi="Times New Roman" w:cs="Times New Roman"/>
          <w:lang w:val="en-US"/>
        </w:rPr>
        <w:fldChar w:fldCharType="separate"/>
      </w:r>
      <w:r w:rsidR="006D62B1" w:rsidRPr="006D62B1">
        <w:rPr>
          <w:rFonts w:ascii="Times New Roman" w:hAnsi="Times New Roman" w:cs="Times New Roman"/>
          <w:noProof/>
          <w:lang w:val="en-US"/>
        </w:rPr>
        <w:t>(Bae, Han, &amp; Hong, 1998)</w:t>
      </w:r>
      <w:r w:rsidR="006D62B1">
        <w:rPr>
          <w:rFonts w:ascii="Times New Roman" w:hAnsi="Times New Roman" w:cs="Times New Roman"/>
          <w:lang w:val="en-US"/>
        </w:rPr>
        <w:fldChar w:fldCharType="end"/>
      </w:r>
      <w:r w:rsidR="005A4A0A">
        <w:rPr>
          <w:rFonts w:ascii="Times New Roman" w:hAnsi="Times New Roman" w:cs="Times New Roman"/>
          <w:lang w:val="en-US"/>
        </w:rPr>
        <w:t xml:space="preserve"> where they built a PLS model with 8 components obtaining good results (R</w:t>
      </w:r>
      <w:r w:rsidR="005A4A0A" w:rsidRPr="00537A0A">
        <w:rPr>
          <w:rFonts w:ascii="Times New Roman" w:hAnsi="Times New Roman" w:cs="Times New Roman"/>
          <w:vertAlign w:val="superscript"/>
          <w:lang w:val="en-US"/>
        </w:rPr>
        <w:t>2</w:t>
      </w:r>
      <w:r w:rsidR="005A4A0A" w:rsidRPr="00537A0A">
        <w:rPr>
          <w:rFonts w:ascii="Times New Roman" w:hAnsi="Times New Roman" w:cs="Times New Roman"/>
          <w:lang w:val="en-US"/>
        </w:rPr>
        <w:t xml:space="preserve"> </w:t>
      </w:r>
      <w:r w:rsidR="00AF17B3" w:rsidRPr="00537A0A">
        <w:rPr>
          <w:rFonts w:ascii="Times New Roman" w:hAnsi="Times New Roman" w:cs="Times New Roman"/>
          <w:lang w:val="en-US"/>
        </w:rPr>
        <w:t xml:space="preserve">= </w:t>
      </w:r>
      <w:r w:rsidR="005A4A0A" w:rsidRPr="00537A0A">
        <w:rPr>
          <w:rFonts w:ascii="Times New Roman" w:hAnsi="Times New Roman" w:cs="Times New Roman"/>
          <w:lang w:val="en-US"/>
        </w:rPr>
        <w:t xml:space="preserve">0.896). </w:t>
      </w:r>
      <w:r w:rsidR="005A4A0A" w:rsidRPr="00537A0A">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uthor":[{"dropping-particle":"","family":"Han","given":"Koeun","non-dropping-particle":"","parse-names":false,"suffix":""},{"dropping-particle":"","family":"Lee","given":"Hoonsoo","non-dropping-particle":"","parse-names":false,"suffix":""},{"dropping-particle":"","family":"Kang","given":"Jin-ho","non-dropping-particle":"","parse-names":false,"suffix":""},{"dropping-particle":"","family":"Choi","given":"Eunah","non-dropping-particle":"","parse-names":false,"suffix":""},{"dropping-particle":"","family":"Oh","given":"Se-jeong","non-dropping-particle":"","parse-names":false,"suffix":""},{"dropping-particle":"","family":"Lee","given":"Yong-jik","non-dropping-particle":"","parse-names":false,"suffix":""},{"dropping-particle":"","family":"Cho","given":"Byoung-kwan","non-dropping-particle":"","parse-names":false,"suffix":""}],"container-title":"Korean Journal of Horticulture Science and Technology","id":"ITEM-1","issued":{"date-parts":[["2015"]]},"page":"403-408","title":"A Simple Method for Evaluation of Pepper Powder Color Using Vis/NIR Hyperspectral System","type":"article-journal","volume":"33"},"uris":["http://www.mendeley.com/documents/?uuid=4f03c24e-8168-4803-bb6a-4ee8ffcda6f1"]}],"mendeley":{"formattedCitation":"(Han et al., 2015)","manualFormatting":"Han et al. (2015)","plainTextFormattedCitation":"(Han et al., 2015)","previouslyFormattedCitation":"(Han et al., 2015)"},"properties":{"noteIndex":0},"schema":"https://github.com/citation-style-language/schema/raw/master/csl-citation.json"}</w:instrText>
      </w:r>
      <w:r w:rsidR="005A4A0A" w:rsidRPr="00537A0A">
        <w:rPr>
          <w:rFonts w:ascii="Times New Roman" w:hAnsi="Times New Roman" w:cs="Times New Roman"/>
          <w:lang w:val="en-US"/>
        </w:rPr>
        <w:fldChar w:fldCharType="separate"/>
      </w:r>
      <w:r w:rsidR="005A4A0A" w:rsidRPr="00537A0A">
        <w:rPr>
          <w:rFonts w:ascii="Times New Roman" w:hAnsi="Times New Roman" w:cs="Times New Roman"/>
          <w:noProof/>
          <w:lang w:val="en-US"/>
        </w:rPr>
        <w:t>Han et al. (2015)</w:t>
      </w:r>
      <w:r w:rsidR="005A4A0A" w:rsidRPr="00537A0A">
        <w:rPr>
          <w:rFonts w:ascii="Times New Roman" w:hAnsi="Times New Roman" w:cs="Times New Roman"/>
          <w:lang w:val="en-US"/>
        </w:rPr>
        <w:fldChar w:fldCharType="end"/>
      </w:r>
      <w:r w:rsidR="005A4A0A">
        <w:rPr>
          <w:rFonts w:ascii="Times New Roman" w:hAnsi="Times New Roman" w:cs="Times New Roman"/>
          <w:lang w:val="en-US"/>
        </w:rPr>
        <w:t xml:space="preserve"> also determined ASTA</w:t>
      </w:r>
      <w:r w:rsidR="00A051DD">
        <w:rPr>
          <w:rFonts w:ascii="Times New Roman" w:hAnsi="Times New Roman" w:cs="Times New Roman"/>
          <w:lang w:val="en-US"/>
        </w:rPr>
        <w:t xml:space="preserve"> </w:t>
      </w:r>
      <w:r w:rsidR="00A051DD" w:rsidRPr="0062411C">
        <w:rPr>
          <w:rFonts w:ascii="Times New Roman" w:hAnsi="Times New Roman" w:cs="Times New Roman"/>
          <w:highlight w:val="yellow"/>
          <w:lang w:val="en-US"/>
        </w:rPr>
        <w:t>color values</w:t>
      </w:r>
      <w:r w:rsidR="005A4A0A">
        <w:rPr>
          <w:rFonts w:ascii="Times New Roman" w:hAnsi="Times New Roman" w:cs="Times New Roman"/>
          <w:lang w:val="en-US"/>
        </w:rPr>
        <w:t xml:space="preserve"> with UV/NIR hyperspectral image obtaining a square correlation coefficient of 0.88. </w:t>
      </w:r>
    </w:p>
    <w:p w14:paraId="216CB540" w14:textId="00DE2495" w:rsidR="00261473" w:rsidRPr="00A21496" w:rsidRDefault="00F35575" w:rsidP="00B0285F">
      <w:pPr>
        <w:spacing w:line="480" w:lineRule="auto"/>
        <w:jc w:val="both"/>
        <w:rPr>
          <w:rFonts w:ascii="Times New Roman" w:hAnsi="Times New Roman" w:cs="Times New Roman"/>
          <w:lang w:val="en-US"/>
        </w:rPr>
      </w:pPr>
      <w:r>
        <w:rPr>
          <w:rFonts w:ascii="Times New Roman" w:hAnsi="Times New Roman" w:cs="Times New Roman"/>
          <w:lang w:val="en-US"/>
        </w:rPr>
        <w:t>With their unsatured and conjugated chemical structure, carotenoids and other pigments usually have very fav</w:t>
      </w:r>
      <w:r w:rsidRPr="00537A0A">
        <w:rPr>
          <w:rFonts w:ascii="Times New Roman" w:hAnsi="Times New Roman" w:cs="Times New Roman"/>
          <w:lang w:val="en-US"/>
        </w:rPr>
        <w:t xml:space="preserve">orable Raman scattering properties. However, </w:t>
      </w:r>
      <w:r w:rsidR="00C046D7" w:rsidRPr="00537A0A">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{"citationItems":[{"id":"ITEM-1","itemData":{"abstract":"Raman spectroscopy combined with multivariate analysis was evaluated as a tool for detecting Sudan I dye in culinary spices. Three Raman modalities were studied: normal Raman, FT-Raman and SERS. The results show that SERS is the most appropriate modality capable of providing a proper Raman signal when a complex matrix is analyzed. To get rid of the spectral noise and background, Savitzky-Golay smoothing with polynomial baseline correction and wavelet transform were applied. Finally, to check whether unadulterated samples can be differentiated from samples adulterated with Sudan I dye, an exploratory analysis such as principal component analysis (PCA) was applied to raw data and data processed with the two mentioned strategies. The results obtained by PCA show that Raman spectra need to be properly treated if useful information is to be obtained and both spectra treatments are appropriate for processing the Raman signal. The proposed methodology shows that SERS combined with appropriate spectra treatment can be used as a practical screening tool to distinguish samples suspicious to be adulterated with Sudan I dye. ?? 2011 Elsevier B.V.","author":[{"dropping-particle":"V.","family":"Anibal","given":"Carolina","non-dropping-particle":"Di","parse-names":false,"suffix":""},{"dropping-particle":"","family":"Marsal","given":"Lluís F.","non-dropping-particle":"","parse-names":false,"suffix":""},{"dropping-particle":"","family":"Callao","given":"M. P.","non-dropping-particle":"","parse-names":false,"suffix":""},{"dropping-particle":"","family":"Ruisánchez","given":"Itziar","non-dropping-particle":"","parse-names":false,"suffix":""}],"container-title":"Spectrochimica Acta - Part A: Molecular and Biomolecular Spectroscopy","id":"ITEM-1","issued":{"date-parts":[["2012"]]},"page":"135-141","publisher":"Elsevier B.V.","title":"Surface Enhanced Raman Spectroscopy (SERS) and multivariate analysis as a screening tool for detecting Sudan I dye in culinary spices","type":"article-journal","volume":"87"},"uris":["http://www.mendeley.com/documents/?uuid=1fc1fd45-1e93-4a42-a4b9-016bb3c20fe5"]}],"mendeley":{"formattedCitation":"(Di Anibal, Marsal, Callao, &amp; Ruisánchez, 2012)","manualFormatting":"Di Anibal, Marsal, Callao, &amp; Ruisánchez  (2012)","plainTextFormattedCitation":"(Di Anibal, Marsal, Callao, &amp; Ruisánchez, 2012)","previouslyFormattedCitation":"(Di Anibal, Marsal, Callao, &amp; Ruisánchez, 2012)"},"properties":{"noteIndex":0},"schema":"https://github.com/citation-style-language/schema/raw/master/csl-citation.json"}</w:instrText>
      </w:r>
      <w:r w:rsidR="00C046D7" w:rsidRPr="00537A0A">
        <w:rPr>
          <w:rFonts w:ascii="Times New Roman" w:hAnsi="Times New Roman" w:cs="Times New Roman"/>
          <w:lang w:val="en-US"/>
        </w:rPr>
        <w:fldChar w:fldCharType="separate"/>
      </w:r>
      <w:r w:rsidR="00030F9E" w:rsidRPr="00537A0A">
        <w:rPr>
          <w:rFonts w:ascii="Times New Roman" w:hAnsi="Times New Roman" w:cs="Times New Roman"/>
          <w:noProof/>
          <w:lang w:val="en-US"/>
        </w:rPr>
        <w:t>Di Anibal, Marsal, Callao, &amp; Ruisánchez</w:t>
      </w:r>
      <w:r w:rsidR="00125B72" w:rsidRPr="00537A0A">
        <w:rPr>
          <w:rFonts w:ascii="Times New Roman" w:hAnsi="Times New Roman" w:cs="Times New Roman"/>
          <w:noProof/>
          <w:lang w:val="en-US"/>
        </w:rPr>
        <w:t xml:space="preserve"> </w:t>
      </w:r>
      <w:r w:rsidR="00030F9E" w:rsidRPr="00537A0A">
        <w:rPr>
          <w:rFonts w:ascii="Times New Roman" w:hAnsi="Times New Roman" w:cs="Times New Roman"/>
          <w:noProof/>
          <w:lang w:val="en-US"/>
        </w:rPr>
        <w:t xml:space="preserve"> </w:t>
      </w:r>
      <w:r w:rsidR="00125B72" w:rsidRPr="00537A0A">
        <w:rPr>
          <w:rFonts w:ascii="Times New Roman" w:hAnsi="Times New Roman" w:cs="Times New Roman"/>
          <w:noProof/>
          <w:lang w:val="en-US"/>
        </w:rPr>
        <w:t>(</w:t>
      </w:r>
      <w:r w:rsidR="00030F9E" w:rsidRPr="00537A0A">
        <w:rPr>
          <w:rFonts w:ascii="Times New Roman" w:hAnsi="Times New Roman" w:cs="Times New Roman"/>
          <w:noProof/>
          <w:lang w:val="en-US"/>
        </w:rPr>
        <w:t>2012)</w:t>
      </w:r>
      <w:r w:rsidR="00C046D7" w:rsidRPr="00537A0A">
        <w:rPr>
          <w:rFonts w:ascii="Times New Roman" w:hAnsi="Times New Roman" w:cs="Times New Roman"/>
          <w:lang w:val="en-US"/>
        </w:rPr>
        <w:fldChar w:fldCharType="end"/>
      </w:r>
      <w:r w:rsidR="00111F9E" w:rsidRPr="00A21496">
        <w:rPr>
          <w:rFonts w:ascii="Times New Roman" w:hAnsi="Times New Roman" w:cs="Times New Roman"/>
          <w:lang w:val="en-US"/>
        </w:rPr>
        <w:t xml:space="preserve"> </w:t>
      </w:r>
      <w:r w:rsidR="00707D49">
        <w:rPr>
          <w:rFonts w:ascii="Times New Roman" w:hAnsi="Times New Roman" w:cs="Times New Roman"/>
          <w:lang w:val="en-US"/>
        </w:rPr>
        <w:t>suggested</w:t>
      </w:r>
      <w:r w:rsidR="00707D49" w:rsidRPr="00A21496">
        <w:rPr>
          <w:rFonts w:ascii="Times New Roman" w:hAnsi="Times New Roman" w:cs="Times New Roman"/>
          <w:lang w:val="en-US"/>
        </w:rPr>
        <w:t xml:space="preserve"> </w:t>
      </w:r>
      <w:r>
        <w:rPr>
          <w:rFonts w:ascii="Times New Roman" w:hAnsi="Times New Roman" w:cs="Times New Roman"/>
          <w:lang w:val="en-US"/>
        </w:rPr>
        <w:t>that</w:t>
      </w:r>
      <w:r w:rsidR="00111F9E" w:rsidRPr="00A21496">
        <w:rPr>
          <w:rFonts w:ascii="Times New Roman" w:hAnsi="Times New Roman" w:cs="Times New Roman"/>
          <w:lang w:val="en-US"/>
        </w:rPr>
        <w:t xml:space="preserve"> using </w:t>
      </w:r>
      <w:r w:rsidR="00AF17B3">
        <w:rPr>
          <w:rFonts w:ascii="Times New Roman" w:hAnsi="Times New Roman" w:cs="Times New Roman"/>
          <w:lang w:val="en-US"/>
        </w:rPr>
        <w:t>conventional</w:t>
      </w:r>
      <w:r w:rsidR="00AF17B3" w:rsidRPr="00A21496">
        <w:rPr>
          <w:rFonts w:ascii="Times New Roman" w:hAnsi="Times New Roman" w:cs="Times New Roman"/>
          <w:lang w:val="en-US"/>
        </w:rPr>
        <w:t xml:space="preserve"> </w:t>
      </w:r>
      <w:r w:rsidR="00111F9E" w:rsidRPr="00A21496">
        <w:rPr>
          <w:rFonts w:ascii="Times New Roman" w:hAnsi="Times New Roman" w:cs="Times New Roman"/>
          <w:lang w:val="en-US"/>
        </w:rPr>
        <w:t xml:space="preserve">Raman spectroscopy directly </w:t>
      </w:r>
      <w:r w:rsidR="00707D49">
        <w:rPr>
          <w:rFonts w:ascii="Times New Roman" w:hAnsi="Times New Roman" w:cs="Times New Roman"/>
          <w:lang w:val="en-US"/>
        </w:rPr>
        <w:t>on</w:t>
      </w:r>
      <w:r w:rsidR="00707D49" w:rsidRPr="00A21496">
        <w:rPr>
          <w:rFonts w:ascii="Times New Roman" w:hAnsi="Times New Roman" w:cs="Times New Roman"/>
          <w:lang w:val="en-US"/>
        </w:rPr>
        <w:t xml:space="preserve"> </w:t>
      </w:r>
      <w:r w:rsidR="00111F9E" w:rsidRPr="00A21496">
        <w:rPr>
          <w:rFonts w:ascii="Times New Roman" w:hAnsi="Times New Roman" w:cs="Times New Roman"/>
          <w:lang w:val="en-US"/>
        </w:rPr>
        <w:t xml:space="preserve">paprika </w:t>
      </w:r>
      <w:r w:rsidR="00707D49">
        <w:rPr>
          <w:rFonts w:ascii="Times New Roman" w:hAnsi="Times New Roman" w:cs="Times New Roman"/>
          <w:lang w:val="en-US"/>
        </w:rPr>
        <w:t>powder</w:t>
      </w:r>
      <w:r>
        <w:rPr>
          <w:rFonts w:ascii="Times New Roman" w:hAnsi="Times New Roman" w:cs="Times New Roman"/>
          <w:lang w:val="en-US"/>
        </w:rPr>
        <w:t xml:space="preserve"> is impossible</w:t>
      </w:r>
      <w:r w:rsidR="00707D49" w:rsidRPr="00ED3572">
        <w:rPr>
          <w:rFonts w:ascii="Times New Roman" w:hAnsi="Times New Roman" w:cs="Times New Roman"/>
          <w:lang w:val="en-US"/>
        </w:rPr>
        <w:t xml:space="preserve"> </w:t>
      </w:r>
      <w:r w:rsidR="00111F9E" w:rsidRPr="00ED3572">
        <w:rPr>
          <w:rFonts w:ascii="Times New Roman" w:hAnsi="Times New Roman" w:cs="Times New Roman"/>
          <w:lang w:val="en-US"/>
        </w:rPr>
        <w:t xml:space="preserve">due to </w:t>
      </w:r>
      <w:r w:rsidR="00815DCC">
        <w:rPr>
          <w:rFonts w:ascii="Times New Roman" w:hAnsi="Times New Roman" w:cs="Times New Roman"/>
          <w:lang w:val="en-US"/>
        </w:rPr>
        <w:t>the</w:t>
      </w:r>
      <w:r w:rsidR="00815DCC" w:rsidRPr="00ED3572">
        <w:rPr>
          <w:rFonts w:ascii="Times New Roman" w:hAnsi="Times New Roman" w:cs="Times New Roman"/>
          <w:lang w:val="en-US"/>
        </w:rPr>
        <w:t xml:space="preserve"> </w:t>
      </w:r>
      <w:r w:rsidR="00111F9E" w:rsidRPr="00ED3572">
        <w:rPr>
          <w:rFonts w:ascii="Times New Roman" w:hAnsi="Times New Roman" w:cs="Times New Roman"/>
          <w:lang w:val="en-US"/>
        </w:rPr>
        <w:t>strong fluorescence</w:t>
      </w:r>
      <w:r w:rsidR="00815DCC">
        <w:rPr>
          <w:rFonts w:ascii="Times New Roman" w:hAnsi="Times New Roman" w:cs="Times New Roman"/>
          <w:lang w:val="en-US"/>
        </w:rPr>
        <w:t xml:space="preserve"> background</w:t>
      </w:r>
      <w:r w:rsidR="00111F9E" w:rsidRPr="00ED3572">
        <w:rPr>
          <w:rFonts w:ascii="Times New Roman" w:hAnsi="Times New Roman" w:cs="Times New Roman"/>
          <w:lang w:val="en-US"/>
        </w:rPr>
        <w:t>. Hence, t</w:t>
      </w:r>
      <w:r w:rsidR="001042E9" w:rsidRPr="00ED3572">
        <w:rPr>
          <w:rFonts w:ascii="Times New Roman" w:hAnsi="Times New Roman" w:cs="Times New Roman"/>
          <w:lang w:val="en-US"/>
        </w:rPr>
        <w:t>he studies found in the literature mostly employ surface enhance</w:t>
      </w:r>
      <w:r w:rsidR="00382718" w:rsidRPr="00ED3572">
        <w:rPr>
          <w:rFonts w:ascii="Times New Roman" w:hAnsi="Times New Roman" w:cs="Times New Roman"/>
          <w:lang w:val="en-US"/>
        </w:rPr>
        <w:t>d</w:t>
      </w:r>
      <w:r w:rsidR="001042E9" w:rsidRPr="00ED3572">
        <w:rPr>
          <w:rFonts w:ascii="Times New Roman" w:hAnsi="Times New Roman" w:cs="Times New Roman"/>
          <w:lang w:val="en-US"/>
        </w:rPr>
        <w:t xml:space="preserve"> R</w:t>
      </w:r>
      <w:r w:rsidR="001042E9" w:rsidRPr="00A21496">
        <w:rPr>
          <w:rFonts w:ascii="Times New Roman" w:hAnsi="Times New Roman" w:cs="Times New Roman"/>
          <w:lang w:val="en-US"/>
        </w:rPr>
        <w:t>aman spectroscopy to determine Sudan dyes in food</w:t>
      </w:r>
      <w:r w:rsidR="007A20CC" w:rsidRPr="00A21496">
        <w:rPr>
          <w:rFonts w:ascii="Times New Roman" w:hAnsi="Times New Roman" w:cs="Times New Roman"/>
          <w:lang w:val="en-US"/>
        </w:rPr>
        <w:t xml:space="preserve"> </w:t>
      </w:r>
      <w:r w:rsidR="00B7303B">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{"citationItems":[{"id":"ITEM-1","itemData":{"abstract":"Abstract Sudan I is a carcinogenic and mutagenic azo-compound that has been utilized as a common adulterant in spice and spice blends to impart a desirable red color to foods. A novel biosensor combining molecularly imprinted polymers (MIPs), thin layer chromatography (TLC) and surface enhanced Raman spectroscopy (SERS) could determine Sudan I levels in paprika powder to 1 ppm (or 2 ng/spot). Sudan I spiked paprika extracts (spiking levels: 0, 1, 5, 10, 40, 70 and 100 ppm) were prepared. Sudan I imprinted polymers were synthesized by employing the interaction between Sudan I (template) and methacrylic acid (functional monomer), followed by washing to remove Sudan I leaving the Sudan I-binding sites exposed. MIPs were used as a stationary phase for TLC and could selectively retain Sudan I at the original spot with little interference. A gold colloid SERS substrate could enhance Raman intensity for Sudan I in this MIP-TLC system. Principal component analysis plot and partial least squares regression (R2=0.978) models were constructed and a linear regression model (R2=0.983) correlated spiking levels (5, 10, 40, 70 and 100 ppm) with the peak intensities (721 cm-1) of Sudan I SERS spectra. Both separation (30-40 s) and detection (1 s or 0.1 s) were extremely fast by using both commercial bench-top and custom made portable Raman spectrometers. This biosensor can be applied as a rapid, low-cost and reliable tool for screening Sudan I adulteration in foods.","author":[{"dropping-particle":"","family":"Gao","given":"Fang","non-dropping-particle":"","parse-names":false,"suffix":""},{"dropping-particle":"","family":"Hu","given":"Yaxi","non-dropping-particle":"","parse-names":false,"suffix":""},{"dropping-particle":"","family":"Chen","given":"Da","non-dropping-particle":"","parse-names":false,"suffix":""},{"dropping-particle":"","family":"Li-Chan","given":"Eunice C Y","non-dropping-particle":"","parse-names":false,"suffix":""},{"dropping-particle":"","family":"Grant","given":"Edward","non-dropping-particle":"","parse-names":false,"suffix":""},{"dropping-particle":"","family":"Lu","given":"Xiaonan","non-dropping-particle":"","parse-names":false,"suffix":""}],"container-title":"Talanta","id":"ITEM-1","issued":{"date-parts":[["2015"]]},"page":"344-352","publisher":"Elsevier","title":"Determination of Sudan I in paprika powder by molecularly imprinted polymers-thin layer chromatography-surface enhanced Raman spectroscopic biosensor","type":"article-journal","volume":"143"},"uris":["http://www.mendeley.com/documents/?uuid=be67dbdc-ed36-4f73-adb6-bd5d87da6b67"]},{"id":"ITEM-2","itemData":{"abstract":"Food safety is a topic of great importance for our society which places high demands on analytical methods. Surface enhanced Raman spectroscopy (SERS) meets the requirements for a rapid, sensitive and specific detection technique. The fact that metallic colloids, one of the most often used SERS substrates, are usually prepared in aqueous solution makes the detection of water-insoluble substances challenging. In this paper we present a SERS based approach for the detection of water-insoluble molecules by applying a hydrophobic surface modification onto the surface of enzymatic generated silver nanoparticles. By this approach the detection of the illegal water-insoluble food dyes, such as Sudan III in presence of riboflavin, as water-soluble competitor, is possible. Moreover, we demonstrate the usability of this kind of SERS substrates for determination of Sudan III out of spiked paprika extracts.","author":[{"dropping-particle":"","family":"Jahn","given":"Martin","non-dropping-particle":"","parse-names":false,"suffix":""},{"dropping-particle":"","family":"Patze","given":"Sophie","non-dropping-particle":"","parse-names":false,"suffix":""},{"dropping-particle":"","family":"Bocklitz","given":"Thomas","non-dropping-particle":"","parse-names":false,"suffix":""},{"dropping-particle":"","family":"Weber","given":"Karina","non-dropping-particle":"","parse-names":false,"suffix":""},{"dropping-particle":"","family":"Cialla-May","given":"Dana","non-dropping-particle":"","parse-names":false,"suffix":""},{"dropping-particle":"","family":"Popp","given":"Jürgen","non-dropping-particle":"","parse-names":false,"suffix":""}],"container-title":"Analytica Chimica Acta","id":"ITEM-2","issued":{"date-parts":[["2015"]]},"page":"43-50","publisher":"Elsevier B.V.","title":"Towards SERS based applications in food analytics: Lipophilic sensor layers for the detection of Sudan III in food matrices","type":"article-journal","volume":"860"},"uris":["http://www.mendeley.com/documents/?uuid=571a2922-a486-4342-8513-361f7ccf3605"]}],"mendeley":{"formattedCitation":"(Gao et al., 2015; Jahn et al., 2015)","plainTextFormattedCitation":"(Gao et al., 2015; Jahn et al., 2015)","previouslyFormattedCitation":"(Gao et al., 2015; Jahn et al., 2015)"},"properties":{"noteIndex":0},"schema":"https://github.com/citation-style-language/schema/raw/master/csl-citation.json"}</w:instrText>
      </w:r>
      <w:r w:rsidR="00B7303B">
        <w:rPr>
          <w:rFonts w:ascii="Times New Roman" w:hAnsi="Times New Roman" w:cs="Times New Roman"/>
          <w:lang w:val="en-US"/>
        </w:rPr>
        <w:fldChar w:fldCharType="separate"/>
      </w:r>
      <w:r w:rsidR="00B7303B" w:rsidRPr="00B7303B">
        <w:rPr>
          <w:rFonts w:ascii="Times New Roman" w:hAnsi="Times New Roman" w:cs="Times New Roman"/>
          <w:noProof/>
          <w:lang w:val="en-US"/>
        </w:rPr>
        <w:t>(Gao et al., 2015; Jahn et al., 2015)</w:t>
      </w:r>
      <w:r w:rsidR="00B7303B">
        <w:rPr>
          <w:rFonts w:ascii="Times New Roman" w:hAnsi="Times New Roman" w:cs="Times New Roman"/>
          <w:lang w:val="en-US"/>
        </w:rPr>
        <w:fldChar w:fldCharType="end"/>
      </w:r>
      <w:r w:rsidR="006D62B1">
        <w:rPr>
          <w:rFonts w:ascii="Times New Roman" w:hAnsi="Times New Roman" w:cs="Times New Roman"/>
          <w:lang w:val="en-US"/>
        </w:rPr>
        <w:t>.</w:t>
      </w:r>
      <w:r w:rsidR="001042E9" w:rsidRPr="00537A0A">
        <w:rPr>
          <w:rFonts w:ascii="Times New Roman" w:hAnsi="Times New Roman" w:cs="Times New Roman"/>
          <w:lang w:val="en-US"/>
        </w:rPr>
        <w:t xml:space="preserve"> </w:t>
      </w:r>
      <w:r w:rsidR="00BF60AE" w:rsidRPr="00A21496">
        <w:rPr>
          <w:rFonts w:ascii="Times New Roman" w:hAnsi="Times New Roman" w:cs="Times New Roman"/>
          <w:lang w:val="en-US"/>
        </w:rPr>
        <w:t xml:space="preserve">Although surface-enhanced Raman spectroscopy is a </w:t>
      </w:r>
      <w:r w:rsidR="00BF60AE" w:rsidRPr="00A21496">
        <w:rPr>
          <w:rFonts w:ascii="Times New Roman" w:hAnsi="Times New Roman" w:cs="Times New Roman"/>
          <w:lang w:val="en-US"/>
        </w:rPr>
        <w:lastRenderedPageBreak/>
        <w:t>commonly used method</w:t>
      </w:r>
      <w:r>
        <w:rPr>
          <w:rFonts w:ascii="Times New Roman" w:hAnsi="Times New Roman" w:cs="Times New Roman"/>
          <w:lang w:val="en-US"/>
        </w:rPr>
        <w:t xml:space="preserve"> for enhancing sensitivity in Raman spectroscopy, the technique is based on interactions between the analyte and nanoparticles, </w:t>
      </w:r>
      <w:r w:rsidR="00486F45">
        <w:rPr>
          <w:rFonts w:ascii="Times New Roman" w:hAnsi="Times New Roman" w:cs="Times New Roman"/>
          <w:lang w:val="en-US"/>
        </w:rPr>
        <w:t xml:space="preserve">and </w:t>
      </w:r>
      <w:r>
        <w:rPr>
          <w:rFonts w:ascii="Times New Roman" w:hAnsi="Times New Roman" w:cs="Times New Roman"/>
          <w:lang w:val="en-US"/>
        </w:rPr>
        <w:t>it can be difficult to obtain</w:t>
      </w:r>
      <w:r w:rsidR="00261473">
        <w:rPr>
          <w:rFonts w:ascii="Times New Roman" w:hAnsi="Times New Roman" w:cs="Times New Roman"/>
          <w:lang w:val="en-US"/>
        </w:rPr>
        <w:t xml:space="preserve"> </w:t>
      </w:r>
      <w:r w:rsidR="00261473" w:rsidRPr="0062411C">
        <w:rPr>
          <w:rFonts w:ascii="Times New Roman" w:hAnsi="Times New Roman" w:cs="Times New Roman"/>
          <w:highlight w:val="yellow"/>
          <w:lang w:val="en-US"/>
        </w:rPr>
        <w:t>useful</w:t>
      </w:r>
      <w:r w:rsidRPr="0062411C">
        <w:rPr>
          <w:rFonts w:ascii="Times New Roman" w:hAnsi="Times New Roman" w:cs="Times New Roman"/>
          <w:highlight w:val="yellow"/>
          <w:lang w:val="en-US"/>
        </w:rPr>
        <w:t xml:space="preserve"> signals</w:t>
      </w:r>
      <w:r>
        <w:rPr>
          <w:rFonts w:ascii="Times New Roman" w:hAnsi="Times New Roman" w:cs="Times New Roman"/>
          <w:lang w:val="en-US"/>
        </w:rPr>
        <w:t xml:space="preserve"> for quantification.</w:t>
      </w:r>
    </w:p>
    <w:p w14:paraId="3501C90E" w14:textId="26816DA9" w:rsidR="00261473" w:rsidRPr="00A21496" w:rsidRDefault="00707D49" w:rsidP="00FF0FFB">
      <w:pPr>
        <w:spacing w:line="480" w:lineRule="auto"/>
        <w:jc w:val="both"/>
        <w:rPr>
          <w:rFonts w:ascii="Times New Roman" w:hAnsi="Times New Roman" w:cs="Times New Roman"/>
          <w:lang w:val="en-US"/>
        </w:rPr>
      </w:pPr>
      <w:r>
        <w:rPr>
          <w:rFonts w:ascii="Times New Roman" w:hAnsi="Times New Roman" w:cs="Times New Roman"/>
          <w:lang w:val="en-US"/>
        </w:rPr>
        <w:t>Note</w:t>
      </w:r>
      <w:r w:rsidR="00B47DFA" w:rsidRPr="00A21496">
        <w:rPr>
          <w:rFonts w:ascii="Times New Roman" w:hAnsi="Times New Roman" w:cs="Times New Roman"/>
          <w:lang w:val="en-US"/>
        </w:rPr>
        <w:t xml:space="preserve"> that all the studies mentioned</w:t>
      </w:r>
      <w:r w:rsidR="0065409B" w:rsidRPr="00A21496">
        <w:rPr>
          <w:rFonts w:ascii="Times New Roman" w:hAnsi="Times New Roman" w:cs="Times New Roman"/>
          <w:lang w:val="en-US"/>
        </w:rPr>
        <w:t xml:space="preserve"> above</w:t>
      </w:r>
      <w:r w:rsidR="00F04792" w:rsidRPr="00A21496">
        <w:rPr>
          <w:rFonts w:ascii="Times New Roman" w:hAnsi="Times New Roman" w:cs="Times New Roman"/>
          <w:lang w:val="en-US"/>
        </w:rPr>
        <w:t>, except NIR</w:t>
      </w:r>
      <w:r>
        <w:rPr>
          <w:rFonts w:ascii="Times New Roman" w:hAnsi="Times New Roman" w:cs="Times New Roman"/>
          <w:lang w:val="en-US"/>
        </w:rPr>
        <w:t>S</w:t>
      </w:r>
      <w:r w:rsidR="00F04792" w:rsidRPr="00A21496">
        <w:rPr>
          <w:rFonts w:ascii="Times New Roman" w:hAnsi="Times New Roman" w:cs="Times New Roman"/>
          <w:lang w:val="en-US"/>
        </w:rPr>
        <w:t>,</w:t>
      </w:r>
      <w:r w:rsidR="00B47DFA" w:rsidRPr="00A21496">
        <w:rPr>
          <w:rFonts w:ascii="Times New Roman" w:hAnsi="Times New Roman" w:cs="Times New Roman"/>
          <w:lang w:val="en-US"/>
        </w:rPr>
        <w:t xml:space="preserve"> require sample </w:t>
      </w:r>
      <w:r w:rsidR="009E52C5">
        <w:rPr>
          <w:rFonts w:ascii="Times New Roman" w:hAnsi="Times New Roman" w:cs="Times New Roman"/>
          <w:lang w:val="en-US"/>
        </w:rPr>
        <w:t>pre-</w:t>
      </w:r>
      <w:r w:rsidR="00B47DFA" w:rsidRPr="00A21496">
        <w:rPr>
          <w:rFonts w:ascii="Times New Roman" w:hAnsi="Times New Roman" w:cs="Times New Roman"/>
          <w:lang w:val="en-US"/>
        </w:rPr>
        <w:t>treatment, w</w:t>
      </w:r>
      <w:r w:rsidR="00B47DFA" w:rsidRPr="00ED3572">
        <w:rPr>
          <w:rFonts w:ascii="Times New Roman" w:hAnsi="Times New Roman" w:cs="Times New Roman"/>
          <w:lang w:val="en-US"/>
        </w:rPr>
        <w:t>hich means more time, solvents and</w:t>
      </w:r>
      <w:r w:rsidR="009E52C5">
        <w:rPr>
          <w:rFonts w:ascii="Times New Roman" w:hAnsi="Times New Roman" w:cs="Times New Roman"/>
          <w:lang w:val="en-US"/>
        </w:rPr>
        <w:t xml:space="preserve">, consequently, </w:t>
      </w:r>
      <w:r w:rsidR="00FB06F8">
        <w:rPr>
          <w:rFonts w:ascii="Times New Roman" w:hAnsi="Times New Roman" w:cs="Times New Roman"/>
          <w:lang w:val="en-US"/>
        </w:rPr>
        <w:t xml:space="preserve">the approaches </w:t>
      </w:r>
      <w:r w:rsidR="009E52C5">
        <w:rPr>
          <w:rFonts w:ascii="Times New Roman" w:hAnsi="Times New Roman" w:cs="Times New Roman"/>
          <w:lang w:val="en-US"/>
        </w:rPr>
        <w:t>are more expensive</w:t>
      </w:r>
      <w:r w:rsidR="00B47DFA" w:rsidRPr="00ED3572">
        <w:rPr>
          <w:rFonts w:ascii="Times New Roman" w:hAnsi="Times New Roman" w:cs="Times New Roman"/>
          <w:lang w:val="en-US"/>
        </w:rPr>
        <w:t>.</w:t>
      </w:r>
      <w:r w:rsidR="00261473">
        <w:rPr>
          <w:rFonts w:ascii="Times New Roman" w:hAnsi="Times New Roman" w:cs="Times New Roman"/>
          <w:lang w:val="en-US"/>
        </w:rPr>
        <w:t xml:space="preserve"> </w:t>
      </w:r>
      <w:r w:rsidR="00261473" w:rsidRPr="0062411C">
        <w:rPr>
          <w:rFonts w:ascii="Times New Roman" w:hAnsi="Times New Roman" w:cs="Times New Roman"/>
          <w:highlight w:val="yellow"/>
          <w:lang w:val="en-US"/>
        </w:rPr>
        <w:t xml:space="preserve">The literature concerning the application of direct Raman spectroscopy to determine the adulteration of spices with Sudan dyes is scarce </w:t>
      </w:r>
      <w:r w:rsidR="00261473" w:rsidRPr="0062411C">
        <w:rPr>
          <w:rFonts w:ascii="Times New Roman" w:hAnsi="Times New Roman" w:cs="Times New Roman"/>
          <w:highlight w:val="yellow"/>
          <w:lang w:val="en-US"/>
        </w:rPr>
        <w:fldChar w:fldCharType="begin" w:fldLock="1"/>
      </w:r>
      <w:r w:rsidR="00A84754">
        <w:rPr>
          <w:rFonts w:ascii="Times New Roman" w:hAnsi="Times New Roman" w:cs="Times New Roman"/>
          <w:highlight w:val="yellow"/>
          <w:lang w:val="en-US"/>
        </w:rPr>
        <w:instrText>ADDIN CSL_CITATION {"citationItems":[{"id":"ITEM-1","itemData":{"abstract":"Chili powder is a globally traded commodity which has been found to be adulterated with Sudan dyes from 2003 onwards. In this study, chili powders were adulterated with varying quantities of Sudan I dye (0.1-5%) and spectra were generated using near infrared reflectance spectroscopy (NIRS) and Raman spectroscopy (on a spectrometer with a sample compartment modified as part of the study). Chemometrics were applied to the spectral data to produce quantitative and qualitative calibration models and prediction statistics. For the quantitative models coefficients of determination (R2) were found to be 0.891-0.994 depending on which spectral data (NIRS/Raman) was processed, the mathematical algorithm used and the data pre-processing applied. The corresponding values for the root mean square error of calibration (RMSEC) and root mean square error of prediction (RMSEP) were found to be 0.208-0.851% and 0.141-0.831% respectively, once again depending on the spectral data and the chemometric treatment applied to the data. Indications are that the NIR spectroscopy based models are superior to the models produced from Raman spectral data based on a comparison of the values of the chemometric parameters. The limit of detection (LOD) based on analysis of 20 blank chili powders against each calibration model gave 0.25% and 0.88% for the NIR and Raman data, respectively. In addition, adopting a qualitative approach with the spectral data and applying PCA or PLS-DA, it was possible to discriminate between adulterated chili powders from non-adulterated chili powders.","author":[{"dropping-particle":"","family":"Haughey","given":"Simon A.","non-dropping-particle":"","parse-names":false,"suffix":""},{"dropping-particle":"","family":"Galvin-King","given":"Pamela","non-dropping-particle":"","parse-names":false,"suffix":""},{"dropping-particle":"","family":"Ho","given":"Yen Cheng","non-dropping-particle":"","parse-names":false,"suffix":""},{"dropping-particle":"","family":"Bell","given":"Steven E J","non-dropping-particle":"","parse-names":false,"suffix":""},{"dropping-particle":"","family":"Elliott","given":"Christopher T.","non-dropping-particle":"","parse-names":false,"suffix":""}],"container-title":"Food Control","id":"ITEM-1","issued":{"date-parts":[["2015"]]},"page":"75-83","publisher":"Elsevier Ltd","title":"The feasibility of using near infrared and Raman spectroscopic techniques to detect fraudulent adulteration of chili powders with Sudan dye","type":"article-journal","volume":"48"},"uris":["http://www.mendeley.com/documents/?uuid=3de6a160-f820-4c46-aaf7-963b3ed1f92f"]}],"mendeley":{"formattedCitation":"(Haughey, Galvin-King, Ho, Bell, &amp; Elliott, 2015)","plainTextFormattedCitation":"(Haughey, Galvin-King, Ho, Bell, &amp; Elliott, 2015)","previouslyFormattedCitation":"(Haughey, Galvin-King, Ho, Bell, &amp; Elliott, 2015)"},"properties":{"noteIndex":0},"schema":"https://github.com/citation-style-language/schema/raw/master/csl-citation.json"}</w:instrText>
      </w:r>
      <w:r w:rsidR="00261473" w:rsidRPr="0062411C">
        <w:rPr>
          <w:rFonts w:ascii="Times New Roman" w:hAnsi="Times New Roman" w:cs="Times New Roman"/>
          <w:highlight w:val="yellow"/>
          <w:lang w:val="en-US"/>
        </w:rPr>
        <w:fldChar w:fldCharType="separate"/>
      </w:r>
      <w:r w:rsidR="00261473" w:rsidRPr="0062411C">
        <w:rPr>
          <w:rFonts w:ascii="Times New Roman" w:hAnsi="Times New Roman" w:cs="Times New Roman"/>
          <w:noProof/>
          <w:highlight w:val="yellow"/>
          <w:lang w:val="en-US"/>
        </w:rPr>
        <w:t>(Haughey, Galvin-King, Ho, Bell, &amp; Elliott, 2015)</w:t>
      </w:r>
      <w:r w:rsidR="00261473" w:rsidRPr="0062411C">
        <w:rPr>
          <w:rFonts w:ascii="Times New Roman" w:hAnsi="Times New Roman" w:cs="Times New Roman"/>
          <w:highlight w:val="yellow"/>
          <w:lang w:val="en-US"/>
        </w:rPr>
        <w:fldChar w:fldCharType="end"/>
      </w:r>
      <w:r w:rsidR="00261473" w:rsidRPr="0062411C">
        <w:rPr>
          <w:rFonts w:ascii="Times New Roman" w:hAnsi="Times New Roman" w:cs="Times New Roman"/>
          <w:highlight w:val="yellow"/>
          <w:lang w:val="en-US"/>
        </w:rPr>
        <w:t>.</w:t>
      </w:r>
      <w:r w:rsidR="00B47DFA" w:rsidRPr="0062411C">
        <w:rPr>
          <w:rFonts w:ascii="Times New Roman" w:hAnsi="Times New Roman" w:cs="Times New Roman"/>
          <w:highlight w:val="yellow"/>
          <w:lang w:val="en-US"/>
        </w:rPr>
        <w:t xml:space="preserve"> </w:t>
      </w:r>
      <w:r w:rsidR="0042402A" w:rsidRPr="0062411C">
        <w:rPr>
          <w:rFonts w:ascii="Times New Roman" w:hAnsi="Times New Roman" w:cs="Times New Roman"/>
          <w:highlight w:val="yellow"/>
          <w:lang w:val="en-US"/>
        </w:rPr>
        <w:t>Hitherto,</w:t>
      </w:r>
      <w:r w:rsidR="00261473" w:rsidRPr="0062411C">
        <w:rPr>
          <w:rFonts w:ascii="Times New Roman" w:hAnsi="Times New Roman" w:cs="Times New Roman"/>
          <w:highlight w:val="yellow"/>
          <w:lang w:val="en-US"/>
        </w:rPr>
        <w:t xml:space="preserve"> the application of Raman using a 785 nm laser on paprika powder has not been reported yet.</w:t>
      </w:r>
      <w:r w:rsidR="00261473">
        <w:rPr>
          <w:rFonts w:ascii="Times New Roman" w:hAnsi="Times New Roman" w:cs="Times New Roman"/>
          <w:lang w:val="en-US"/>
        </w:rPr>
        <w:t xml:space="preserve"> </w:t>
      </w:r>
      <w:r w:rsidR="0042402A" w:rsidRPr="00ED3572">
        <w:rPr>
          <w:rFonts w:ascii="Times New Roman" w:hAnsi="Times New Roman" w:cs="Times New Roman"/>
          <w:lang w:val="en-US"/>
        </w:rPr>
        <w:t xml:space="preserve"> </w:t>
      </w:r>
    </w:p>
    <w:p w14:paraId="2F72755C" w14:textId="58616EE0" w:rsidR="00111F9E" w:rsidRPr="00A21496" w:rsidRDefault="00111F9E" w:rsidP="00B0285F">
      <w:pPr>
        <w:spacing w:line="480" w:lineRule="auto"/>
        <w:jc w:val="both"/>
        <w:rPr>
          <w:rFonts w:ascii="Times New Roman" w:hAnsi="Times New Roman" w:cs="Times New Roman"/>
          <w:lang w:val="en-US"/>
        </w:rPr>
      </w:pPr>
      <w:r w:rsidRPr="00A21496">
        <w:rPr>
          <w:rFonts w:ascii="Times New Roman" w:hAnsi="Times New Roman" w:cs="Times New Roman"/>
          <w:lang w:val="en-US"/>
        </w:rPr>
        <w:t xml:space="preserve">As reported in the literature, </w:t>
      </w:r>
      <w:r w:rsidR="00B14632">
        <w:rPr>
          <w:rFonts w:ascii="Times New Roman" w:hAnsi="Times New Roman" w:cs="Times New Roman"/>
          <w:highlight w:val="yellow"/>
          <w:lang w:val="en-US"/>
        </w:rPr>
        <w:t>Fourier-transform Raman spectros</w:t>
      </w:r>
      <w:r w:rsidR="00B14632" w:rsidRPr="00396BE8">
        <w:rPr>
          <w:rFonts w:ascii="Times New Roman" w:hAnsi="Times New Roman" w:cs="Times New Roman"/>
          <w:highlight w:val="yellow"/>
          <w:lang w:val="en-US"/>
        </w:rPr>
        <w:t>copy</w:t>
      </w:r>
      <w:r w:rsidR="00B14632" w:rsidRPr="0062411C">
        <w:rPr>
          <w:rFonts w:ascii="Times New Roman" w:hAnsi="Times New Roman" w:cs="Times New Roman"/>
          <w:highlight w:val="yellow"/>
          <w:lang w:val="en-US"/>
        </w:rPr>
        <w:t xml:space="preserve"> with a</w:t>
      </w:r>
      <w:r w:rsidRPr="00A21496">
        <w:rPr>
          <w:rFonts w:ascii="Times New Roman" w:hAnsi="Times New Roman" w:cs="Times New Roman"/>
          <w:lang w:val="en-US"/>
        </w:rPr>
        <w:t xml:space="preserve"> 1064 nm </w:t>
      </w:r>
      <w:r w:rsidR="00707D49">
        <w:rPr>
          <w:rFonts w:ascii="Times New Roman" w:hAnsi="Times New Roman" w:cs="Times New Roman"/>
          <w:lang w:val="en-US"/>
        </w:rPr>
        <w:t>Raman</w:t>
      </w:r>
      <w:r w:rsidR="00707D49" w:rsidRPr="00A21496">
        <w:rPr>
          <w:rFonts w:ascii="Times New Roman" w:hAnsi="Times New Roman" w:cs="Times New Roman"/>
          <w:lang w:val="en-US"/>
        </w:rPr>
        <w:t xml:space="preserve"> </w:t>
      </w:r>
      <w:r w:rsidRPr="00A21496">
        <w:rPr>
          <w:rFonts w:ascii="Times New Roman" w:hAnsi="Times New Roman" w:cs="Times New Roman"/>
          <w:lang w:val="en-US"/>
        </w:rPr>
        <w:t xml:space="preserve">excitation can be </w:t>
      </w:r>
      <w:r w:rsidR="00707D49">
        <w:rPr>
          <w:rFonts w:ascii="Times New Roman" w:hAnsi="Times New Roman" w:cs="Times New Roman"/>
          <w:lang w:val="en-US"/>
        </w:rPr>
        <w:t>a good</w:t>
      </w:r>
      <w:r w:rsidRPr="00A21496">
        <w:rPr>
          <w:rFonts w:ascii="Times New Roman" w:hAnsi="Times New Roman" w:cs="Times New Roman"/>
          <w:lang w:val="en-US"/>
        </w:rPr>
        <w:t xml:space="preserve"> choice to determine </w:t>
      </w:r>
      <w:r w:rsidR="00707D49">
        <w:rPr>
          <w:rFonts w:ascii="Times New Roman" w:hAnsi="Times New Roman" w:cs="Times New Roman"/>
          <w:lang w:val="en-US"/>
        </w:rPr>
        <w:t>Ram</w:t>
      </w:r>
      <w:r w:rsidR="00707D49" w:rsidRPr="00537A0A">
        <w:rPr>
          <w:rFonts w:ascii="Times New Roman" w:hAnsi="Times New Roman" w:cs="Times New Roman"/>
          <w:lang w:val="en-US"/>
        </w:rPr>
        <w:t xml:space="preserve">an sensitive </w:t>
      </w:r>
      <w:r w:rsidRPr="00537A0A">
        <w:rPr>
          <w:rFonts w:ascii="Times New Roman" w:hAnsi="Times New Roman" w:cs="Times New Roman"/>
          <w:lang w:val="en-US"/>
        </w:rPr>
        <w:t>compounds in samples that exhibit strong fluorescence</w:t>
      </w:r>
      <w:r w:rsidR="003017C0" w:rsidRPr="00537A0A">
        <w:rPr>
          <w:rFonts w:ascii="Times New Roman" w:hAnsi="Times New Roman" w:cs="Times New Roman"/>
          <w:lang w:val="en-US"/>
        </w:rPr>
        <w:t xml:space="preserve"> </w:t>
      </w:r>
      <w:r w:rsidR="003017C0" w:rsidRPr="00537A0A">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uthor":[{"dropping-particle":"","family":"Waesner","given":"Farrest","non-dropping-particle":"","parse-names":false,"suffix":""},{"dropping-particle":"","family":"Longmire","given":"Michael","non-dropping-particle":"","parse-names":false,"suffix":""}],"container-title":"Spectroscopy","id":"ITEM-1","issue":"2","issued":{"date-parts":[["2001"]]},"page":"68 - 77","title":"Dispersive and Fourier Transform Raman","type":"article-journal","volume":"16"},"uris":["http://www.mendeley.com/documents/?uuid=60d1666c-19cc-4ae4-99ce-a80d82bd1502"]}],"mendeley":{"formattedCitation":"(Waesner &amp; Longmire, 2001)","plainTextFormattedCitation":"(Waesner &amp; Longmire, 2001)","previouslyFormattedCitation":"(Waesner &amp; Longmire, 2001)"},"properties":{"noteIndex":0},"schema":"https://github.com/citation-style-language/schema/raw/master/csl-citation.json"}</w:instrText>
      </w:r>
      <w:r w:rsidR="003017C0" w:rsidRPr="00537A0A">
        <w:rPr>
          <w:rFonts w:ascii="Times New Roman" w:hAnsi="Times New Roman" w:cs="Times New Roman"/>
          <w:lang w:val="en-US"/>
        </w:rPr>
        <w:fldChar w:fldCharType="separate"/>
      </w:r>
      <w:r w:rsidR="00030F9E" w:rsidRPr="00537A0A">
        <w:rPr>
          <w:rFonts w:ascii="Times New Roman" w:hAnsi="Times New Roman" w:cs="Times New Roman"/>
          <w:noProof/>
          <w:lang w:val="en-US"/>
        </w:rPr>
        <w:t>(Waesner &amp; Longmire, 2001)</w:t>
      </w:r>
      <w:r w:rsidR="003017C0" w:rsidRPr="00537A0A">
        <w:rPr>
          <w:rFonts w:ascii="Times New Roman" w:hAnsi="Times New Roman" w:cs="Times New Roman"/>
          <w:lang w:val="en-US"/>
        </w:rPr>
        <w:fldChar w:fldCharType="end"/>
      </w:r>
      <w:r w:rsidRPr="00537A0A">
        <w:rPr>
          <w:rFonts w:ascii="Times New Roman" w:hAnsi="Times New Roman" w:cs="Times New Roman"/>
          <w:lang w:val="en-US"/>
        </w:rPr>
        <w:t xml:space="preserve">, </w:t>
      </w:r>
      <w:r w:rsidR="00707D49" w:rsidRPr="00537A0A">
        <w:rPr>
          <w:rFonts w:ascii="Times New Roman" w:hAnsi="Times New Roman" w:cs="Times New Roman"/>
          <w:lang w:val="en-US"/>
        </w:rPr>
        <w:t>si</w:t>
      </w:r>
      <w:r w:rsidR="00707D49">
        <w:rPr>
          <w:rFonts w:ascii="Times New Roman" w:hAnsi="Times New Roman" w:cs="Times New Roman"/>
          <w:lang w:val="en-US"/>
        </w:rPr>
        <w:t>nce fluorescence for this excitation is generally lower than for shorter wavelengths</w:t>
      </w:r>
      <w:r w:rsidRPr="00071EE6">
        <w:rPr>
          <w:rFonts w:ascii="Times New Roman" w:hAnsi="Times New Roman" w:cs="Times New Roman"/>
          <w:lang w:val="en-US"/>
        </w:rPr>
        <w:t xml:space="preserve">. </w:t>
      </w:r>
      <w:r w:rsidR="00B47DFA" w:rsidRPr="00071EE6">
        <w:rPr>
          <w:rFonts w:ascii="Times New Roman" w:hAnsi="Times New Roman" w:cs="Times New Roman"/>
          <w:lang w:val="en-US"/>
        </w:rPr>
        <w:t xml:space="preserve">However, </w:t>
      </w:r>
      <w:r w:rsidR="00382718" w:rsidRPr="00071EE6">
        <w:rPr>
          <w:rFonts w:ascii="Times New Roman" w:hAnsi="Times New Roman" w:cs="Times New Roman"/>
          <w:lang w:val="en-US"/>
        </w:rPr>
        <w:t>the use of</w:t>
      </w:r>
      <w:r w:rsidRPr="00071EE6">
        <w:rPr>
          <w:rFonts w:ascii="Times New Roman" w:hAnsi="Times New Roman" w:cs="Times New Roman"/>
          <w:lang w:val="en-US"/>
        </w:rPr>
        <w:t xml:space="preserve"> longer laser wavelengths decreases the efficiency of Raman scattering and the CCD detector</w:t>
      </w:r>
      <w:r w:rsidR="00E92B34">
        <w:rPr>
          <w:rFonts w:ascii="Times New Roman" w:hAnsi="Times New Roman" w:cs="Times New Roman"/>
          <w:lang w:val="en-US"/>
        </w:rPr>
        <w:t xml:space="preserve"> has</w:t>
      </w:r>
      <w:r w:rsidR="00071EE6" w:rsidRPr="00071EE6">
        <w:rPr>
          <w:rFonts w:ascii="Times New Roman" w:hAnsi="Times New Roman" w:cs="Times New Roman"/>
          <w:lang w:val="en-US"/>
        </w:rPr>
        <w:t xml:space="preserve"> a very weak response</w:t>
      </w:r>
      <w:r w:rsidR="009E52C5">
        <w:rPr>
          <w:rFonts w:ascii="Times New Roman" w:hAnsi="Times New Roman" w:cs="Times New Roman"/>
          <w:lang w:val="en-US"/>
        </w:rPr>
        <w:t xml:space="preserve"> for </w:t>
      </w:r>
      <w:r w:rsidR="00280A43">
        <w:rPr>
          <w:rFonts w:ascii="Times New Roman" w:hAnsi="Times New Roman" w:cs="Times New Roman"/>
          <w:lang w:val="en-US"/>
        </w:rPr>
        <w:t xml:space="preserve">Raman signals excited at </w:t>
      </w:r>
      <w:r w:rsidR="009E6A65">
        <w:rPr>
          <w:rFonts w:ascii="Times New Roman" w:hAnsi="Times New Roman" w:cs="Times New Roman"/>
          <w:lang w:val="en-US"/>
        </w:rPr>
        <w:t>longer</w:t>
      </w:r>
      <w:r w:rsidR="009E52C5">
        <w:rPr>
          <w:rFonts w:ascii="Times New Roman" w:hAnsi="Times New Roman" w:cs="Times New Roman"/>
          <w:lang w:val="en-US"/>
        </w:rPr>
        <w:t xml:space="preserve"> </w:t>
      </w:r>
      <w:r w:rsidR="00280A43">
        <w:rPr>
          <w:rFonts w:ascii="Times New Roman" w:hAnsi="Times New Roman" w:cs="Times New Roman"/>
          <w:lang w:val="en-US"/>
        </w:rPr>
        <w:t xml:space="preserve">wavelengths than </w:t>
      </w:r>
      <w:r w:rsidR="00071EE6" w:rsidRPr="00071EE6">
        <w:rPr>
          <w:rFonts w:ascii="Times New Roman" w:hAnsi="Times New Roman" w:cs="Times New Roman"/>
          <w:lang w:val="en-US"/>
        </w:rPr>
        <w:t>785</w:t>
      </w:r>
      <w:r w:rsidR="00815DCC">
        <w:rPr>
          <w:rFonts w:ascii="Times New Roman" w:hAnsi="Times New Roman" w:cs="Times New Roman"/>
          <w:lang w:val="en-US"/>
        </w:rPr>
        <w:t xml:space="preserve"> </w:t>
      </w:r>
      <w:r w:rsidR="00071EE6" w:rsidRPr="00071EE6">
        <w:rPr>
          <w:rFonts w:ascii="Times New Roman" w:hAnsi="Times New Roman" w:cs="Times New Roman"/>
          <w:lang w:val="en-US"/>
        </w:rPr>
        <w:t xml:space="preserve">nm. Hence, </w:t>
      </w:r>
      <w:r w:rsidR="00280A43">
        <w:rPr>
          <w:rFonts w:ascii="Times New Roman" w:hAnsi="Times New Roman" w:cs="Times New Roman"/>
          <w:lang w:val="en-US"/>
        </w:rPr>
        <w:t>longer</w:t>
      </w:r>
      <w:r w:rsidR="00280A43" w:rsidRPr="00071EE6">
        <w:rPr>
          <w:rFonts w:ascii="Times New Roman" w:hAnsi="Times New Roman" w:cs="Times New Roman"/>
          <w:lang w:val="en-US"/>
        </w:rPr>
        <w:t xml:space="preserve"> </w:t>
      </w:r>
      <w:r w:rsidR="00071EE6" w:rsidRPr="00071EE6">
        <w:rPr>
          <w:rFonts w:ascii="Times New Roman" w:hAnsi="Times New Roman" w:cs="Times New Roman"/>
          <w:lang w:val="en-US"/>
        </w:rPr>
        <w:t>laser wavelength rapidly disqualifies the CCD as a viable detector and</w:t>
      </w:r>
      <w:r w:rsidRPr="00071EE6">
        <w:rPr>
          <w:rFonts w:ascii="Times New Roman" w:hAnsi="Times New Roman" w:cs="Times New Roman"/>
          <w:lang w:val="en-US"/>
        </w:rPr>
        <w:t xml:space="preserve"> room-temperature indi</w:t>
      </w:r>
      <w:r w:rsidRPr="00537A0A">
        <w:rPr>
          <w:rFonts w:ascii="Times New Roman" w:hAnsi="Times New Roman" w:cs="Times New Roman"/>
          <w:lang w:val="en-US"/>
        </w:rPr>
        <w:t>um gallium arsenide (InGaAs) or liquid nitrogen-cooled germanium (Ge) detectors have to be used</w:t>
      </w:r>
      <w:r w:rsidR="00A53017" w:rsidRPr="00537A0A">
        <w:rPr>
          <w:rFonts w:ascii="Times New Roman" w:hAnsi="Times New Roman" w:cs="Times New Roman"/>
          <w:lang w:val="en-US"/>
        </w:rPr>
        <w:t xml:space="preserve"> </w:t>
      </w:r>
      <w:r w:rsidR="003017C0" w:rsidRPr="00537A0A">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uthor":[{"dropping-particle":"","family":"Waesner","given":"Farrest","non-dropping-particle":"","parse-names":false,"suffix":""},{"dropping-particle":"","family":"Longmire","given":"Michael","non-dropping-particle":"","parse-names":false,"suffix":""}],"container-title":"Spectroscopy","id":"ITEM-1","issue":"2","issued":{"date-parts":[["2001"]]},"page":"68 - 77","title":"Dispersive and Fourier Transform Raman","type":"article-journal","volume":"16"},"uris":["http://www.mendeley.com/documents/?uuid=60d1666c-19cc-4ae4-99ce-a80d82bd1502"]}],"mendeley":{"formattedCitation":"(Waesner &amp; Longmire, 2001)","plainTextFormattedCitation":"(Waesner &amp; Longmire, 2001)","previouslyFormattedCitation":"(Waesner &amp; Longmire, 2001)"},"properties":{"noteIndex":0},"schema":"https://github.com/citation-style-language/schema/raw/master/csl-citation.json"}</w:instrText>
      </w:r>
      <w:r w:rsidR="003017C0" w:rsidRPr="00537A0A">
        <w:rPr>
          <w:rFonts w:ascii="Times New Roman" w:hAnsi="Times New Roman" w:cs="Times New Roman"/>
          <w:lang w:val="en-US"/>
        </w:rPr>
        <w:fldChar w:fldCharType="separate"/>
      </w:r>
      <w:r w:rsidR="00030F9E" w:rsidRPr="00537A0A">
        <w:rPr>
          <w:rFonts w:ascii="Times New Roman" w:hAnsi="Times New Roman" w:cs="Times New Roman"/>
          <w:noProof/>
          <w:lang w:val="en-US"/>
        </w:rPr>
        <w:t>(Waesner &amp; Longmire, 2001)</w:t>
      </w:r>
      <w:r w:rsidR="003017C0" w:rsidRPr="00537A0A">
        <w:rPr>
          <w:rFonts w:ascii="Times New Roman" w:hAnsi="Times New Roman" w:cs="Times New Roman"/>
          <w:lang w:val="en-US"/>
        </w:rPr>
        <w:fldChar w:fldCharType="end"/>
      </w:r>
      <w:r w:rsidRPr="00A21496">
        <w:rPr>
          <w:rFonts w:ascii="Times New Roman" w:hAnsi="Times New Roman" w:cs="Times New Roman"/>
          <w:lang w:val="en-US"/>
        </w:rPr>
        <w:t>.</w:t>
      </w:r>
      <w:r w:rsidR="00BC56D4" w:rsidRPr="00A21496">
        <w:rPr>
          <w:rFonts w:ascii="Times New Roman" w:hAnsi="Times New Roman" w:cs="Times New Roman"/>
          <w:lang w:val="en-US"/>
        </w:rPr>
        <w:t xml:space="preserve"> These detectors are more expensive </w:t>
      </w:r>
      <w:r w:rsidR="009E6A65" w:rsidRPr="00A21496">
        <w:rPr>
          <w:rFonts w:ascii="Times New Roman" w:hAnsi="Times New Roman" w:cs="Times New Roman"/>
          <w:lang w:val="en-US"/>
        </w:rPr>
        <w:t>tha</w:t>
      </w:r>
      <w:r w:rsidR="009E6A65">
        <w:rPr>
          <w:rFonts w:ascii="Times New Roman" w:hAnsi="Times New Roman" w:cs="Times New Roman"/>
          <w:lang w:val="en-US"/>
        </w:rPr>
        <w:t>n</w:t>
      </w:r>
      <w:r w:rsidR="009E6A65" w:rsidRPr="00A21496">
        <w:rPr>
          <w:rFonts w:ascii="Times New Roman" w:hAnsi="Times New Roman" w:cs="Times New Roman"/>
          <w:lang w:val="en-US"/>
        </w:rPr>
        <w:t xml:space="preserve"> </w:t>
      </w:r>
      <w:r w:rsidR="00BC56D4" w:rsidRPr="00A21496">
        <w:rPr>
          <w:rFonts w:ascii="Times New Roman" w:hAnsi="Times New Roman" w:cs="Times New Roman"/>
          <w:lang w:val="en-US"/>
        </w:rPr>
        <w:t>CCD detector</w:t>
      </w:r>
      <w:r w:rsidR="009E52C5">
        <w:rPr>
          <w:rFonts w:ascii="Times New Roman" w:hAnsi="Times New Roman" w:cs="Times New Roman"/>
          <w:lang w:val="en-US"/>
        </w:rPr>
        <w:t>s</w:t>
      </w:r>
      <w:r w:rsidR="00BC56D4" w:rsidRPr="00A21496">
        <w:rPr>
          <w:rFonts w:ascii="Times New Roman" w:hAnsi="Times New Roman" w:cs="Times New Roman"/>
          <w:lang w:val="en-US"/>
        </w:rPr>
        <w:t>, especially for portable instruments.</w:t>
      </w:r>
      <w:r w:rsidR="00376A71" w:rsidRPr="00A21496">
        <w:rPr>
          <w:rFonts w:ascii="Times New Roman" w:hAnsi="Times New Roman" w:cs="Times New Roman"/>
          <w:lang w:val="en-US"/>
        </w:rPr>
        <w:t xml:space="preserve"> Besides, the equipment with a 785 nm laser is more sensitive, faster</w:t>
      </w:r>
      <w:r w:rsidR="00A051DD">
        <w:rPr>
          <w:rFonts w:ascii="Times New Roman" w:hAnsi="Times New Roman" w:cs="Times New Roman"/>
          <w:lang w:val="en-US"/>
        </w:rPr>
        <w:t>,</w:t>
      </w:r>
      <w:r w:rsidR="00376A71" w:rsidRPr="00A21496">
        <w:rPr>
          <w:rFonts w:ascii="Times New Roman" w:hAnsi="Times New Roman" w:cs="Times New Roman"/>
          <w:lang w:val="en-US"/>
        </w:rPr>
        <w:t xml:space="preserve"> and </w:t>
      </w:r>
      <w:r w:rsidR="00B76E90">
        <w:rPr>
          <w:rFonts w:ascii="Times New Roman" w:hAnsi="Times New Roman" w:cs="Times New Roman"/>
          <w:lang w:val="en-US"/>
        </w:rPr>
        <w:t>generally,</w:t>
      </w:r>
      <w:r w:rsidR="009E6A65">
        <w:rPr>
          <w:rFonts w:ascii="Times New Roman" w:hAnsi="Times New Roman" w:cs="Times New Roman"/>
          <w:lang w:val="en-US"/>
        </w:rPr>
        <w:t xml:space="preserve"> </w:t>
      </w:r>
      <w:r w:rsidR="00376A71" w:rsidRPr="00A21496">
        <w:rPr>
          <w:rFonts w:ascii="Times New Roman" w:hAnsi="Times New Roman" w:cs="Times New Roman"/>
          <w:lang w:val="en-US"/>
        </w:rPr>
        <w:t xml:space="preserve">less than half of the price </w:t>
      </w:r>
      <w:r w:rsidR="00280A43">
        <w:rPr>
          <w:rFonts w:ascii="Times New Roman" w:hAnsi="Times New Roman" w:cs="Times New Roman"/>
          <w:lang w:val="en-US"/>
        </w:rPr>
        <w:t xml:space="preserve">compared to </w:t>
      </w:r>
      <w:r w:rsidR="00376A71" w:rsidRPr="00A21496">
        <w:rPr>
          <w:rFonts w:ascii="Times New Roman" w:hAnsi="Times New Roman" w:cs="Times New Roman"/>
          <w:lang w:val="en-US"/>
        </w:rPr>
        <w:t>instruments tha</w:t>
      </w:r>
      <w:r w:rsidR="00971302">
        <w:rPr>
          <w:rFonts w:ascii="Times New Roman" w:hAnsi="Times New Roman" w:cs="Times New Roman"/>
          <w:lang w:val="en-US"/>
        </w:rPr>
        <w:t>t</w:t>
      </w:r>
      <w:r w:rsidR="00376A71" w:rsidRPr="00A21496">
        <w:rPr>
          <w:rFonts w:ascii="Times New Roman" w:hAnsi="Times New Roman" w:cs="Times New Roman"/>
          <w:lang w:val="en-US"/>
        </w:rPr>
        <w:t xml:space="preserve"> employ 1064 nm lasers.</w:t>
      </w:r>
      <w:r w:rsidR="00624FA6">
        <w:rPr>
          <w:rFonts w:ascii="Times New Roman" w:hAnsi="Times New Roman" w:cs="Times New Roman"/>
          <w:lang w:val="en-US"/>
        </w:rPr>
        <w:t xml:space="preserve"> </w:t>
      </w:r>
      <w:r w:rsidR="00624FA6" w:rsidRPr="0062411C">
        <w:rPr>
          <w:rFonts w:ascii="Times New Roman" w:hAnsi="Times New Roman" w:cs="Times New Roman"/>
          <w:highlight w:val="yellow"/>
          <w:lang w:val="en-US"/>
        </w:rPr>
        <w:t xml:space="preserve">Hence, it can be a challenge </w:t>
      </w:r>
      <w:r w:rsidR="00486F45">
        <w:rPr>
          <w:rFonts w:ascii="Times New Roman" w:hAnsi="Times New Roman" w:cs="Times New Roman"/>
          <w:highlight w:val="yellow"/>
          <w:lang w:val="en-US"/>
        </w:rPr>
        <w:t xml:space="preserve">to </w:t>
      </w:r>
      <w:r w:rsidR="00624FA6" w:rsidRPr="0062411C">
        <w:rPr>
          <w:rFonts w:ascii="Times New Roman" w:hAnsi="Times New Roman" w:cs="Times New Roman"/>
          <w:highlight w:val="yellow"/>
          <w:lang w:val="en-US"/>
        </w:rPr>
        <w:t xml:space="preserve">employ 785 nm laser </w:t>
      </w:r>
      <w:r w:rsidR="00624FA6">
        <w:rPr>
          <w:rFonts w:ascii="Times New Roman" w:hAnsi="Times New Roman" w:cs="Times New Roman"/>
          <w:highlight w:val="yellow"/>
          <w:lang w:val="en-US"/>
        </w:rPr>
        <w:t xml:space="preserve">combined with </w:t>
      </w:r>
      <w:r w:rsidR="00624FA6" w:rsidRPr="0062411C">
        <w:rPr>
          <w:rFonts w:ascii="Times New Roman" w:hAnsi="Times New Roman" w:cs="Times New Roman"/>
          <w:highlight w:val="yellow"/>
          <w:lang w:val="en-US"/>
        </w:rPr>
        <w:t>mathematical method</w:t>
      </w:r>
      <w:r w:rsidR="00624FA6">
        <w:rPr>
          <w:rFonts w:ascii="Times New Roman" w:hAnsi="Times New Roman" w:cs="Times New Roman"/>
          <w:highlight w:val="yellow"/>
          <w:lang w:val="en-US"/>
        </w:rPr>
        <w:t>s</w:t>
      </w:r>
      <w:r w:rsidR="00624FA6" w:rsidRPr="0062411C">
        <w:rPr>
          <w:rFonts w:ascii="Times New Roman" w:hAnsi="Times New Roman" w:cs="Times New Roman"/>
          <w:highlight w:val="yellow"/>
          <w:lang w:val="en-US"/>
        </w:rPr>
        <w:t xml:space="preserve"> for quantifying these</w:t>
      </w:r>
      <w:r w:rsidR="00624FA6">
        <w:rPr>
          <w:rFonts w:ascii="Times New Roman" w:hAnsi="Times New Roman" w:cs="Times New Roman"/>
          <w:highlight w:val="yellow"/>
          <w:lang w:val="en-US"/>
        </w:rPr>
        <w:t xml:space="preserve"> samples which exhibit high</w:t>
      </w:r>
      <w:r w:rsidR="00624FA6" w:rsidRPr="0062411C">
        <w:rPr>
          <w:rFonts w:ascii="Times New Roman" w:hAnsi="Times New Roman" w:cs="Times New Roman"/>
          <w:highlight w:val="yellow"/>
          <w:lang w:val="en-US"/>
        </w:rPr>
        <w:t xml:space="preserve"> fluorescence s</w:t>
      </w:r>
      <w:r w:rsidR="00624FA6">
        <w:rPr>
          <w:rFonts w:ascii="Times New Roman" w:hAnsi="Times New Roman" w:cs="Times New Roman"/>
          <w:highlight w:val="yellow"/>
          <w:lang w:val="en-US"/>
        </w:rPr>
        <w:t>ignals</w:t>
      </w:r>
      <w:r w:rsidR="00C549D9">
        <w:rPr>
          <w:rFonts w:ascii="Times New Roman" w:hAnsi="Times New Roman" w:cs="Times New Roman"/>
          <w:highlight w:val="yellow"/>
          <w:lang w:val="en-US"/>
        </w:rPr>
        <w:t>, as an alternative to Fourier-transform Raman spectroscopy</w:t>
      </w:r>
      <w:r w:rsidR="00624FA6" w:rsidRPr="0062411C">
        <w:rPr>
          <w:rFonts w:ascii="Times New Roman" w:hAnsi="Times New Roman" w:cs="Times New Roman"/>
          <w:highlight w:val="yellow"/>
          <w:lang w:val="en-US"/>
        </w:rPr>
        <w:t>.</w:t>
      </w:r>
      <w:r w:rsidR="00624FA6">
        <w:rPr>
          <w:rFonts w:ascii="Times New Roman" w:hAnsi="Times New Roman" w:cs="Times New Roman"/>
          <w:lang w:val="en-US"/>
        </w:rPr>
        <w:t xml:space="preserve"> </w:t>
      </w:r>
    </w:p>
    <w:p w14:paraId="550D1889" w14:textId="6F67D57E" w:rsidR="00111F9E" w:rsidRPr="00A21496" w:rsidRDefault="009E6A65" w:rsidP="00B0285F">
      <w:pPr>
        <w:spacing w:line="480" w:lineRule="auto"/>
        <w:jc w:val="both"/>
        <w:rPr>
          <w:rFonts w:ascii="Times New Roman" w:hAnsi="Times New Roman" w:cs="Times New Roman"/>
          <w:lang w:val="en-US"/>
        </w:rPr>
      </w:pPr>
      <w:r w:rsidRPr="00537A0A">
        <w:rPr>
          <w:rFonts w:ascii="Times New Roman" w:hAnsi="Times New Roman" w:cs="Times New Roman"/>
          <w:lang w:val="en-US"/>
        </w:rPr>
        <w:t>M</w:t>
      </w:r>
      <w:r w:rsidR="0065409B" w:rsidRPr="00537A0A">
        <w:rPr>
          <w:rFonts w:ascii="Times New Roman" w:hAnsi="Times New Roman" w:cs="Times New Roman"/>
          <w:lang w:val="en-US"/>
        </w:rPr>
        <w:t>any</w:t>
      </w:r>
      <w:r w:rsidR="00B47DFA" w:rsidRPr="00537A0A">
        <w:rPr>
          <w:rFonts w:ascii="Times New Roman" w:hAnsi="Times New Roman" w:cs="Times New Roman"/>
          <w:lang w:val="en-US"/>
        </w:rPr>
        <w:t xml:space="preserve"> </w:t>
      </w:r>
      <w:r w:rsidRPr="00537A0A">
        <w:rPr>
          <w:rFonts w:ascii="Times New Roman" w:hAnsi="Times New Roman" w:cs="Times New Roman"/>
          <w:lang w:val="en-US"/>
        </w:rPr>
        <w:t xml:space="preserve">mathematical methods </w:t>
      </w:r>
      <w:r w:rsidR="00B47DFA" w:rsidRPr="00537A0A">
        <w:rPr>
          <w:rFonts w:ascii="Times New Roman" w:hAnsi="Times New Roman" w:cs="Times New Roman"/>
          <w:lang w:val="en-US"/>
        </w:rPr>
        <w:t xml:space="preserve">have been </w:t>
      </w:r>
      <w:r w:rsidRPr="00537A0A">
        <w:rPr>
          <w:rFonts w:ascii="Times New Roman" w:hAnsi="Times New Roman" w:cs="Times New Roman"/>
          <w:lang w:val="en-US"/>
        </w:rPr>
        <w:t xml:space="preserve">proposed </w:t>
      </w:r>
      <w:r w:rsidR="00B47DFA" w:rsidRPr="00537A0A">
        <w:rPr>
          <w:rFonts w:ascii="Times New Roman" w:hAnsi="Times New Roman" w:cs="Times New Roman"/>
          <w:lang w:val="en-US"/>
        </w:rPr>
        <w:t xml:space="preserve">to </w:t>
      </w:r>
      <w:r w:rsidR="00F35575" w:rsidRPr="00537A0A">
        <w:rPr>
          <w:rFonts w:ascii="Times New Roman" w:hAnsi="Times New Roman" w:cs="Times New Roman"/>
          <w:lang w:val="en-US"/>
        </w:rPr>
        <w:t xml:space="preserve">pre-process </w:t>
      </w:r>
      <w:r w:rsidRPr="00537A0A">
        <w:rPr>
          <w:rFonts w:ascii="Times New Roman" w:hAnsi="Times New Roman" w:cs="Times New Roman"/>
          <w:lang w:val="en-US"/>
        </w:rPr>
        <w:t xml:space="preserve">Raman spectra </w:t>
      </w:r>
      <w:r w:rsidR="005419D8" w:rsidRPr="00537A0A">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{"citationItems":[{"id":"ITEM-1","itemData":{"abstract":"Raman spectra have been widely used in biology, physics, and chemistry and have become an essential tool for the studies of macromolecules. Nevertheless, the raw Raman signal is often obscured by a broad background curve (or baseline) due to the intrinsic fluorescence of the organic molecules, which leads to unpredictable negative effects in quantitative analysis of Raman spectra. Therefore, it is essential to correct this baseline before analyzing raw Raman spectra. Polynomial fitting has proven to be the most convenient and simplest method and has high accuracy. In polynomial fitting, the cost function used and its parameters are crucial. This article proposes a novel iterative algorithm named Goldindec, freely available for noncommercial use as noted in text, with a new cost function that not only conquers the influence of great peaks but also solves the problem of low correction accuracy when there is a high peak number. Goldindec automatically generates parameters from the raw data rather than by empirical choice, as in previous methods. Comparisons with other algorithms on the benchmark data show that Goldindec has a higher accuracy and computational efficiency, and is hardly affected by great peaks, peak number, and wavenumber.","author":[{"dropping-particle":"","family":"Liu","given":"Juntao","non-dropping-particle":"","parse-names":false,"suffix":""},{"dropping-particle":"","family":"Sun","given":"Jianyang","non-dropping-particle":"","parse-names":false,"suffix":""},{"dropping-particle":"","family":"Huang","given":"Xiuzhen","non-dropping-particle":"","parse-names":false,"suffix":""},{"dropping-particle":"","family":"Li","given":"Guojun","non-dropping-particle":"","parse-names":false,"suffix":""},{"dropping-particle":"","family":"Liu","given":"Binqiang","non-dropping-particle":"","parse-names":false,"suffix":""}],"container-title":"Applied Spectroscopy","id":"ITEM-1","issue":"7","issued":{"date-parts":[["2015"]]},"page":"834-842","title":"Goldindec: A novel algorithm for Raman spectrum baseline correction","type":"article-journal","volume":"69"},"uris":["http://www.mendeley.com/documents/?uuid=68a327eb-ab48-4a6d-8de9-95330fcdbc65"]},{"id":"ITEM-2","itemData":{"abstract":"Raman and Infrared (IR) spectroscopies provide information about the structure, functional groups and environment of the molecules in the sample. In combination with a microscope, these techniques can also be used to study molecular distributions in heterogeneous samples. Over the past few decades Raman and IR microspectroscopy based techniques have been extensively used to understand fundamental biology and responses of living systemsGautam, R., Vanga, S., Ariese, F., Umapathy, S., Rafferty, D., Koenig, J., … Liu, W. (2015). Review of multidimensional data processing approaches for Raman and infrared spectroscopy. EPJ Techniques and Instrumentation, 2(1), 8. http://doi.org/10.1140/epjti/s40485-015-0018-6 under diverse physiological and pathological conditions. The spectra from biological systems are complex and diverse, owing to their heterogeneous nature consisting of bio-molecules such as proteins, lipids, nucleic acids, carbohydrates etc. Sometimes minor differences may contain critical information. Therefore, interpretation of the results obtained from Raman and IR spectroscopy is difficult and to overcome these intricacies and for deeper insight we need to employ various data mining methods. These methods must be suitable for handling large multidimensional data sets and for exploring the complete spectral information simultaneously. The effective implementation of these multivariate data analysis methods requires the pretreatment of data. The preprocessing of raw data helps in the elimination of noise (unwanted signals) and the enhancement of discriminating features. This review provides an outline of the state-of-the-art data processing tools for multivariate analysis and the various preprocessing methods that are widely used in Raman and IR spectroscopy including imaging for better qualitative and quantitative analysis of biological samples.","author":[{"dropping-particle":"","family":"Gautam","given":"Rekha","non-dropping-particle":"","parse-names":false,"suffix":""},{"dropping-particle":"","family":"Vanga","given":"Sandeep","non-dropping-particle":"","parse-names":false,"suffix":""},{"dropping-particle":"","family":"Ariese","given":"Freek","non-dropping-particle":"","parse-names":false,"suffix":""},{"dropping-particle":"","family":"Umapathy","given":"Siva","non-dropping-particle":"","parse-names":false,"suffix":""}],"container-title":"EPJ Techniques and Instrumentation","id":"ITEM-2","issue":"1","issued":{"date-parts":[["2015"]]},"page":"2-8","publisher":"EPJ Techniques and Instrumentation","title":"Review of multidimensional data processing approaches for Raman and infrared spectroscopy","type":"article-journal","volume":"2"},"uris":["http://www.mendeley.com/documents/?uuid=1371103d-4dbc-4719-9c88-9eb0be69d31c"]},{"id":"ITEM-3","itemData":{"author":[{"dropping-particle":"","family":"Liland","given":"Kristian Hovde","non-dropping-particle":"","parse-names":false,"suffix":""},{"dropping-particle":"","family":"Kohler","given":"Achim","non-dropping-particle":"","parse-names":false,"suffix":""},{"dropping-particle":"","family":"Afseth","given":"Nils Kristian","non-dropping-particle":"","parse-names":false,"suffix":""}],"container-title":"Journal of Raman Spectroscopy","id":"ITEM-3","issue":"6","issued":{"date-parts":[["2016"]]},"page":"643-650","title":"Model-based pre-processing in Raman spectroscopy of biological samples","type":"article-journal","volume":"47"},"uris":["http://www.mendeley.com/documents/?uuid=7aca5aba-ec3e-43ae-9f68-40b928ef7823"]},{"id":"ITEM-4","itemData":{"author":[{"dropping-particle":"","family":"Cordero","given":"Eliana","non-dropping-particle":"","parse-names":false,"suffix":""},{"dropping-particle":"","family":"Korinth","given":"Florian","non-dropping-particle":"","parse-names":false,"suffix":""},{"dropping-particle":"","family":"Stiebing","given":"Clara","non-dropping-particle":"","parse-names":false,"suffix":""},{"dropping-particle":"","family":"Krafft","given":"Christoph","non-dropping-particle":"","parse-names":false,"suffix":""},{"dropping-particle":"","family":"Schie","given":"Iwan W.","non-dropping-particle":"","parse-names":false,"suffix":""},{"dropping-particle":"","family":"Popp","given":"Jürgen","non-dropping-particle":"","parse-names":false,"suffix":""}],"container-title":"Sensors","id":"ITEM-4","issued":{"date-parts":[["2017"]]},"page":"1-17","title":"Evaluation of shifted excitation Raman difference spectroscopy and comparison to computational background correction methods applied to biochemical Raman spectra","type":"article-journal","volume":"17"},"uris":["http://www.mendeley.com/documents/?uuid=671c7f2b-7093-4c9f-a13a-61d1ffc76295"]}],"mendeley":{"formattedCitation":"(Cordero et al., 2017; Gautam, Vanga, Ariese, &amp; Umapathy, 2015; Liland, Kohler, &amp; Afseth, 2016; Liu, Sun, Huang, Li, &amp; Liu, 2015)","plainTextFormattedCitation":"(Cordero et al., 2017; Gautam, Vanga, Ariese, &amp; Umapathy, 2015; Liland, Kohler, &amp; Afseth, 2016; Liu, Sun, Huang, Li, &amp; Liu, 2015)","previouslyFormattedCitation":"(Cordero et al., 2017; Gautam, Vanga, Ariese, &amp; Umapathy, 2015; Liland, Kohler, &amp; Afseth, 2016; Liu, Sun, Huang, Li, &amp; Liu, 2015)"},"properties":{"noteIndex":0},"schema":"https://github.com/citation-style-language/schema/raw/master/csl-citation.json"}</w:instrText>
      </w:r>
      <w:r w:rsidR="005419D8" w:rsidRPr="00537A0A">
        <w:rPr>
          <w:rFonts w:ascii="Times New Roman" w:hAnsi="Times New Roman" w:cs="Times New Roman"/>
          <w:lang w:val="en-US"/>
        </w:rPr>
        <w:fldChar w:fldCharType="separate"/>
      </w:r>
      <w:r w:rsidR="00030F9E" w:rsidRPr="00537A0A">
        <w:rPr>
          <w:rFonts w:ascii="Times New Roman" w:hAnsi="Times New Roman" w:cs="Times New Roman"/>
          <w:noProof/>
          <w:lang w:val="en-US"/>
        </w:rPr>
        <w:t>(Cordero et al., 2017; Gautam, Vanga, Ariese, &amp; Umapathy, 2015; Liland, Kohler, &amp; Afseth, 2016; Liu, Sun, Huang, Li, &amp; Liu, 2015)</w:t>
      </w:r>
      <w:r w:rsidR="005419D8" w:rsidRPr="00537A0A">
        <w:rPr>
          <w:rFonts w:ascii="Times New Roman" w:hAnsi="Times New Roman" w:cs="Times New Roman"/>
          <w:lang w:val="en-US"/>
        </w:rPr>
        <w:fldChar w:fldCharType="end"/>
      </w:r>
      <w:r w:rsidR="00A53017" w:rsidRPr="00537A0A">
        <w:rPr>
          <w:rFonts w:ascii="Times New Roman" w:hAnsi="Times New Roman" w:cs="Times New Roman"/>
          <w:lang w:val="en-US"/>
        </w:rPr>
        <w:t>.</w:t>
      </w:r>
      <w:r w:rsidR="007E242C" w:rsidRPr="00537A0A">
        <w:rPr>
          <w:rFonts w:ascii="Times New Roman" w:hAnsi="Times New Roman" w:cs="Times New Roman"/>
          <w:lang w:val="en-US"/>
        </w:rPr>
        <w:t xml:space="preserve"> </w:t>
      </w:r>
      <w:r w:rsidRPr="00537A0A">
        <w:rPr>
          <w:rFonts w:ascii="Times New Roman" w:hAnsi="Times New Roman" w:cs="Times New Roman"/>
          <w:lang w:val="en-US"/>
        </w:rPr>
        <w:t>P</w:t>
      </w:r>
      <w:r w:rsidR="00F955AC" w:rsidRPr="00537A0A">
        <w:rPr>
          <w:rFonts w:ascii="Times New Roman" w:hAnsi="Times New Roman" w:cs="Times New Roman"/>
          <w:lang w:val="en-US"/>
        </w:rPr>
        <w:t>olynomial fitting</w:t>
      </w:r>
      <w:r w:rsidR="00762C94" w:rsidRPr="00537A0A">
        <w:rPr>
          <w:rFonts w:ascii="Times New Roman" w:hAnsi="Times New Roman" w:cs="Times New Roman"/>
          <w:lang w:val="en-US"/>
        </w:rPr>
        <w:t xml:space="preserve"> </w:t>
      </w:r>
      <w:r w:rsidR="00762C94" w:rsidRPr="00537A0A">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bstract":"","author":[{"dropping-particle":"","family":"Lieber","given":"C.A.","non-dropping-particle":"","parse-names":false,"suffix":""},{"dropping-particle":"","family":"Mahadevan-Jansen","given":"A","non-dropping-particle":"","parse-names":false,"suffix":""}],"container-title":"Applied Spectroscopy","id":"ITEM-1","issue":"11","issued":{"date-parts":[["2003"]]},"page":"1363-1367","title":"Automated method for subtraction of fluorescence from biological Raman spectra","type":"article-journal","volume":"57"},"uris":["http://www.mendeley.com/documents/?uuid=0f2a6024-e7f1-4b37-82b6-c85f7fc15ec5"]}],"mendeley":{"formattedCitation":"(Lieber &amp; Mahadevan-Jansen, 2003)","plainTextFormattedCitation":"(Lieber &amp; Mahadevan-Jansen, 2003)","previouslyFormattedCitation":"(Lieber &amp; Mahadevan-Jansen, 2003)"},"properties":{"noteIndex":0},"schema":"https://github.com/citation-style-language/schema/raw/master/csl-citation.json"}</w:instrText>
      </w:r>
      <w:r w:rsidR="00762C94" w:rsidRPr="00537A0A">
        <w:rPr>
          <w:rFonts w:ascii="Times New Roman" w:hAnsi="Times New Roman" w:cs="Times New Roman"/>
          <w:lang w:val="en-US"/>
        </w:rPr>
        <w:fldChar w:fldCharType="separate"/>
      </w:r>
      <w:r w:rsidR="00030F9E" w:rsidRPr="00537A0A">
        <w:rPr>
          <w:rFonts w:ascii="Times New Roman" w:hAnsi="Times New Roman" w:cs="Times New Roman"/>
          <w:noProof/>
          <w:lang w:val="en-US"/>
        </w:rPr>
        <w:t>(Lieber &amp; Mahadevan-Jansen, 2003)</w:t>
      </w:r>
      <w:r w:rsidR="00762C94" w:rsidRPr="00537A0A">
        <w:rPr>
          <w:rFonts w:ascii="Times New Roman" w:hAnsi="Times New Roman" w:cs="Times New Roman"/>
          <w:lang w:val="en-US"/>
        </w:rPr>
        <w:fldChar w:fldCharType="end"/>
      </w:r>
      <w:r w:rsidR="00981C15" w:rsidRPr="00537A0A">
        <w:rPr>
          <w:rFonts w:ascii="Times New Roman" w:hAnsi="Times New Roman" w:cs="Times New Roman"/>
          <w:lang w:val="en-US"/>
        </w:rPr>
        <w:t xml:space="preserve"> </w:t>
      </w:r>
      <w:r w:rsidRPr="00537A0A">
        <w:rPr>
          <w:rFonts w:ascii="Times New Roman" w:hAnsi="Times New Roman" w:cs="Times New Roman"/>
          <w:lang w:val="en-US"/>
        </w:rPr>
        <w:t xml:space="preserve">and </w:t>
      </w:r>
      <w:r w:rsidR="005419D8" w:rsidRPr="00537A0A">
        <w:rPr>
          <w:rFonts w:ascii="Times New Roman" w:hAnsi="Times New Roman" w:cs="Times New Roman"/>
          <w:lang w:val="en-US"/>
        </w:rPr>
        <w:t xml:space="preserve">extended multiplicative scatter correction </w:t>
      </w:r>
      <w:r w:rsidR="0034646E" w:rsidRPr="00537A0A">
        <w:rPr>
          <w:rFonts w:ascii="Times New Roman" w:hAnsi="Times New Roman" w:cs="Times New Roman"/>
          <w:lang w:val="en-US"/>
        </w:rPr>
        <w:t xml:space="preserve"> </w:t>
      </w:r>
      <w:r w:rsidR="0034646E" w:rsidRPr="00537A0A">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{"citationItems":[{"id":"ITEM-1","itemData":{"abstract":"Near infrared (NIR) spectroscopy spectra can be converted mathematically to precise quantitative information of chemical and physical nature by multivariate calibration. This makes NIR analysis useful for a variety of \"difficult\" sample types (powders, slurries), more or less without any sample preparation. The paper emphasizes the importance of using prior knowledge for spectral preprocessing of spectral data prior to the linear multivariate calibration modelling. Two new preprocessing methods are presented: extended multiplicative signal correction (EMSC) for elimination of uncontrollable path length or scattering effects, and spectral interference subtraction (SIS) for elimination of known spectral interferences. Determination of toluene in mixtures with benzene and xylene from NIR spectra with gross simulated light scattering effects is used for illustration. ?? 1991.","author":[{"dropping-particle":"","family":"Martens","given":"Harald","non-dropping-particle":"","parse-names":false,"suffix":""},{"dropping-particle":"","family":"Stark","given":"Edward","non-dropping-particle":"","parse-names":false,"suffix":""}],"container-title":"Journal of Pharmaceutical and Biomedical Analysis","id":"ITEM-1","issue":"8","issued":{"date-parts":[["1991"]]},"page":"625-635","title":"Extended multiplicative signal correction and spectral interference subtraction: New preprocessing methods for near infrared spectroscopy","type":"article-journal","volume":"9"},"uris":["http://www.mendeley.com/documents/?uuid=2c40e0d5-2054-438f-bc08-0992789e4e07"]}],"mendeley":{"formattedCitation":"(Martens &amp; Stark, 1991)","plainTextFormattedCitation":"(Martens &amp; Stark, 1991)","previouslyFormattedCitation":"(Martens &amp; Stark, 1991)"},"properties":{"noteIndex":0},"schema":"https://github.com/citation-style-language/schema/raw/master/csl-citation.json"}</w:instrText>
      </w:r>
      <w:r w:rsidR="0034646E" w:rsidRPr="00537A0A">
        <w:rPr>
          <w:rFonts w:ascii="Times New Roman" w:hAnsi="Times New Roman" w:cs="Times New Roman"/>
          <w:lang w:val="en-US"/>
        </w:rPr>
        <w:fldChar w:fldCharType="separate"/>
      </w:r>
      <w:r w:rsidR="00030F9E" w:rsidRPr="00537A0A">
        <w:rPr>
          <w:rFonts w:ascii="Times New Roman" w:hAnsi="Times New Roman" w:cs="Times New Roman"/>
          <w:noProof/>
          <w:lang w:val="en-US"/>
        </w:rPr>
        <w:t>(Martens &amp; Stark, 1991)</w:t>
      </w:r>
      <w:r w:rsidR="0034646E" w:rsidRPr="00537A0A">
        <w:rPr>
          <w:rFonts w:ascii="Times New Roman" w:hAnsi="Times New Roman" w:cs="Times New Roman"/>
          <w:lang w:val="en-US"/>
        </w:rPr>
        <w:fldChar w:fldCharType="end"/>
      </w:r>
      <w:r w:rsidR="005419D8" w:rsidRPr="00537A0A">
        <w:rPr>
          <w:rFonts w:ascii="Times New Roman" w:hAnsi="Times New Roman" w:cs="Times New Roman"/>
          <w:lang w:val="en-US"/>
        </w:rPr>
        <w:t xml:space="preserve"> are </w:t>
      </w:r>
      <w:r w:rsidRPr="00537A0A">
        <w:rPr>
          <w:rFonts w:ascii="Times New Roman" w:hAnsi="Times New Roman" w:cs="Times New Roman"/>
          <w:lang w:val="en-US"/>
        </w:rPr>
        <w:t>examples o</w:t>
      </w:r>
      <w:r>
        <w:rPr>
          <w:rFonts w:ascii="Times New Roman" w:hAnsi="Times New Roman" w:cs="Times New Roman"/>
          <w:lang w:val="en-US"/>
        </w:rPr>
        <w:t>f such</w:t>
      </w:r>
      <w:r w:rsidR="006643F5">
        <w:rPr>
          <w:rFonts w:ascii="Times New Roman" w:hAnsi="Times New Roman" w:cs="Times New Roman"/>
          <w:lang w:val="en-US"/>
        </w:rPr>
        <w:t xml:space="preserve"> </w:t>
      </w:r>
      <w:r w:rsidR="00981C15" w:rsidRPr="00A21496">
        <w:rPr>
          <w:rFonts w:ascii="Times New Roman" w:hAnsi="Times New Roman" w:cs="Times New Roman"/>
          <w:lang w:val="en-US"/>
        </w:rPr>
        <w:t>methods</w:t>
      </w:r>
      <w:r w:rsidR="005419D8" w:rsidRPr="00A21496">
        <w:rPr>
          <w:rFonts w:ascii="Times New Roman" w:hAnsi="Times New Roman" w:cs="Times New Roman"/>
          <w:lang w:val="en-US"/>
        </w:rPr>
        <w:t xml:space="preserve">. </w:t>
      </w:r>
    </w:p>
    <w:p w14:paraId="72731440" w14:textId="479AED04" w:rsidR="005419D8" w:rsidRPr="00A21496" w:rsidRDefault="005419D8" w:rsidP="00B0285F">
      <w:pPr>
        <w:spacing w:line="480" w:lineRule="auto"/>
        <w:jc w:val="both"/>
        <w:rPr>
          <w:rFonts w:ascii="Times New Roman" w:hAnsi="Times New Roman" w:cs="Times New Roman"/>
          <w:lang w:val="en-US"/>
        </w:rPr>
      </w:pPr>
      <w:r w:rsidRPr="00A21496">
        <w:rPr>
          <w:rFonts w:ascii="Times New Roman" w:hAnsi="Times New Roman" w:cs="Times New Roman"/>
          <w:lang w:val="en-US"/>
        </w:rPr>
        <w:lastRenderedPageBreak/>
        <w:t>Polynomial fitting is based o</w:t>
      </w:r>
      <w:r w:rsidR="00C60931" w:rsidRPr="00A21496">
        <w:rPr>
          <w:rFonts w:ascii="Times New Roman" w:hAnsi="Times New Roman" w:cs="Times New Roman"/>
          <w:lang w:val="en-US"/>
        </w:rPr>
        <w:t xml:space="preserve">n </w:t>
      </w:r>
      <w:r w:rsidR="00726BD7">
        <w:rPr>
          <w:rFonts w:ascii="Times New Roman" w:hAnsi="Times New Roman" w:cs="Times New Roman"/>
          <w:lang w:val="en-US"/>
        </w:rPr>
        <w:t>an</w:t>
      </w:r>
      <w:r w:rsidR="00726BD7" w:rsidRPr="00A21496">
        <w:rPr>
          <w:rFonts w:ascii="Times New Roman" w:hAnsi="Times New Roman" w:cs="Times New Roman"/>
          <w:lang w:val="en-US"/>
        </w:rPr>
        <w:t xml:space="preserve"> </w:t>
      </w:r>
      <w:r w:rsidR="00C60931" w:rsidRPr="00A21496">
        <w:rPr>
          <w:rFonts w:ascii="Times New Roman" w:hAnsi="Times New Roman" w:cs="Times New Roman"/>
          <w:lang w:val="en-US"/>
        </w:rPr>
        <w:t>approximation of the broad fluorescence background as an n-order polynomial function</w:t>
      </w:r>
      <w:r w:rsidR="00D112E8">
        <w:rPr>
          <w:rFonts w:ascii="Times New Roman" w:hAnsi="Times New Roman" w:cs="Times New Roman"/>
          <w:lang w:val="en-US"/>
        </w:rPr>
        <w:t>.</w:t>
      </w:r>
      <w:r w:rsidR="00125B72">
        <w:rPr>
          <w:rFonts w:ascii="Times New Roman" w:hAnsi="Times New Roman" w:cs="Times New Roman"/>
          <w:lang w:val="en-US"/>
        </w:rPr>
        <w:t xml:space="preserve"> </w:t>
      </w:r>
      <w:r w:rsidR="00D112E8">
        <w:rPr>
          <w:rFonts w:ascii="Times New Roman" w:hAnsi="Times New Roman" w:cs="Times New Roman"/>
          <w:lang w:val="en-US"/>
        </w:rPr>
        <w:t xml:space="preserve">The polynomial is </w:t>
      </w:r>
      <w:r w:rsidR="00A051DD" w:rsidRPr="0062411C">
        <w:rPr>
          <w:rFonts w:ascii="Times New Roman" w:hAnsi="Times New Roman" w:cs="Times New Roman"/>
          <w:highlight w:val="yellow"/>
          <w:lang w:val="en-US"/>
        </w:rPr>
        <w:t>then</w:t>
      </w:r>
      <w:r w:rsidR="00A051DD">
        <w:rPr>
          <w:rFonts w:ascii="Times New Roman" w:hAnsi="Times New Roman" w:cs="Times New Roman"/>
          <w:lang w:val="en-US"/>
        </w:rPr>
        <w:t xml:space="preserve"> </w:t>
      </w:r>
      <w:r w:rsidR="00D112E8">
        <w:rPr>
          <w:rFonts w:ascii="Times New Roman" w:hAnsi="Times New Roman" w:cs="Times New Roman"/>
          <w:lang w:val="en-US"/>
        </w:rPr>
        <w:t>subtracted from the raw Raman spectrum.</w:t>
      </w:r>
      <w:r w:rsidR="00C60931" w:rsidRPr="00A21496">
        <w:rPr>
          <w:rFonts w:ascii="Times New Roman" w:hAnsi="Times New Roman" w:cs="Times New Roman"/>
          <w:lang w:val="en-US"/>
        </w:rPr>
        <w:t xml:space="preserve"> T</w:t>
      </w:r>
      <w:r w:rsidR="009E52C5">
        <w:rPr>
          <w:rFonts w:ascii="Times New Roman" w:hAnsi="Times New Roman" w:cs="Times New Roman"/>
          <w:lang w:val="en-US"/>
        </w:rPr>
        <w:t xml:space="preserve">his </w:t>
      </w:r>
      <w:r w:rsidR="00AF17B3">
        <w:rPr>
          <w:rFonts w:ascii="Times New Roman" w:hAnsi="Times New Roman" w:cs="Times New Roman"/>
          <w:lang w:val="en-US"/>
        </w:rPr>
        <w:t>appr</w:t>
      </w:r>
      <w:r w:rsidR="00AF17B3" w:rsidRPr="00537A0A">
        <w:rPr>
          <w:rFonts w:ascii="Times New Roman" w:hAnsi="Times New Roman" w:cs="Times New Roman"/>
          <w:lang w:val="en-US"/>
        </w:rPr>
        <w:t xml:space="preserve">oach </w:t>
      </w:r>
      <w:r w:rsidR="009E52C5" w:rsidRPr="00537A0A">
        <w:rPr>
          <w:rFonts w:ascii="Times New Roman" w:hAnsi="Times New Roman" w:cs="Times New Roman"/>
          <w:lang w:val="en-US"/>
        </w:rPr>
        <w:t>has</w:t>
      </w:r>
      <w:r w:rsidR="00C60931" w:rsidRPr="00537A0A">
        <w:rPr>
          <w:rFonts w:ascii="Times New Roman" w:hAnsi="Times New Roman" w:cs="Times New Roman"/>
          <w:lang w:val="en-US"/>
        </w:rPr>
        <w:t xml:space="preserve"> been applied to </w:t>
      </w:r>
      <w:r w:rsidR="00135B8C" w:rsidRPr="00537A0A">
        <w:rPr>
          <w:rFonts w:ascii="Times New Roman" w:hAnsi="Times New Roman" w:cs="Times New Roman"/>
          <w:lang w:val="en-US"/>
        </w:rPr>
        <w:t>measurements</w:t>
      </w:r>
      <w:r w:rsidR="00C60931" w:rsidRPr="00537A0A">
        <w:rPr>
          <w:rFonts w:ascii="Times New Roman" w:hAnsi="Times New Roman" w:cs="Times New Roman"/>
          <w:lang w:val="en-US"/>
        </w:rPr>
        <w:t xml:space="preserve"> from different analytical techniques, such </w:t>
      </w:r>
      <w:r w:rsidR="00135B8C" w:rsidRPr="00537A0A">
        <w:rPr>
          <w:rFonts w:ascii="Times New Roman" w:hAnsi="Times New Roman" w:cs="Times New Roman"/>
          <w:lang w:val="en-US"/>
        </w:rPr>
        <w:t>a</w:t>
      </w:r>
      <w:r w:rsidR="00C60931" w:rsidRPr="00537A0A">
        <w:rPr>
          <w:rFonts w:ascii="Times New Roman" w:hAnsi="Times New Roman" w:cs="Times New Roman"/>
          <w:lang w:val="en-US"/>
        </w:rPr>
        <w:t>s liquid chromatography</w:t>
      </w:r>
      <w:r w:rsidR="00F2704C" w:rsidRPr="00537A0A">
        <w:rPr>
          <w:rFonts w:ascii="Times New Roman" w:hAnsi="Times New Roman" w:cs="Times New Roman"/>
          <w:lang w:val="en-US"/>
        </w:rPr>
        <w:t xml:space="preserve"> </w:t>
      </w:r>
      <w:r w:rsidR="00597C4C" w:rsidRPr="00537A0A">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{"citationItems":[{"id":"ITEM-1","itemData":{"abstract":"In this paper we describe an algorithm for removing the baseline drift often observed in GC and HPLC plots of complex environmental samples which causes reduction of the analytical accuracy of peak area measurements. The proposed method determines the real baseline (i.e. baseline modeling) directly on the chromatographic plot of each analyzed sample and then substrate it to the analytical time series signals of the chromatogram, so reducing instrumental noise and then improving analytical accuracy. The proposed algorithm, based on a polynomial fitting estimation of the baseline, has been applied to the GC analysis of the hydrocarbon content in marine sediments.","author":[{"dropping-particle":"","family":"Mecozzi","given":"Mauro","non-dropping-particle":"","parse-names":false,"suffix":""}],"container-title":"APCBEE Procedia","id":"ITEM-1","issued":{"date-parts":[["2014"]]},"page":"2-6","publisher":"Elsevier B.V.","title":"A polynomial curve fitting method for baseline drift correction in the chromatographic analysis of Hydrocarbons in environmental samples","type":"article-journal","volume":"10"},"uris":["http://www.mendeley.com/documents/?uuid=988b2dea-0072-4915-8f20-99d4b5d0d572"]}],"mendeley":{"formattedCitation":"(Mecozzi, 2014)","plainTextFormattedCitation":"(Mecozzi, 2014)","previouslyFormattedCitation":"(Mecozzi, 2014)"},"properties":{"noteIndex":0},"schema":"https://github.com/citation-style-language/schema/raw/master/csl-citation.json"}</w:instrText>
      </w:r>
      <w:r w:rsidR="00597C4C" w:rsidRPr="00537A0A">
        <w:rPr>
          <w:rFonts w:ascii="Times New Roman" w:hAnsi="Times New Roman" w:cs="Times New Roman"/>
          <w:lang w:val="en-US"/>
        </w:rPr>
        <w:fldChar w:fldCharType="separate"/>
      </w:r>
      <w:r w:rsidR="00030F9E" w:rsidRPr="00537A0A">
        <w:rPr>
          <w:rFonts w:ascii="Times New Roman" w:hAnsi="Times New Roman" w:cs="Times New Roman"/>
          <w:noProof/>
          <w:lang w:val="en-US"/>
        </w:rPr>
        <w:t>(Mecozzi, 2014)</w:t>
      </w:r>
      <w:r w:rsidR="00597C4C" w:rsidRPr="00537A0A">
        <w:rPr>
          <w:rFonts w:ascii="Times New Roman" w:hAnsi="Times New Roman" w:cs="Times New Roman"/>
          <w:lang w:val="en-US"/>
        </w:rPr>
        <w:fldChar w:fldCharType="end"/>
      </w:r>
      <w:r w:rsidR="004F7E75" w:rsidRPr="00537A0A">
        <w:rPr>
          <w:rFonts w:ascii="Times New Roman" w:hAnsi="Times New Roman" w:cs="Times New Roman"/>
          <w:lang w:val="en-US"/>
        </w:rPr>
        <w:t>, 2-D electrophoresis</w:t>
      </w:r>
      <w:r w:rsidR="00B76E90" w:rsidRPr="00537A0A">
        <w:rPr>
          <w:rFonts w:ascii="Times New Roman" w:hAnsi="Times New Roman" w:cs="Times New Roman"/>
          <w:lang w:val="en-US"/>
        </w:rPr>
        <w:t xml:space="preserve"> </w:t>
      </w:r>
      <w:r w:rsidR="00961E6F" w:rsidRPr="00537A0A">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{"citationItems":[{"id":"ITEM-1","itemData":{"abstract":"A novel approach for revealing patterns of proteome variation among series of 2-DE gel images is presented. The approach utilises image alignment to ensure that each pixel represents the same information across all gels. Gel images are normalised, and background corrected, followed by unfolding of the images to 1-D pixel vectors and analysing pixel vectors by multivariate data modelling. Information resulting from the data analysis is refolded back to the image domain for visualisation and interpretation. The method is rapid and suitable for automatic routines applied after the gel alignment. The approach is compared with spot volume analysis to illustrate how this approach can solve persistent problems like mismatch of protein spots, erroneous missing values and failure to detect variation in overlapping proteins. The method may also detect variation in the border area of saturated proteins. The approach is given the name pixel-based analysis of multiple images for the identification of changes (PMC). The method can be used for multiple images in general. Effects of pretreatment of the images are discussed.","author":[{"dropping-particle":"","family":"Færgestad","given":"Ellen Mosleth","non-dropping-particle":"","parse-names":false,"suffix":""},{"dropping-particle":"","family":"Rye","given":"Morten","non-dropping-particle":"","parse-names":false,"suffix":""},{"dropping-particle":"","family":"Walczak","given":"Beata","non-dropping-particle":"","parse-names":false,"suffix":""},{"dropping-particle":"","family":"Gidskehaug","given":"Lars","non-dropping-particle":"","parse-names":false,"suffix":""},{"dropping-particle":"","family":"Wold","given":"Jens Petter","non-dropping-particle":"","parse-names":false,"suffix":""},{"dropping-particle":"","family":"Grove","given":"Harald","non-dropping-particle":"","parse-names":false,"suffix":""},{"dropping-particle":"","family":"Jia","given":"Xiaohong","non-dropping-particle":"","parse-names":false,"suffix":""},{"dropping-particle":"","family":"Hollung","given":"Kristin","non-dropping-particle":"","parse-names":false,"suffix":""},{"dropping-particle":"","family":"Indahl","given":"Ulf G.","non-dropping-particle":"","parse-names":false,"suffix":""},{"dropping-particle":"","family":"Westad","given":"Frank","non-dropping-particle":"","parse-names":false,"suffix":""},{"dropping-particle":"","family":"Berg","given":"Frans","non-dropping-particle":"Van Den","parse-names":false,"suffix":""},{"dropping-particle":"","family":"Martens","given":"Harald","non-dropping-particle":"","parse-names":false,"suffix":""}],"container-title":"Proteomics","id":"ITEM-1","issue":"19","issued":{"date-parts":[["2007"]]},"page":"3450-3461","title":"Pixel-based analysis of multiple images for the identification of changes: A novel approach applied to unravel proteome patters of 2-D electrophoresis gel images","type":"article-journal","volume":"7"},"uris":["http://www.mendeley.com/documents/?uuid=0b6379a0-ff5f-4f01-adfe-3e43010ca48a"]}],"mendeley":{"formattedCitation":"(Færgestad et al., 2007)","plainTextFormattedCitation":"(Færgestad et al., 2007)","previouslyFormattedCitation":"(Færgestad et al., 2007)"},"properties":{"noteIndex":0},"schema":"https://github.com/citation-style-language/schema/raw/master/csl-citation.json"}</w:instrText>
      </w:r>
      <w:r w:rsidR="00961E6F" w:rsidRPr="00537A0A">
        <w:rPr>
          <w:rFonts w:ascii="Times New Roman" w:hAnsi="Times New Roman" w:cs="Times New Roman"/>
          <w:lang w:val="en-US"/>
        </w:rPr>
        <w:fldChar w:fldCharType="separate"/>
      </w:r>
      <w:r w:rsidR="00030F9E" w:rsidRPr="00537A0A">
        <w:rPr>
          <w:rFonts w:ascii="Times New Roman" w:hAnsi="Times New Roman" w:cs="Times New Roman"/>
          <w:noProof/>
          <w:lang w:val="en-US"/>
        </w:rPr>
        <w:t>(Færgestad et al., 2007)</w:t>
      </w:r>
      <w:r w:rsidR="00961E6F" w:rsidRPr="00537A0A">
        <w:rPr>
          <w:rFonts w:ascii="Times New Roman" w:hAnsi="Times New Roman" w:cs="Times New Roman"/>
          <w:lang w:val="en-US"/>
        </w:rPr>
        <w:fldChar w:fldCharType="end"/>
      </w:r>
      <w:r w:rsidR="00C60931" w:rsidRPr="00537A0A">
        <w:rPr>
          <w:rFonts w:ascii="Times New Roman" w:hAnsi="Times New Roman" w:cs="Times New Roman"/>
          <w:lang w:val="en-US"/>
        </w:rPr>
        <w:t xml:space="preserve"> </w:t>
      </w:r>
      <w:r w:rsidR="00135B8C" w:rsidRPr="00537A0A">
        <w:rPr>
          <w:rFonts w:ascii="Times New Roman" w:hAnsi="Times New Roman" w:cs="Times New Roman"/>
          <w:lang w:val="en-US"/>
        </w:rPr>
        <w:t>a</w:t>
      </w:r>
      <w:r w:rsidR="006643F5" w:rsidRPr="00537A0A">
        <w:rPr>
          <w:rFonts w:ascii="Times New Roman" w:hAnsi="Times New Roman" w:cs="Times New Roman"/>
          <w:lang w:val="en-US"/>
        </w:rPr>
        <w:t>n</w:t>
      </w:r>
      <w:r w:rsidR="00135B8C" w:rsidRPr="00537A0A">
        <w:rPr>
          <w:rFonts w:ascii="Times New Roman" w:hAnsi="Times New Roman" w:cs="Times New Roman"/>
          <w:lang w:val="en-US"/>
        </w:rPr>
        <w:t>d</w:t>
      </w:r>
      <w:r w:rsidR="00C60931" w:rsidRPr="00537A0A">
        <w:rPr>
          <w:rFonts w:ascii="Times New Roman" w:hAnsi="Times New Roman" w:cs="Times New Roman"/>
          <w:lang w:val="en-US"/>
        </w:rPr>
        <w:t xml:space="preserve"> Raman spectroscopy</w:t>
      </w:r>
      <w:r w:rsidR="00597C4C" w:rsidRPr="00537A0A">
        <w:rPr>
          <w:rFonts w:ascii="Times New Roman" w:hAnsi="Times New Roman" w:cs="Times New Roman"/>
          <w:lang w:val="en-US"/>
        </w:rPr>
        <w:t xml:space="preserve"> </w:t>
      </w:r>
      <w:r w:rsidR="00F50E80" w:rsidRPr="00537A0A">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{"citationItems":[{"id":"ITEM-1","itemData":{"abstract":"Raman spectroscopy (785 nm excitation) was used to determine the overall carotenoid (astaxanthin and cantaxanthin) and fat content in 49 samples of ground muscle tissue from farmed Atlantic salmon (Salmo salar L.). Chemically determined contents ranged from 1.0 to 6.8 mg/kg carotenoids and 36 to 205 g/kg fat. In addition to the raw Raman spectra, three types of spectral preprocessing were evaluated: the first derivative, subtraction of the fitted fourth-order polynomial (POLY), and the intensity normalized versions of POLY (POLY-SNV). Further, variable selection based on significance testing by use of jack-knifing was performed on each spectral data set. Partial least-squares regression resulted in a root mean square error of prediction of 0.33 mg/kg (R = 0.97) for carotenoids for the variable selected versions of all the preprocessed spectral data sets. The fat content was best estimated by the variable selected POLYSNV, resulting in a root mean square error of prediction of 15.5 g/kg (R = 0.95). Both preprocessing and variable selection improved the regression models significantly. The results demonstrate that Raman spectroscopy is a suitable method for simultaneous, rapid, and nondestructive quantification of both pigments and fat in ground salmon muscle tissue.","author":[{"dropping-particle":"","family":"Wold","given":"Jens Petter","non-dropping-particle":"","parse-names":false,"suffix":""},{"dropping-particle":"","family":"Marquardt","given":"Brian J.","non-dropping-particle":"","parse-names":false,"suffix":""},{"dropping-particle":"","family":"Dable","given":"Brian K.","non-dropping-particle":"","parse-names":false,"suffix":""},{"dropping-particle":"","family":"Robb","given":"Dave","non-dropping-particle":"","parse-names":false,"suffix":""},{"dropping-particle":"","family":"Hatlen","given":"Bjarne","non-dropping-particle":"","parse-names":false,"suffix":""}],"container-title":"Applied Spectroscopy","id":"ITEM-1","issue":"4","issued":{"date-parts":[["2004"]]},"page":"395-403","title":"Rapid quantification of carotenoids and fat in atlantic salmon (Salmo salar L.) by Raman spectroscopy and chemometrics","type":"article-journal","volume":"58"},"uris":["http://www.mendeley.com/documents/?uuid=83c52c86-fc9a-4a9c-bafc-bdfb181a2131"]},{"id":"ITEM-2","itemData":{"abstract":"In this study preprocessing of Raman spectra of different biological samples has been studied, and their effect on the ability to extract robust and quantitative information has been evaluated. Four data sets of Raman spectra were chosen in order to cover different aspects of biological Raman spectra, and the samples constituted salmon oils, juice samples, salmon meat, and mixtures of fat, protein, and water. A range of frequently used preprocessing methods, as well as combinations of different methods, was evaluated. Different aspects of regression results obtained from partial least squares regression (PLSR) were used as indicators for comparing the effect of different preprocessing methods. The results, as expected, suggest that baseline correction methods should be performed in advance of normalization methods. By performing total intensity normalization after adequate baseline correction, robust calibration models were obtained for all data sets. Combination methods like standard normal variate (SNV), multiplicative signal correction (MSC), and extended multiplicative signal correction (EMSC) in their basic form were not able to handle the baseline features present in several of the data sets, and these methods thus provide no additional benefits compared to the approach of baseline correction in advance of total intensity normalization. EMSC provides additional possibilities that require further investigation.","author":[{"dropping-particle":"","family":"Afseth","given":"Nils Kristian","non-dropping-particle":"","parse-names":false,"suffix":""},{"dropping-particle":"","family":"Segtnan","given":"Vegard Herman","non-dropping-particle":"","parse-names":false,"suffix":""},{"dropping-particle":"","family":"Wold","given":"Jens Petter","non-dropping-particle":"","parse-names":false,"suffix":""}],"container-title":"Applied Spectroscopy","id":"ITEM-2","issue":"12","issued":{"date-parts":[["2006"]]},"page":"1358-1367","title":"Raman spectra of biological samples: A study of preprocessing methods","type":"article-journal","volume":"60"},"uris":["http://www.mendeley.com/documents/?uuid=d59eba8e-7b0e-4252-9f97-f3d92f81f327"]},{"id":"ITEM-3","itemData":{"abstract":"Raman spectroscopy grows into an essential tool for biomedical applications. Nevertheless, the weak Raman signal associated mainly with biological samples is often obscured by a broad background signal due to the intrinsic fluorescence of the organic molecules present, making further analysis unfeasible. A computational geometry method based on the definition of convex hull is described to estimate the background from Raman spectra of samples with biological interest. The method is semiautomated requiring sample-dependent user intervention. It does not depend, however, on curve fitting, requires no information about background distribution or source, and keeps the original spectral data intact.","author":[{"dropping-particle":"","family":"Kourkoumelis","given":"Nikolaos","non-dropping-particle":"","parse-names":false,"suffix":""},{"dropping-particle":"","family":"Polymeros","given":"Alexandros","non-dropping-particle":"","parse-names":false,"suffix":""},{"dropping-particle":"","family":"Tzaphlidou","given":"Margaret","non-dropping-particle":"","parse-names":false,"suffix":""}],"container-title":"Spectroscopy: An International Journal","id":"ITEM-3","issue":"5","issued":{"date-parts":[["2012"]]},"page":"441-447","title":"Background estimation of biomedical Raman spectra using a geometric approach","type":"article-journal","volume":"27"},"uris":["http://www.mendeley.com/documents/?uuid=6a73e270-23a5-4652-aec8-13451bfb37bc"]},{"id":"ITEM-4","itemData":{"abstract":"This research developed a Raman chemical imaging method for detecting multiple adulterants in skim milk powder. Ammonium sulfate, dicyandiamide, melamine, and urea were mixed into the milk powder as chemical adulterants in the concentration range of 0.1-5.0%. A Raman imaging system using a 785-nm laser acquired hyperspectral images in the wavenumber range of 102-2538 cm -1 for a 25×25 mm2 area of each mixture. A polynomial curve-fitting method was used to correct fluorescence background in the Raman images. An image classification method was developed based on single-band fluorescence-free images at unique Raman peaks of the adulterants. Raman chemical images were created to visualize identification and distribution of the multiple adulterant particles in the milk powder. Linear relationship was found between adulterant pixel number and adulterant concentration, demonstrating the potential of the Raman chemical imaging for quantitative analysis of the adulterants in the milk powder. © 2013 SPIE.","author":[{"dropping-particle":"","family":"Qin","given":"Jianwei","non-dropping-particle":"","parse-names":false,"suffix":""},{"dropping-particle":"","family":"Chao","given":"Kuanglin","non-dropping-particle":"","parse-names":false,"suffix":""},{"dropping-particle":"","family":"Kim","given":"Moon S.","non-dropping-particle":"","parse-names":false,"suffix":""}],"container-title":"Sensing for Agriculture and Food Quality and Safety","id":"ITEM-4","issued":{"date-parts":[["2013"]]},"page":"872102-1 - 872107-10","title":"Development of a Raman chemical image detection algorithm for authenticating dry milk","type":"article-journal","volume":"8721"},"uris":["http://www.mendeley.com/documents/?uuid=ad4fbc73-bb1e-4400-aaca-2522b99f2f6c"]},{"id":"ITEM-5","itemData":{"abstract":"The spectroscopic identification of body fluids in situ is a major objective in forensic science. This approach offers the confirmatory, nondestructive, rapid, and on-scene identification of various body fluids. Although Raman spectroscopy has shown tremendous promise toward this goal in prior proof-of-concept experiments, a significant challenge which still remains is substrate interference. Here, an approach for detecting semen stains in situ on various substrates using Raman spectroscopy is explored. Simulated semen evidence was prepared on skin, glass, and various fabrics. Raman data were accumulated from stains without any pretreatment using a common confocal mapping spectrometer using 785 nm laser excitation. The results demonstrate that the spectroscopic interferences encountered by substrates can be reduced and eliminated using a combination of existing subtraction techniques and chemometric models. Heterogeneous substrates proved most challenging, however, automatic subtraction treatment, and location of fluid hotspots was able to elucidate a clear spectroscopic signature of semen in every instance.","author":[{"dropping-particle":"","family":"Mclaughlin","given":"Gregory","non-dropping-particle":"","parse-names":false,"suffix":""},{"dropping-particle":"","family":"Lednev","given":"Igor K.","non-dropping-particle":"","parse-names":false,"suffix":""}],"container-title":"Journal of Forensic Sciences","id":"ITEM-5","issue":"3","issued":{"date-parts":[["2015"]]},"page":"595-604","title":"In situ identification of semen stains on common substrates via Raman spectroscopy","type":"article-journal","volume":"60"},"uris":["http://www.mendeley.com/documents/?uuid=3850d146-7c84-4107-8d87-8db5c5338b1e"]}],"mendeley":{"formattedCitation":"(Afseth, Segtnan, &amp; Wold, 2006; Kourkoumelis, Polymeros, &amp; Tzaphlidou, 2012; Mclaughlin &amp; Lednev, 2015; Qin, Chao, &amp; Kim, 2013; J. P. Wold, Marquardt, Dable, Robb, &amp; Hatlen, 2004)","plainTextFormattedCitation":"(Afseth, Segtnan, &amp; Wold, 2006; Kourkoumelis, Polymeros, &amp; Tzaphlidou, 2012; Mclaughlin &amp; Lednev, 2015; Qin, Chao, &amp; Kim, 2013; J. P. Wold, Marquardt, Dable, Robb, &amp; Hatlen, 2004)","previouslyFormattedCitation":"(Afseth, Segtnan, &amp; Wold, 2006; Kourkoumelis, Polymeros, &amp; Tzaphlidou, 2012; Mclaughlin &amp; Lednev, 2015; Qin, Chao, &amp; Kim, 2013; J. P. Wold, Marquardt, Dable, Robb, &amp; Hatlen, 2004)"},"properties":{"noteIndex":0},"schema":"https://github.com/citation-style-language/schema/raw/master/csl-citation.json"}</w:instrText>
      </w:r>
      <w:r w:rsidR="00F50E80" w:rsidRPr="00537A0A">
        <w:rPr>
          <w:rFonts w:ascii="Times New Roman" w:hAnsi="Times New Roman" w:cs="Times New Roman"/>
          <w:lang w:val="en-US"/>
        </w:rPr>
        <w:fldChar w:fldCharType="separate"/>
      </w:r>
      <w:r w:rsidR="00030F9E" w:rsidRPr="00537A0A">
        <w:rPr>
          <w:rFonts w:ascii="Times New Roman" w:hAnsi="Times New Roman" w:cs="Times New Roman"/>
          <w:noProof/>
          <w:lang w:val="en-US"/>
        </w:rPr>
        <w:t>(Afseth, Segtnan, &amp; Wold, 2006; Kourkoumelis, Polymeros, &amp; Tzaphlidou, 2012; Mclaughlin &amp; Lednev, 2015; Qin, Chao, &amp; Kim, 2013; J. P. Wold, Marquardt, Dable, Robb, &amp; Hatlen, 2004)</w:t>
      </w:r>
      <w:r w:rsidR="00F50E80" w:rsidRPr="00537A0A">
        <w:rPr>
          <w:rFonts w:ascii="Times New Roman" w:hAnsi="Times New Roman" w:cs="Times New Roman"/>
          <w:lang w:val="en-US"/>
        </w:rPr>
        <w:fldChar w:fldCharType="end"/>
      </w:r>
      <w:r w:rsidR="00F50E80" w:rsidRPr="00537A0A">
        <w:rPr>
          <w:rFonts w:ascii="Times New Roman" w:hAnsi="Times New Roman" w:cs="Times New Roman"/>
          <w:lang w:val="en-US"/>
        </w:rPr>
        <w:t xml:space="preserve"> </w:t>
      </w:r>
      <w:r w:rsidR="008C3041" w:rsidRPr="00537A0A">
        <w:rPr>
          <w:rFonts w:ascii="Times New Roman" w:hAnsi="Times New Roman" w:cs="Times New Roman"/>
          <w:lang w:val="en-US"/>
        </w:rPr>
        <w:t>in di</w:t>
      </w:r>
      <w:r w:rsidR="008C3041" w:rsidRPr="00A21496">
        <w:rPr>
          <w:rFonts w:ascii="Times New Roman" w:hAnsi="Times New Roman" w:cs="Times New Roman"/>
          <w:lang w:val="en-US"/>
        </w:rPr>
        <w:t>fferent fields and matrices.</w:t>
      </w:r>
      <w:r w:rsidR="00C60931" w:rsidRPr="00A21496">
        <w:rPr>
          <w:rFonts w:ascii="Times New Roman" w:hAnsi="Times New Roman" w:cs="Times New Roman"/>
          <w:lang w:val="en-US"/>
        </w:rPr>
        <w:t xml:space="preserve"> </w:t>
      </w:r>
    </w:p>
    <w:p w14:paraId="0071B166" w14:textId="1C537223" w:rsidR="005F0C4E" w:rsidRDefault="009E6A65" w:rsidP="008A2A73">
      <w:pPr>
        <w:tabs>
          <w:tab w:val="left" w:pos="3899"/>
        </w:tabs>
        <w:spacing w:line="480" w:lineRule="auto"/>
        <w:jc w:val="both"/>
        <w:rPr>
          <w:rFonts w:ascii="Times New Roman" w:hAnsi="Times New Roman" w:cs="Times New Roman"/>
          <w:lang w:val="en-US"/>
        </w:rPr>
      </w:pPr>
      <w:r>
        <w:rPr>
          <w:rFonts w:ascii="Times New Roman" w:hAnsi="Times New Roman" w:cs="Times New Roman"/>
          <w:lang w:val="en-US"/>
        </w:rPr>
        <w:t>T</w:t>
      </w:r>
      <w:r w:rsidR="00A53017" w:rsidRPr="00ED3572">
        <w:rPr>
          <w:rFonts w:ascii="Times New Roman" w:hAnsi="Times New Roman" w:cs="Times New Roman"/>
          <w:lang w:val="en-US"/>
        </w:rPr>
        <w:t xml:space="preserve">he main objective of this work </w:t>
      </w:r>
      <w:r w:rsidR="00280A43">
        <w:rPr>
          <w:rFonts w:ascii="Times New Roman" w:hAnsi="Times New Roman" w:cs="Times New Roman"/>
          <w:lang w:val="en-US"/>
        </w:rPr>
        <w:t>was</w:t>
      </w:r>
      <w:r w:rsidR="00726BD7" w:rsidRPr="00ED3572">
        <w:rPr>
          <w:rFonts w:ascii="Times New Roman" w:hAnsi="Times New Roman" w:cs="Times New Roman"/>
          <w:lang w:val="en-US"/>
        </w:rPr>
        <w:t xml:space="preserve"> </w:t>
      </w:r>
      <w:r w:rsidR="00A53017" w:rsidRPr="00ED3572">
        <w:rPr>
          <w:rFonts w:ascii="Times New Roman" w:hAnsi="Times New Roman" w:cs="Times New Roman"/>
          <w:lang w:val="en-US"/>
        </w:rPr>
        <w:t xml:space="preserve">to </w:t>
      </w:r>
      <w:r w:rsidR="00D967F9">
        <w:rPr>
          <w:rFonts w:ascii="Times New Roman" w:hAnsi="Times New Roman" w:cs="Times New Roman"/>
          <w:lang w:val="en-US"/>
        </w:rPr>
        <w:t xml:space="preserve">analyse paprika powder with 785 nm </w:t>
      </w:r>
      <w:r w:rsidR="002D181A">
        <w:rPr>
          <w:rFonts w:ascii="Times New Roman" w:hAnsi="Times New Roman" w:cs="Times New Roman"/>
          <w:lang w:val="en-US"/>
        </w:rPr>
        <w:t xml:space="preserve">excitation </w:t>
      </w:r>
      <w:r w:rsidR="00D967F9">
        <w:rPr>
          <w:rFonts w:ascii="Times New Roman" w:hAnsi="Times New Roman" w:cs="Times New Roman"/>
          <w:lang w:val="en-US"/>
        </w:rPr>
        <w:t>Raman spectroscopy</w:t>
      </w:r>
      <w:r w:rsidR="00726BD7">
        <w:rPr>
          <w:rFonts w:ascii="Times New Roman" w:hAnsi="Times New Roman" w:cs="Times New Roman"/>
          <w:lang w:val="en-US"/>
        </w:rPr>
        <w:t xml:space="preserve"> and </w:t>
      </w:r>
      <w:r w:rsidR="00D112E8">
        <w:rPr>
          <w:rFonts w:ascii="Times New Roman" w:hAnsi="Times New Roman" w:cs="Times New Roman"/>
          <w:lang w:val="en-US"/>
        </w:rPr>
        <w:t xml:space="preserve">remove </w:t>
      </w:r>
      <w:r w:rsidR="00726BD7">
        <w:rPr>
          <w:rFonts w:ascii="Times New Roman" w:hAnsi="Times New Roman" w:cs="Times New Roman"/>
          <w:lang w:val="en-US"/>
        </w:rPr>
        <w:t>the fluorescence background by subtracting it prior to data analysis</w:t>
      </w:r>
      <w:r w:rsidR="00D967F9">
        <w:rPr>
          <w:rFonts w:ascii="Times New Roman" w:hAnsi="Times New Roman" w:cs="Times New Roman"/>
          <w:lang w:val="en-US"/>
        </w:rPr>
        <w:t>. The corrected Raman spectra</w:t>
      </w:r>
      <w:r w:rsidR="00A53017" w:rsidRPr="00ED3572">
        <w:rPr>
          <w:rFonts w:ascii="Times New Roman" w:hAnsi="Times New Roman" w:cs="Times New Roman"/>
          <w:lang w:val="en-US"/>
        </w:rPr>
        <w:t xml:space="preserve"> </w:t>
      </w:r>
      <w:r w:rsidR="00D967F9">
        <w:rPr>
          <w:rFonts w:ascii="Times New Roman" w:hAnsi="Times New Roman" w:cs="Times New Roman"/>
          <w:lang w:val="en-US"/>
        </w:rPr>
        <w:t xml:space="preserve">were evaluated </w:t>
      </w:r>
      <w:r w:rsidR="00C70D35" w:rsidRPr="00ED3572">
        <w:rPr>
          <w:rFonts w:ascii="Times New Roman" w:hAnsi="Times New Roman" w:cs="Times New Roman"/>
          <w:lang w:val="en-US"/>
        </w:rPr>
        <w:t>for</w:t>
      </w:r>
      <w:r w:rsidR="00A53017" w:rsidRPr="00ED3572">
        <w:rPr>
          <w:rFonts w:ascii="Times New Roman" w:hAnsi="Times New Roman" w:cs="Times New Roman"/>
          <w:lang w:val="en-US"/>
        </w:rPr>
        <w:t xml:space="preserve"> </w:t>
      </w:r>
      <w:r w:rsidR="00280A43">
        <w:rPr>
          <w:rFonts w:ascii="Times New Roman" w:hAnsi="Times New Roman" w:cs="Times New Roman"/>
          <w:lang w:val="en-US"/>
        </w:rPr>
        <w:t xml:space="preserve">the </w:t>
      </w:r>
      <w:r w:rsidR="00A53017" w:rsidRPr="00ED3572">
        <w:rPr>
          <w:rFonts w:ascii="Times New Roman" w:hAnsi="Times New Roman" w:cs="Times New Roman"/>
          <w:lang w:val="en-US"/>
        </w:rPr>
        <w:t>determination of ASTA</w:t>
      </w:r>
      <w:r w:rsidR="009E52C5">
        <w:rPr>
          <w:rFonts w:ascii="Times New Roman" w:hAnsi="Times New Roman" w:cs="Times New Roman"/>
          <w:lang w:val="en-US"/>
        </w:rPr>
        <w:t xml:space="preserve"> color</w:t>
      </w:r>
      <w:r w:rsidR="00A53017" w:rsidRPr="00ED3572">
        <w:rPr>
          <w:rFonts w:ascii="Times New Roman" w:hAnsi="Times New Roman" w:cs="Times New Roman"/>
          <w:lang w:val="en-US"/>
        </w:rPr>
        <w:t xml:space="preserve"> values in paprika samples and </w:t>
      </w:r>
      <w:r w:rsidR="00280A43">
        <w:rPr>
          <w:rFonts w:ascii="Times New Roman" w:hAnsi="Times New Roman" w:cs="Times New Roman"/>
          <w:lang w:val="en-US"/>
        </w:rPr>
        <w:t xml:space="preserve">detection of </w:t>
      </w:r>
      <w:r w:rsidR="00A051DD" w:rsidRPr="0062411C">
        <w:rPr>
          <w:rFonts w:ascii="Times New Roman" w:hAnsi="Times New Roman" w:cs="Times New Roman"/>
          <w:highlight w:val="yellow"/>
          <w:lang w:val="en-US"/>
        </w:rPr>
        <w:t>illegal</w:t>
      </w:r>
      <w:r w:rsidR="00A051DD">
        <w:rPr>
          <w:rFonts w:ascii="Times New Roman" w:hAnsi="Times New Roman" w:cs="Times New Roman"/>
          <w:lang w:val="en-US"/>
        </w:rPr>
        <w:t xml:space="preserve"> </w:t>
      </w:r>
      <w:r w:rsidR="00A53017" w:rsidRPr="00ED3572">
        <w:rPr>
          <w:rFonts w:ascii="Times New Roman" w:hAnsi="Times New Roman" w:cs="Times New Roman"/>
          <w:lang w:val="en-US"/>
        </w:rPr>
        <w:t xml:space="preserve">Sudan I dye concentration </w:t>
      </w:r>
      <w:r w:rsidR="00280A43">
        <w:rPr>
          <w:rFonts w:ascii="Times New Roman" w:hAnsi="Times New Roman" w:cs="Times New Roman"/>
          <w:lang w:val="en-US"/>
        </w:rPr>
        <w:t>in</w:t>
      </w:r>
      <w:r w:rsidR="00280A43" w:rsidRPr="00ED3572">
        <w:rPr>
          <w:rFonts w:ascii="Times New Roman" w:hAnsi="Times New Roman" w:cs="Times New Roman"/>
          <w:lang w:val="en-US"/>
        </w:rPr>
        <w:t xml:space="preserve"> </w:t>
      </w:r>
      <w:r w:rsidR="00A53017" w:rsidRPr="00ED3572">
        <w:rPr>
          <w:rFonts w:ascii="Times New Roman" w:hAnsi="Times New Roman" w:cs="Times New Roman"/>
          <w:lang w:val="en-US"/>
        </w:rPr>
        <w:t xml:space="preserve">adulterated paprika </w:t>
      </w:r>
      <w:r w:rsidR="00280A43">
        <w:rPr>
          <w:rFonts w:ascii="Times New Roman" w:hAnsi="Times New Roman" w:cs="Times New Roman"/>
          <w:lang w:val="en-US"/>
        </w:rPr>
        <w:t>po</w:t>
      </w:r>
      <w:r w:rsidR="00572C46">
        <w:rPr>
          <w:rFonts w:ascii="Times New Roman" w:hAnsi="Times New Roman" w:cs="Times New Roman"/>
          <w:lang w:val="en-US"/>
        </w:rPr>
        <w:t>wder</w:t>
      </w:r>
      <w:r w:rsidR="00A53017" w:rsidRPr="00ED3572">
        <w:rPr>
          <w:rFonts w:ascii="Times New Roman" w:hAnsi="Times New Roman" w:cs="Times New Roman"/>
          <w:lang w:val="en-US"/>
        </w:rPr>
        <w:t>.</w:t>
      </w:r>
      <w:r w:rsidR="00ED3572" w:rsidRPr="00ED3572">
        <w:rPr>
          <w:rFonts w:ascii="Times New Roman" w:hAnsi="Times New Roman" w:cs="Times New Roman"/>
          <w:lang w:val="en-US"/>
        </w:rPr>
        <w:t xml:space="preserve"> </w:t>
      </w:r>
      <w:r w:rsidR="00ED3572" w:rsidRPr="0062411C">
        <w:rPr>
          <w:rFonts w:ascii="Times New Roman" w:hAnsi="Times New Roman" w:cs="Times New Roman"/>
          <w:highlight w:val="yellow"/>
          <w:lang w:val="en-US"/>
        </w:rPr>
        <w:t xml:space="preserve">In addition, </w:t>
      </w:r>
      <w:r w:rsidR="00323139" w:rsidRPr="0062411C">
        <w:rPr>
          <w:rFonts w:ascii="Times New Roman" w:hAnsi="Times New Roman" w:cs="Times New Roman"/>
          <w:highlight w:val="yellow"/>
          <w:lang w:val="en-US"/>
        </w:rPr>
        <w:t>a</w:t>
      </w:r>
      <w:r w:rsidR="00572C46" w:rsidRPr="0062411C">
        <w:rPr>
          <w:rFonts w:ascii="Times New Roman" w:hAnsi="Times New Roman" w:cs="Times New Roman"/>
          <w:highlight w:val="yellow"/>
          <w:lang w:val="en-US"/>
        </w:rPr>
        <w:t xml:space="preserve"> </w:t>
      </w:r>
      <w:r w:rsidR="00ED3572" w:rsidRPr="0062411C">
        <w:rPr>
          <w:rFonts w:ascii="Times New Roman" w:hAnsi="Times New Roman" w:cs="Times New Roman"/>
          <w:highlight w:val="yellow"/>
          <w:lang w:val="en-US"/>
        </w:rPr>
        <w:t>classification technique w</w:t>
      </w:r>
      <w:r w:rsidR="00323139" w:rsidRPr="0062411C">
        <w:rPr>
          <w:rFonts w:ascii="Times New Roman" w:hAnsi="Times New Roman" w:cs="Times New Roman"/>
          <w:highlight w:val="yellow"/>
          <w:lang w:val="en-US"/>
        </w:rPr>
        <w:t>as</w:t>
      </w:r>
      <w:r w:rsidR="00ED3572" w:rsidRPr="0062411C">
        <w:rPr>
          <w:rFonts w:ascii="Times New Roman" w:hAnsi="Times New Roman" w:cs="Times New Roman"/>
          <w:highlight w:val="yellow"/>
          <w:lang w:val="en-US"/>
        </w:rPr>
        <w:t xml:space="preserve"> assayed to </w:t>
      </w:r>
      <w:r w:rsidR="00572C46" w:rsidRPr="0062411C">
        <w:rPr>
          <w:rFonts w:ascii="Times New Roman" w:hAnsi="Times New Roman" w:cs="Times New Roman"/>
          <w:highlight w:val="yellow"/>
          <w:lang w:val="en-US"/>
        </w:rPr>
        <w:t>e</w:t>
      </w:r>
      <w:r w:rsidR="00626457" w:rsidRPr="0062411C">
        <w:rPr>
          <w:rFonts w:ascii="Times New Roman" w:hAnsi="Times New Roman" w:cs="Times New Roman"/>
          <w:highlight w:val="yellow"/>
          <w:lang w:val="en-US"/>
        </w:rPr>
        <w:t>stablish</w:t>
      </w:r>
      <w:r w:rsidR="00ED3572" w:rsidRPr="0062411C">
        <w:rPr>
          <w:rFonts w:ascii="Times New Roman" w:hAnsi="Times New Roman" w:cs="Times New Roman"/>
          <w:highlight w:val="yellow"/>
          <w:lang w:val="en-US"/>
        </w:rPr>
        <w:t xml:space="preserve"> the</w:t>
      </w:r>
      <w:r w:rsidR="00C27C2E" w:rsidRPr="0062411C">
        <w:rPr>
          <w:rFonts w:ascii="Times New Roman" w:hAnsi="Times New Roman" w:cs="Times New Roman"/>
          <w:highlight w:val="yellow"/>
          <w:lang w:val="en-US"/>
        </w:rPr>
        <w:t xml:space="preserve"> low</w:t>
      </w:r>
      <w:r w:rsidR="00FD3A5C" w:rsidRPr="0062411C">
        <w:rPr>
          <w:rFonts w:ascii="Times New Roman" w:hAnsi="Times New Roman" w:cs="Times New Roman"/>
          <w:highlight w:val="yellow"/>
          <w:lang w:val="en-US"/>
        </w:rPr>
        <w:t>est Sudan I concentration that can be detected by Raman spectroscopy in adulterated samples.</w:t>
      </w:r>
    </w:p>
    <w:p w14:paraId="070F0035" w14:textId="77777777" w:rsidR="00545BC3" w:rsidRPr="00A21496" w:rsidRDefault="00545BC3" w:rsidP="00B0285F">
      <w:pPr>
        <w:spacing w:line="480" w:lineRule="auto"/>
        <w:rPr>
          <w:rFonts w:ascii="Times New Roman" w:hAnsi="Times New Roman" w:cs="Times New Roman"/>
          <w:b/>
          <w:lang w:val="en-US"/>
        </w:rPr>
      </w:pPr>
      <w:r w:rsidRPr="00A21496">
        <w:rPr>
          <w:rFonts w:ascii="Times New Roman" w:hAnsi="Times New Roman" w:cs="Times New Roman"/>
          <w:b/>
          <w:lang w:val="en-US"/>
        </w:rPr>
        <w:t>2. EXPERIMENTAL</w:t>
      </w:r>
    </w:p>
    <w:p w14:paraId="6587AC12" w14:textId="77777777" w:rsidR="00545BC3" w:rsidRPr="00A21496" w:rsidRDefault="00545BC3" w:rsidP="00B0285F">
      <w:pPr>
        <w:spacing w:line="480" w:lineRule="auto"/>
        <w:rPr>
          <w:rFonts w:ascii="Times New Roman" w:hAnsi="Times New Roman" w:cs="Times New Roman"/>
          <w:i/>
          <w:lang w:val="en-US"/>
        </w:rPr>
      </w:pPr>
      <w:r w:rsidRPr="00A21496">
        <w:rPr>
          <w:rFonts w:ascii="Times New Roman" w:hAnsi="Times New Roman" w:cs="Times New Roman"/>
          <w:i/>
          <w:lang w:val="en-US"/>
        </w:rPr>
        <w:t>2.1. Chemicals</w:t>
      </w:r>
      <w:r w:rsidR="00B912AC" w:rsidRPr="00A21496">
        <w:rPr>
          <w:rFonts w:ascii="Times New Roman" w:hAnsi="Times New Roman" w:cs="Times New Roman"/>
          <w:i/>
          <w:lang w:val="en-US"/>
        </w:rPr>
        <w:t xml:space="preserve"> and samples</w:t>
      </w:r>
    </w:p>
    <w:p w14:paraId="20E11EEF" w14:textId="143504C6" w:rsidR="00B912AC" w:rsidRPr="00A21496" w:rsidRDefault="00B912AC" w:rsidP="00B0285F">
      <w:pPr>
        <w:spacing w:line="480" w:lineRule="auto"/>
        <w:jc w:val="both"/>
        <w:rPr>
          <w:rFonts w:ascii="Times New Roman" w:hAnsi="Times New Roman" w:cs="Times New Roman"/>
          <w:lang w:val="en-US"/>
        </w:rPr>
      </w:pPr>
      <w:r w:rsidRPr="00A21496">
        <w:rPr>
          <w:rFonts w:ascii="Times New Roman" w:hAnsi="Times New Roman" w:cs="Times New Roman"/>
          <w:lang w:val="en-US"/>
        </w:rPr>
        <w:t>Acetone</w:t>
      </w:r>
      <w:r w:rsidR="008447D3" w:rsidRPr="00A21496">
        <w:rPr>
          <w:rFonts w:ascii="Times New Roman" w:hAnsi="Times New Roman" w:cs="Times New Roman"/>
          <w:lang w:val="en-US"/>
        </w:rPr>
        <w:t xml:space="preserve"> (grade HPLC), sulfuric acid (99.999 %), </w:t>
      </w:r>
      <w:r w:rsidR="00F7578B">
        <w:rPr>
          <w:rFonts w:ascii="Times New Roman" w:hAnsi="Times New Roman" w:cs="Times New Roman"/>
          <w:lang w:val="en-US"/>
        </w:rPr>
        <w:t>a</w:t>
      </w:r>
      <w:r w:rsidR="008447D3" w:rsidRPr="00A21496">
        <w:rPr>
          <w:rFonts w:ascii="Times New Roman" w:hAnsi="Times New Roman" w:cs="Times New Roman"/>
          <w:lang w:val="en-US"/>
        </w:rPr>
        <w:t>mmonium cobalt (II)</w:t>
      </w:r>
      <w:r w:rsidR="008D6A3B" w:rsidRPr="00A21496">
        <w:rPr>
          <w:rFonts w:ascii="Times New Roman" w:hAnsi="Times New Roman" w:cs="Times New Roman"/>
          <w:lang w:val="en-US"/>
        </w:rPr>
        <w:t xml:space="preserve"> sulfate hexahydrate (NH</w:t>
      </w:r>
      <w:r w:rsidR="008D6A3B" w:rsidRPr="00A21496">
        <w:rPr>
          <w:rFonts w:ascii="Times New Roman" w:hAnsi="Times New Roman" w:cs="Times New Roman"/>
          <w:vertAlign w:val="subscript"/>
          <w:lang w:val="en-US"/>
        </w:rPr>
        <w:t>4</w:t>
      </w:r>
      <w:r w:rsidR="008D6A3B" w:rsidRPr="00A21496">
        <w:rPr>
          <w:rFonts w:ascii="Times New Roman" w:hAnsi="Times New Roman" w:cs="Times New Roman"/>
          <w:lang w:val="en-US"/>
        </w:rPr>
        <w:t>)</w:t>
      </w:r>
      <w:r w:rsidR="008D6A3B" w:rsidRPr="00A21496">
        <w:rPr>
          <w:rFonts w:ascii="Times New Roman" w:hAnsi="Times New Roman" w:cs="Times New Roman"/>
          <w:vertAlign w:val="subscript"/>
          <w:lang w:val="en-US"/>
        </w:rPr>
        <w:t>2</w:t>
      </w:r>
      <w:r w:rsidR="008D6A3B" w:rsidRPr="00A21496">
        <w:rPr>
          <w:rFonts w:ascii="Times New Roman" w:hAnsi="Times New Roman" w:cs="Times New Roman"/>
          <w:lang w:val="en-US"/>
        </w:rPr>
        <w:t>Co(SO</w:t>
      </w:r>
      <w:r w:rsidR="008D6A3B" w:rsidRPr="00A21496">
        <w:rPr>
          <w:rFonts w:ascii="Times New Roman" w:hAnsi="Times New Roman" w:cs="Times New Roman"/>
          <w:vertAlign w:val="subscript"/>
          <w:lang w:val="en-US"/>
        </w:rPr>
        <w:t>4</w:t>
      </w:r>
      <w:r w:rsidR="008D6A3B" w:rsidRPr="00A21496">
        <w:rPr>
          <w:rFonts w:ascii="Times New Roman" w:hAnsi="Times New Roman" w:cs="Times New Roman"/>
          <w:lang w:val="en-US"/>
        </w:rPr>
        <w:t>)</w:t>
      </w:r>
      <w:r w:rsidR="008D6A3B" w:rsidRPr="00A21496">
        <w:rPr>
          <w:rFonts w:ascii="Times New Roman" w:hAnsi="Times New Roman" w:cs="Times New Roman"/>
          <w:vertAlign w:val="subscript"/>
          <w:lang w:val="en-US"/>
        </w:rPr>
        <w:t>2</w:t>
      </w:r>
      <w:r w:rsidR="008D6A3B" w:rsidRPr="00A21496">
        <w:rPr>
          <w:rFonts w:ascii="Times New Roman" w:hAnsi="Times New Roman" w:cs="Times New Roman"/>
          <w:lang w:val="en-US"/>
        </w:rPr>
        <w:t xml:space="preserve"> · 6 H</w:t>
      </w:r>
      <w:r w:rsidR="008D6A3B" w:rsidRPr="00A21496">
        <w:rPr>
          <w:rFonts w:ascii="Times New Roman" w:hAnsi="Times New Roman" w:cs="Times New Roman"/>
          <w:vertAlign w:val="subscript"/>
          <w:lang w:val="en-US"/>
        </w:rPr>
        <w:t>2</w:t>
      </w:r>
      <w:r w:rsidR="008D6A3B" w:rsidRPr="00A21496">
        <w:rPr>
          <w:rFonts w:ascii="Times New Roman" w:hAnsi="Times New Roman" w:cs="Times New Roman"/>
          <w:lang w:val="en-US"/>
        </w:rPr>
        <w:t xml:space="preserve">O, potassium dichromate </w:t>
      </w:r>
      <w:r w:rsidR="0040224C" w:rsidRPr="00A21496">
        <w:rPr>
          <w:rFonts w:ascii="Times New Roman" w:hAnsi="Times New Roman" w:cs="Times New Roman"/>
          <w:lang w:val="en-US"/>
        </w:rPr>
        <w:t>(K</w:t>
      </w:r>
      <w:r w:rsidR="0040224C" w:rsidRPr="00A21496">
        <w:rPr>
          <w:rFonts w:ascii="Times New Roman" w:hAnsi="Times New Roman" w:cs="Times New Roman"/>
          <w:vertAlign w:val="subscript"/>
          <w:lang w:val="en-US"/>
        </w:rPr>
        <w:t>2</w:t>
      </w:r>
      <w:r w:rsidR="0040224C" w:rsidRPr="00A21496">
        <w:rPr>
          <w:rFonts w:ascii="Times New Roman" w:hAnsi="Times New Roman" w:cs="Times New Roman"/>
          <w:lang w:val="en-US"/>
        </w:rPr>
        <w:t>Cr</w:t>
      </w:r>
      <w:r w:rsidR="0040224C" w:rsidRPr="00A21496">
        <w:rPr>
          <w:rFonts w:ascii="Times New Roman" w:hAnsi="Times New Roman" w:cs="Times New Roman"/>
          <w:vertAlign w:val="subscript"/>
          <w:lang w:val="en-US"/>
        </w:rPr>
        <w:t>2</w:t>
      </w:r>
      <w:r w:rsidR="0040224C" w:rsidRPr="00A21496">
        <w:rPr>
          <w:rFonts w:ascii="Times New Roman" w:hAnsi="Times New Roman" w:cs="Times New Roman"/>
          <w:lang w:val="en-US"/>
        </w:rPr>
        <w:t>O</w:t>
      </w:r>
      <w:r w:rsidR="0040224C" w:rsidRPr="00A21496">
        <w:rPr>
          <w:rFonts w:ascii="Times New Roman" w:hAnsi="Times New Roman" w:cs="Times New Roman"/>
          <w:vertAlign w:val="subscript"/>
          <w:lang w:val="en-US"/>
        </w:rPr>
        <w:t>7</w:t>
      </w:r>
      <w:r w:rsidR="0040224C" w:rsidRPr="00A21496">
        <w:rPr>
          <w:rFonts w:ascii="Times New Roman" w:hAnsi="Times New Roman" w:cs="Times New Roman"/>
          <w:lang w:val="en-US"/>
        </w:rPr>
        <w:t>)</w:t>
      </w:r>
      <w:r w:rsidR="0040224C" w:rsidRPr="00A21496">
        <w:rPr>
          <w:rFonts w:ascii="Times New Roman" w:hAnsi="Times New Roman" w:cs="Times New Roman"/>
          <w:vertAlign w:val="subscript"/>
          <w:lang w:val="en-US"/>
        </w:rPr>
        <w:t xml:space="preserve"> </w:t>
      </w:r>
      <w:r w:rsidR="008447D3" w:rsidRPr="00A21496">
        <w:rPr>
          <w:rFonts w:ascii="Times New Roman" w:hAnsi="Times New Roman" w:cs="Times New Roman"/>
          <w:lang w:val="en-US"/>
        </w:rPr>
        <w:t>and Sudan I (</w:t>
      </w:r>
      <w:r w:rsidR="0079434A" w:rsidRPr="00A21496">
        <w:rPr>
          <w:rFonts w:ascii="Calibri" w:hAnsi="Calibri" w:cs="Times New Roman"/>
          <w:lang w:val="en-US"/>
        </w:rPr>
        <w:t>≥</w:t>
      </w:r>
      <w:r w:rsidR="0079434A" w:rsidRPr="00A21496">
        <w:rPr>
          <w:rFonts w:ascii="Times New Roman" w:hAnsi="Times New Roman" w:cs="Times New Roman"/>
          <w:lang w:val="en-US"/>
        </w:rPr>
        <w:t xml:space="preserve"> 95 %</w:t>
      </w:r>
      <w:r w:rsidR="008447D3" w:rsidRPr="00A21496">
        <w:rPr>
          <w:rFonts w:ascii="Times New Roman" w:hAnsi="Times New Roman" w:cs="Times New Roman"/>
          <w:lang w:val="en-US"/>
        </w:rPr>
        <w:t xml:space="preserve">) were purchased from Sigma-Aldrich (St. Louis, MO). </w:t>
      </w:r>
    </w:p>
    <w:p w14:paraId="6238B811" w14:textId="59EF80B5" w:rsidR="00FD3A5C" w:rsidRDefault="00B912AC" w:rsidP="00221FA5">
      <w:pPr>
        <w:spacing w:line="480" w:lineRule="auto"/>
        <w:jc w:val="both"/>
        <w:rPr>
          <w:rFonts w:ascii="Times New Roman" w:hAnsi="Times New Roman" w:cs="Times New Roman"/>
          <w:lang w:val="en-US"/>
        </w:rPr>
      </w:pPr>
      <w:r w:rsidRPr="00A21496">
        <w:rPr>
          <w:rFonts w:ascii="Times New Roman" w:hAnsi="Times New Roman" w:cs="Times New Roman"/>
          <w:lang w:val="en-US"/>
        </w:rPr>
        <w:t xml:space="preserve">The set of </w:t>
      </w:r>
      <w:r w:rsidR="00D967F9">
        <w:rPr>
          <w:rFonts w:ascii="Times New Roman" w:hAnsi="Times New Roman" w:cs="Times New Roman"/>
          <w:lang w:val="en-US"/>
        </w:rPr>
        <w:t xml:space="preserve">paprika powder </w:t>
      </w:r>
      <w:r w:rsidRPr="00A21496">
        <w:rPr>
          <w:rFonts w:ascii="Times New Roman" w:hAnsi="Times New Roman" w:cs="Times New Roman"/>
          <w:lang w:val="en-US"/>
        </w:rPr>
        <w:t xml:space="preserve">samples consisted </w:t>
      </w:r>
      <w:r w:rsidR="00951F71" w:rsidRPr="00A21496">
        <w:rPr>
          <w:rFonts w:ascii="Times New Roman" w:hAnsi="Times New Roman" w:cs="Times New Roman"/>
          <w:lang w:val="en-US"/>
        </w:rPr>
        <w:t>o</w:t>
      </w:r>
      <w:r w:rsidR="00951F71">
        <w:rPr>
          <w:rFonts w:ascii="Times New Roman" w:hAnsi="Times New Roman" w:cs="Times New Roman"/>
          <w:lang w:val="en-US"/>
        </w:rPr>
        <w:t>f</w:t>
      </w:r>
      <w:r w:rsidR="00951F71" w:rsidRPr="00A21496">
        <w:rPr>
          <w:rFonts w:ascii="Times New Roman" w:hAnsi="Times New Roman" w:cs="Times New Roman"/>
          <w:lang w:val="en-US"/>
        </w:rPr>
        <w:t xml:space="preserve"> </w:t>
      </w:r>
      <w:r w:rsidRPr="00A21496">
        <w:rPr>
          <w:rFonts w:ascii="Times New Roman" w:hAnsi="Times New Roman" w:cs="Times New Roman"/>
          <w:lang w:val="en-US"/>
        </w:rPr>
        <w:t>58 samples from different origins. A total of 32 samples were from the Spanish</w:t>
      </w:r>
      <w:r w:rsidR="009A39FD">
        <w:rPr>
          <w:rFonts w:ascii="Times New Roman" w:hAnsi="Times New Roman" w:cs="Times New Roman"/>
          <w:lang w:val="en-US"/>
        </w:rPr>
        <w:t xml:space="preserve"> PDO</w:t>
      </w:r>
      <w:r w:rsidR="00A051DD" w:rsidRPr="0062411C">
        <w:rPr>
          <w:rFonts w:ascii="Times New Roman" w:hAnsi="Times New Roman" w:cs="Times New Roman"/>
          <w:i/>
          <w:lang w:val="en-US"/>
        </w:rPr>
        <w:t xml:space="preserve"> </w:t>
      </w:r>
      <w:r w:rsidR="00A051DD" w:rsidRPr="0062411C">
        <w:rPr>
          <w:rFonts w:ascii="Times New Roman" w:hAnsi="Times New Roman" w:cs="Times New Roman"/>
          <w:i/>
          <w:highlight w:val="yellow"/>
          <w:lang w:val="en-US"/>
        </w:rPr>
        <w:t>“Pimentón de La Vera”</w:t>
      </w:r>
      <w:r w:rsidR="009A39FD">
        <w:rPr>
          <w:rFonts w:ascii="Times New Roman" w:hAnsi="Times New Roman" w:cs="Times New Roman"/>
          <w:lang w:val="en-US"/>
        </w:rPr>
        <w:t>,</w:t>
      </w:r>
      <w:r w:rsidRPr="00A21496">
        <w:rPr>
          <w:rFonts w:ascii="Times New Roman" w:hAnsi="Times New Roman" w:cs="Times New Roman"/>
          <w:lang w:val="en-US"/>
        </w:rPr>
        <w:t xml:space="preserve"> </w:t>
      </w:r>
      <w:r w:rsidR="009A39FD">
        <w:rPr>
          <w:rFonts w:ascii="Times New Roman" w:hAnsi="Times New Roman" w:cs="Times New Roman"/>
          <w:lang w:val="en-US"/>
        </w:rPr>
        <w:t>20 samples were from</w:t>
      </w:r>
      <w:r w:rsidR="009A39FD" w:rsidRPr="00A21496">
        <w:rPr>
          <w:rFonts w:ascii="Times New Roman" w:hAnsi="Times New Roman" w:cs="Times New Roman"/>
          <w:lang w:val="en-US"/>
        </w:rPr>
        <w:t xml:space="preserve"> Spanish loc</w:t>
      </w:r>
      <w:r w:rsidR="009A39FD">
        <w:rPr>
          <w:rFonts w:ascii="Times New Roman" w:hAnsi="Times New Roman" w:cs="Times New Roman"/>
          <w:lang w:val="en-US"/>
        </w:rPr>
        <w:t>al markets not belonging to the</w:t>
      </w:r>
      <w:r w:rsidR="009A39FD" w:rsidRPr="00A21496">
        <w:rPr>
          <w:rFonts w:ascii="Times New Roman" w:hAnsi="Times New Roman" w:cs="Times New Roman"/>
          <w:lang w:val="en-US"/>
        </w:rPr>
        <w:t xml:space="preserve"> PDO and 6 samples were from Norwegian local markets</w:t>
      </w:r>
      <w:r w:rsidR="009A39FD">
        <w:rPr>
          <w:rFonts w:ascii="Times New Roman" w:hAnsi="Times New Roman" w:cs="Times New Roman"/>
          <w:lang w:val="en-US"/>
        </w:rPr>
        <w:t>.</w:t>
      </w:r>
      <w:r w:rsidR="00A11BC6">
        <w:rPr>
          <w:rFonts w:ascii="Times New Roman" w:hAnsi="Times New Roman" w:cs="Times New Roman"/>
          <w:lang w:val="en-US"/>
        </w:rPr>
        <w:t xml:space="preserve"> Samples belonging to the PDO </w:t>
      </w:r>
      <w:r w:rsidR="00D112E8">
        <w:rPr>
          <w:rFonts w:ascii="Times New Roman" w:hAnsi="Times New Roman" w:cs="Times New Roman"/>
          <w:lang w:val="en-US"/>
        </w:rPr>
        <w:t xml:space="preserve">were </w:t>
      </w:r>
      <w:r w:rsidR="00A11BC6">
        <w:rPr>
          <w:rFonts w:ascii="Times New Roman" w:hAnsi="Times New Roman" w:cs="Times New Roman"/>
          <w:lang w:val="en-US"/>
        </w:rPr>
        <w:t>from different years (2010 – 2016).</w:t>
      </w:r>
      <w:r w:rsidR="00E34AD6">
        <w:rPr>
          <w:rFonts w:ascii="Times New Roman" w:hAnsi="Times New Roman" w:cs="Times New Roman"/>
          <w:lang w:val="en-US"/>
        </w:rPr>
        <w:t xml:space="preserve"> </w:t>
      </w:r>
      <w:r w:rsidR="00A11BC6">
        <w:rPr>
          <w:rFonts w:ascii="Times New Roman" w:hAnsi="Times New Roman" w:cs="Times New Roman"/>
          <w:lang w:val="en-US"/>
        </w:rPr>
        <w:t xml:space="preserve"> </w:t>
      </w:r>
    </w:p>
    <w:p w14:paraId="19DB6C9F" w14:textId="20B97649" w:rsidR="009F7A7D" w:rsidRPr="00A21496" w:rsidRDefault="00DB3356" w:rsidP="00826E4C">
      <w:pPr>
        <w:spacing w:line="480" w:lineRule="auto"/>
        <w:jc w:val="both"/>
        <w:rPr>
          <w:rFonts w:ascii="Times New Roman" w:hAnsi="Times New Roman" w:cs="Times New Roman"/>
          <w:lang w:val="en-US"/>
        </w:rPr>
      </w:pPr>
      <w:r>
        <w:rPr>
          <w:rFonts w:ascii="Times New Roman" w:hAnsi="Times New Roman" w:cs="Times New Roman"/>
          <w:lang w:val="en-US"/>
        </w:rPr>
        <w:t>F</w:t>
      </w:r>
      <w:r w:rsidRPr="0075179F">
        <w:rPr>
          <w:rFonts w:ascii="Times New Roman" w:hAnsi="Times New Roman" w:cs="Times New Roman"/>
          <w:lang w:val="en-US"/>
        </w:rPr>
        <w:t>ive different paprika samples</w:t>
      </w:r>
      <w:r>
        <w:rPr>
          <w:rFonts w:ascii="Times New Roman" w:hAnsi="Times New Roman" w:cs="Times New Roman"/>
          <w:lang w:val="en-US"/>
        </w:rPr>
        <w:t>,</w:t>
      </w:r>
      <w:r w:rsidRPr="0075179F">
        <w:rPr>
          <w:rFonts w:ascii="Times New Roman" w:hAnsi="Times New Roman" w:cs="Times New Roman"/>
          <w:lang w:val="en-US"/>
        </w:rPr>
        <w:t xml:space="preserve"> with </w:t>
      </w:r>
      <w:r>
        <w:rPr>
          <w:rFonts w:ascii="Times New Roman" w:hAnsi="Times New Roman" w:cs="Times New Roman"/>
          <w:lang w:val="en-US"/>
        </w:rPr>
        <w:t>representative</w:t>
      </w:r>
      <w:r w:rsidRPr="0075179F">
        <w:rPr>
          <w:rFonts w:ascii="Times New Roman" w:hAnsi="Times New Roman" w:cs="Times New Roman"/>
          <w:lang w:val="en-US"/>
        </w:rPr>
        <w:t xml:space="preserve"> ASTA</w:t>
      </w:r>
      <w:r w:rsidR="00A051DD">
        <w:rPr>
          <w:rFonts w:ascii="Times New Roman" w:hAnsi="Times New Roman" w:cs="Times New Roman"/>
          <w:lang w:val="en-US"/>
        </w:rPr>
        <w:t xml:space="preserve"> color</w:t>
      </w:r>
      <w:r w:rsidRPr="0075179F">
        <w:rPr>
          <w:rFonts w:ascii="Times New Roman" w:hAnsi="Times New Roman" w:cs="Times New Roman"/>
          <w:lang w:val="en-US"/>
        </w:rPr>
        <w:t xml:space="preserve"> values</w:t>
      </w:r>
      <w:r>
        <w:rPr>
          <w:rFonts w:ascii="Times New Roman" w:hAnsi="Times New Roman" w:cs="Times New Roman"/>
          <w:lang w:val="en-US"/>
        </w:rPr>
        <w:t>,</w:t>
      </w:r>
      <w:r w:rsidRPr="0075179F">
        <w:rPr>
          <w:rFonts w:ascii="Times New Roman" w:hAnsi="Times New Roman" w:cs="Times New Roman"/>
          <w:lang w:val="en-US"/>
        </w:rPr>
        <w:t xml:space="preserve"> were selected</w:t>
      </w:r>
      <w:r w:rsidR="0009132A">
        <w:rPr>
          <w:rFonts w:ascii="Times New Roman" w:hAnsi="Times New Roman" w:cs="Times New Roman"/>
          <w:lang w:val="en-US"/>
        </w:rPr>
        <w:t xml:space="preserve"> for the adulteration experiment.</w:t>
      </w:r>
      <w:r w:rsidRPr="0075179F">
        <w:rPr>
          <w:rFonts w:ascii="Times New Roman" w:hAnsi="Times New Roman" w:cs="Times New Roman"/>
          <w:lang w:val="en-US"/>
        </w:rPr>
        <w:t xml:space="preserve"> </w:t>
      </w:r>
      <w:r w:rsidR="0009132A">
        <w:rPr>
          <w:rFonts w:ascii="Times New Roman" w:hAnsi="Times New Roman" w:cs="Times New Roman"/>
          <w:lang w:val="en-US"/>
        </w:rPr>
        <w:t>The five</w:t>
      </w:r>
      <w:r w:rsidRPr="0075179F">
        <w:rPr>
          <w:rFonts w:ascii="Times New Roman" w:hAnsi="Times New Roman" w:cs="Times New Roman"/>
          <w:lang w:val="en-US"/>
        </w:rPr>
        <w:t xml:space="preserve"> samples </w:t>
      </w:r>
      <w:r w:rsidR="0009132A">
        <w:rPr>
          <w:rFonts w:ascii="Times New Roman" w:hAnsi="Times New Roman" w:cs="Times New Roman"/>
          <w:lang w:val="en-US"/>
        </w:rPr>
        <w:t>had</w:t>
      </w:r>
      <w:r w:rsidRPr="0075179F">
        <w:rPr>
          <w:rFonts w:ascii="Times New Roman" w:hAnsi="Times New Roman" w:cs="Times New Roman"/>
          <w:lang w:val="en-US"/>
        </w:rPr>
        <w:t xml:space="preserve"> the following ASTA </w:t>
      </w:r>
      <w:r w:rsidR="00A051DD">
        <w:rPr>
          <w:rFonts w:ascii="Times New Roman" w:hAnsi="Times New Roman" w:cs="Times New Roman"/>
          <w:lang w:val="en-US"/>
        </w:rPr>
        <w:t xml:space="preserve">color </w:t>
      </w:r>
      <w:r w:rsidRPr="0075179F">
        <w:rPr>
          <w:rFonts w:ascii="Times New Roman" w:hAnsi="Times New Roman" w:cs="Times New Roman"/>
          <w:lang w:val="en-US"/>
        </w:rPr>
        <w:t xml:space="preserve">values: 25, 63, 85, 140 and 149. </w:t>
      </w:r>
      <w:r w:rsidR="0009132A">
        <w:rPr>
          <w:rFonts w:ascii="Times New Roman" w:hAnsi="Times New Roman" w:cs="Times New Roman"/>
          <w:lang w:val="en-US"/>
        </w:rPr>
        <w:t>Each sample was adulterated with</w:t>
      </w:r>
      <w:r w:rsidR="00A051DD">
        <w:rPr>
          <w:rFonts w:ascii="Times New Roman" w:hAnsi="Times New Roman" w:cs="Times New Roman"/>
          <w:lang w:val="en-US"/>
        </w:rPr>
        <w:t xml:space="preserve"> the illegal</w:t>
      </w:r>
      <w:r w:rsidR="0009132A">
        <w:rPr>
          <w:rFonts w:ascii="Times New Roman" w:hAnsi="Times New Roman" w:cs="Times New Roman"/>
          <w:lang w:val="en-US"/>
        </w:rPr>
        <w:t xml:space="preserve"> Sudan I </w:t>
      </w:r>
      <w:r w:rsidR="00A051DD">
        <w:rPr>
          <w:rFonts w:ascii="Times New Roman" w:hAnsi="Times New Roman" w:cs="Times New Roman"/>
          <w:lang w:val="en-US"/>
        </w:rPr>
        <w:t xml:space="preserve">dye </w:t>
      </w:r>
      <w:r w:rsidR="0009132A">
        <w:rPr>
          <w:rFonts w:ascii="Times New Roman" w:hAnsi="Times New Roman" w:cs="Times New Roman"/>
          <w:lang w:val="en-US"/>
        </w:rPr>
        <w:t>at five</w:t>
      </w:r>
      <w:r w:rsidR="000F7548">
        <w:rPr>
          <w:rFonts w:ascii="Times New Roman" w:hAnsi="Times New Roman" w:cs="Times New Roman"/>
          <w:lang w:val="en-US"/>
        </w:rPr>
        <w:t xml:space="preserve"> </w:t>
      </w:r>
      <w:r w:rsidR="0009132A">
        <w:rPr>
          <w:rFonts w:ascii="Times New Roman" w:hAnsi="Times New Roman" w:cs="Times New Roman"/>
          <w:lang w:val="en-US"/>
        </w:rPr>
        <w:t>concentration levels</w:t>
      </w:r>
      <w:r w:rsidR="00D112E8">
        <w:rPr>
          <w:rFonts w:ascii="Times New Roman" w:hAnsi="Times New Roman" w:cs="Times New Roman"/>
          <w:lang w:val="en-US"/>
        </w:rPr>
        <w:t>:</w:t>
      </w:r>
      <w:r w:rsidR="0009132A">
        <w:rPr>
          <w:rFonts w:ascii="Times New Roman" w:hAnsi="Times New Roman" w:cs="Times New Roman"/>
          <w:lang w:val="en-US"/>
        </w:rPr>
        <w:t xml:space="preserve"> 1mg/g</w:t>
      </w:r>
      <w:r w:rsidR="00373429">
        <w:rPr>
          <w:rFonts w:ascii="Times New Roman" w:hAnsi="Times New Roman" w:cs="Times New Roman"/>
          <w:lang w:val="en-US"/>
        </w:rPr>
        <w:t>, 2.5 mg/g, 5 mg/g, 10 mg/g and</w:t>
      </w:r>
      <w:r w:rsidR="0009132A">
        <w:rPr>
          <w:rFonts w:ascii="Times New Roman" w:hAnsi="Times New Roman" w:cs="Times New Roman"/>
          <w:lang w:val="en-US"/>
        </w:rPr>
        <w:t xml:space="preserve"> 25 mg/g. Hence, a total of </w:t>
      </w:r>
      <w:r w:rsidR="00FA5656">
        <w:rPr>
          <w:rFonts w:ascii="Times New Roman" w:hAnsi="Times New Roman" w:cs="Times New Roman"/>
          <w:lang w:val="en-US"/>
        </w:rPr>
        <w:t>twenty-five</w:t>
      </w:r>
      <w:r w:rsidR="0009132A">
        <w:rPr>
          <w:rFonts w:ascii="Times New Roman" w:hAnsi="Times New Roman" w:cs="Times New Roman"/>
          <w:lang w:val="en-US"/>
        </w:rPr>
        <w:t xml:space="preserve"> adulterated samples </w:t>
      </w:r>
      <w:r w:rsidR="0009132A">
        <w:rPr>
          <w:rFonts w:ascii="Times New Roman" w:hAnsi="Times New Roman" w:cs="Times New Roman"/>
          <w:lang w:val="en-US"/>
        </w:rPr>
        <w:lastRenderedPageBreak/>
        <w:t>were prepared</w:t>
      </w:r>
      <w:r w:rsidR="000F7548">
        <w:rPr>
          <w:rFonts w:ascii="Times New Roman" w:hAnsi="Times New Roman" w:cs="Times New Roman"/>
          <w:lang w:val="en-US"/>
        </w:rPr>
        <w:t>. Each adulterated sample was prepared by mixing 4.0 g</w:t>
      </w:r>
      <w:r w:rsidR="003E7433">
        <w:rPr>
          <w:rFonts w:ascii="Times New Roman" w:hAnsi="Times New Roman" w:cs="Times New Roman"/>
          <w:lang w:val="en-US"/>
        </w:rPr>
        <w:t xml:space="preserve"> (± 0.00</w:t>
      </w:r>
      <w:r w:rsidR="00BA49C9">
        <w:rPr>
          <w:rFonts w:ascii="Times New Roman" w:hAnsi="Times New Roman" w:cs="Times New Roman"/>
          <w:lang w:val="en-US"/>
        </w:rPr>
        <w:t>0</w:t>
      </w:r>
      <w:r w:rsidR="0067740D">
        <w:rPr>
          <w:rFonts w:ascii="Times New Roman" w:hAnsi="Times New Roman" w:cs="Times New Roman"/>
          <w:lang w:val="en-US"/>
        </w:rPr>
        <w:t>1 g)</w:t>
      </w:r>
      <w:r w:rsidR="000F7548">
        <w:rPr>
          <w:rFonts w:ascii="Times New Roman" w:hAnsi="Times New Roman" w:cs="Times New Roman"/>
          <w:lang w:val="en-US"/>
        </w:rPr>
        <w:t xml:space="preserve"> of paprika with various amounts of Sudan I (from 4 mg to 100 mg).</w:t>
      </w:r>
      <w:r w:rsidR="0009132A">
        <w:rPr>
          <w:rFonts w:ascii="Times New Roman" w:hAnsi="Times New Roman" w:cs="Times New Roman"/>
          <w:lang w:val="en-US"/>
        </w:rPr>
        <w:t xml:space="preserve"> </w:t>
      </w:r>
      <w:r w:rsidR="00826E4C" w:rsidRPr="00A21496">
        <w:rPr>
          <w:rFonts w:ascii="Times New Roman" w:hAnsi="Times New Roman" w:cs="Times New Roman"/>
          <w:lang w:val="en-US"/>
        </w:rPr>
        <w:t>The sam</w:t>
      </w:r>
      <w:r w:rsidR="00826E4C" w:rsidRPr="00CA3564">
        <w:rPr>
          <w:rFonts w:ascii="Times New Roman" w:hAnsi="Times New Roman" w:cs="Times New Roman"/>
          <w:lang w:val="en-US"/>
        </w:rPr>
        <w:t>ples were manually mixed to</w:t>
      </w:r>
      <w:r w:rsidR="00826E4C" w:rsidRPr="00A21496">
        <w:rPr>
          <w:rFonts w:ascii="Times New Roman" w:hAnsi="Times New Roman" w:cs="Times New Roman"/>
          <w:lang w:val="en-US"/>
        </w:rPr>
        <w:t xml:space="preserve"> obtain a homogeneous</w:t>
      </w:r>
      <w:r w:rsidR="009A39FD">
        <w:rPr>
          <w:rFonts w:ascii="Times New Roman" w:hAnsi="Times New Roman" w:cs="Times New Roman"/>
          <w:lang w:val="en-US"/>
        </w:rPr>
        <w:t xml:space="preserve"> blend</w:t>
      </w:r>
      <w:r w:rsidR="00826E4C" w:rsidRPr="00A21496">
        <w:rPr>
          <w:rFonts w:ascii="Times New Roman" w:hAnsi="Times New Roman" w:cs="Times New Roman"/>
          <w:lang w:val="en-US"/>
        </w:rPr>
        <w:t xml:space="preserve">. </w:t>
      </w:r>
    </w:p>
    <w:p w14:paraId="062BCCF5" w14:textId="6E13CA71" w:rsidR="00545BC3" w:rsidRPr="00A21496" w:rsidRDefault="00FC7625" w:rsidP="00B0285F">
      <w:pPr>
        <w:spacing w:line="480" w:lineRule="auto"/>
        <w:rPr>
          <w:rFonts w:ascii="Times New Roman" w:hAnsi="Times New Roman" w:cs="Times New Roman"/>
          <w:i/>
          <w:lang w:val="en-US"/>
        </w:rPr>
      </w:pPr>
      <w:r>
        <w:rPr>
          <w:rFonts w:ascii="Times New Roman" w:hAnsi="Times New Roman" w:cs="Times New Roman"/>
          <w:i/>
          <w:lang w:val="en-US"/>
        </w:rPr>
        <w:t>2</w:t>
      </w:r>
      <w:r w:rsidR="00545BC3" w:rsidRPr="00A21496">
        <w:rPr>
          <w:rFonts w:ascii="Times New Roman" w:hAnsi="Times New Roman" w:cs="Times New Roman"/>
          <w:i/>
          <w:lang w:val="en-US"/>
        </w:rPr>
        <w:t>.</w:t>
      </w:r>
      <w:r>
        <w:rPr>
          <w:rFonts w:ascii="Times New Roman" w:hAnsi="Times New Roman" w:cs="Times New Roman"/>
          <w:i/>
          <w:lang w:val="en-US"/>
        </w:rPr>
        <w:t>2</w:t>
      </w:r>
      <w:r w:rsidR="00545BC3" w:rsidRPr="00A21496">
        <w:rPr>
          <w:rFonts w:ascii="Times New Roman" w:hAnsi="Times New Roman" w:cs="Times New Roman"/>
          <w:i/>
          <w:lang w:val="en-US"/>
        </w:rPr>
        <w:t>. Reference ASTA measurements</w:t>
      </w:r>
    </w:p>
    <w:p w14:paraId="4CA9728C" w14:textId="618E6D3C" w:rsidR="006643F5" w:rsidRDefault="00A138C1" w:rsidP="00003C03">
      <w:pPr>
        <w:spacing w:line="480" w:lineRule="auto"/>
        <w:jc w:val="both"/>
        <w:rPr>
          <w:rFonts w:ascii="Times New Roman" w:hAnsi="Times New Roman" w:cs="Times New Roman"/>
          <w:lang w:val="en-US"/>
        </w:rPr>
      </w:pPr>
      <w:r>
        <w:rPr>
          <w:rFonts w:ascii="Times New Roman" w:hAnsi="Times New Roman" w:cs="Times New Roman"/>
          <w:lang w:val="en-US"/>
        </w:rPr>
        <w:t>T</w:t>
      </w:r>
      <w:r w:rsidRPr="00A21496">
        <w:rPr>
          <w:rFonts w:ascii="Times New Roman" w:hAnsi="Times New Roman" w:cs="Times New Roman"/>
          <w:lang w:val="en-US"/>
        </w:rPr>
        <w:t xml:space="preserve">he ASTA </w:t>
      </w:r>
      <w:r w:rsidRPr="00CA3564">
        <w:rPr>
          <w:rFonts w:ascii="Times New Roman" w:hAnsi="Times New Roman" w:cs="Times New Roman"/>
          <w:lang w:val="en-US"/>
        </w:rPr>
        <w:t>reference values were obtained by means of the AOAC International (2002) method 971.26</w:t>
      </w:r>
      <w:r w:rsidR="005900E0">
        <w:rPr>
          <w:rFonts w:ascii="Times New Roman" w:hAnsi="Times New Roman" w:cs="Times New Roman"/>
          <w:lang w:val="en-US"/>
        </w:rPr>
        <w:t xml:space="preserve"> </w:t>
      </w:r>
      <w:r w:rsidR="005900E0">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{"citationItems":[{"id":"ITEM-1","itemData":{"abstract":"Several quality parameters of smoked, oven-dried and sun-dried paprikas were studied. Smoked paprikas showed the highest American Spice Trade Association (ASTA) units and pigment concentrations, whereas oven-dried paprikas showed the best browning index and red/yellow pigment ratio, and sun-dried paprikas had the highest redness for reflected colour. The colour stability results showed drastic overall colour change (ΔE) and decreased redness and ASTA units of the sun-dried and oven-dried paprikas after two and 5 days of UV exposure. Degradation of the smoked paprika colour parameters was progressive, and they showed less degradation even after 30 days. The evaluation of the antioxidant activity showed higher DPPH radical-scavenging capacity in the smoked samples. The profiles of volatile phenolic compounds of the smoked samples are responsible for the differences in the antioxidant capacity. The great differences in colour stability and antioxidant activity make smoked paprika the best choice for use in the food industry.","author":[{"dropping-particle":"","family":"Velázquez","given":"Rocio","non-dropping-particle":"","parse-names":false,"suffix":""},{"dropping-particle":"","family":"Hernández","given":"Alejandro","non-dropping-particle":"","parse-names":false,"suffix":""},{"dropping-particle":"","family":"Martín","given":"Alberto","non-dropping-particle":"","parse-names":false,"suffix":""},{"dropping-particle":"","family":"Aranda","given":"Emilio","non-dropping-particle":"","parse-names":false,"suffix":""},{"dropping-particle":"","family":"Gallardo","given":"Gustavo","non-dropping-particle":"","parse-names":false,"suffix":""},{"dropping-particle":"","family":"Bartolomé","given":"Teresa","non-dropping-particle":"","parse-names":false,"suffix":""},{"dropping-particle":"","family":"Córdoba","given":"Maria G.","non-dropping-particle":"","parse-names":false,"suffix":""}],"container-title":"International Journal of Food Science and Technology","id":"ITEM-1","issue":"3","issued":{"date-parts":[["2014"]]},"page":"830-839","title":"Quality assessment of commercial paprikas","type":"article-journal","volume":"49"},"uris":["http://www.mendeley.com/documents/?uuid=c7b7409d-ad05-4201-bf90-b8ba020687ea"]}],"mendeley":{"formattedCitation":"(Velázquez et al., 2014)","plainTextFormattedCitation":"(Velázquez et al., 2014)","previouslyFormattedCitation":"(Velázquez et al., 2014)"},"properties":{"noteIndex":0},"schema":"https://github.com/citation-style-language/schema/raw/master/csl-citation.json"}</w:instrText>
      </w:r>
      <w:r w:rsidR="005900E0">
        <w:rPr>
          <w:rFonts w:ascii="Times New Roman" w:hAnsi="Times New Roman" w:cs="Times New Roman"/>
          <w:lang w:val="en-US"/>
        </w:rPr>
        <w:fldChar w:fldCharType="separate"/>
      </w:r>
      <w:r w:rsidR="005900E0" w:rsidRPr="005900E0">
        <w:rPr>
          <w:rFonts w:ascii="Times New Roman" w:hAnsi="Times New Roman" w:cs="Times New Roman"/>
          <w:noProof/>
          <w:lang w:val="en-US"/>
        </w:rPr>
        <w:t>(Velázquez et al., 2014)</w:t>
      </w:r>
      <w:r w:rsidR="005900E0">
        <w:rPr>
          <w:rFonts w:ascii="Times New Roman" w:hAnsi="Times New Roman" w:cs="Times New Roman"/>
          <w:lang w:val="en-US"/>
        </w:rPr>
        <w:fldChar w:fldCharType="end"/>
      </w:r>
      <w:r w:rsidRPr="00CA3564">
        <w:rPr>
          <w:rFonts w:ascii="Times New Roman" w:hAnsi="Times New Roman" w:cs="Times New Roman"/>
          <w:lang w:val="en-US"/>
        </w:rPr>
        <w:t>.</w:t>
      </w:r>
      <w:r w:rsidR="00BA49C9">
        <w:rPr>
          <w:rFonts w:ascii="Times New Roman" w:hAnsi="Times New Roman" w:cs="Times New Roman"/>
          <w:lang w:val="en-US"/>
        </w:rPr>
        <w:t xml:space="preserve"> A volume of 20.0 mL of acetone was added to</w:t>
      </w:r>
      <w:r w:rsidRPr="00CA3564">
        <w:rPr>
          <w:rFonts w:ascii="Times New Roman" w:hAnsi="Times New Roman" w:cs="Times New Roman"/>
          <w:lang w:val="en-US"/>
        </w:rPr>
        <w:t xml:space="preserve"> </w:t>
      </w:r>
      <w:r w:rsidRPr="00A21496">
        <w:rPr>
          <w:rFonts w:ascii="Times New Roman" w:hAnsi="Times New Roman" w:cs="Times New Roman"/>
          <w:lang w:val="en-US"/>
        </w:rPr>
        <w:t>0.1000 g of paprika sample</w:t>
      </w:r>
      <w:r w:rsidR="00BA49C9">
        <w:rPr>
          <w:rFonts w:ascii="Times New Roman" w:hAnsi="Times New Roman" w:cs="Times New Roman"/>
          <w:lang w:val="en-US"/>
        </w:rPr>
        <w:t>.</w:t>
      </w:r>
      <w:r>
        <w:rPr>
          <w:rFonts w:ascii="Times New Roman" w:hAnsi="Times New Roman" w:cs="Times New Roman"/>
          <w:lang w:val="en-US"/>
        </w:rPr>
        <w:t xml:space="preserve"> Then</w:t>
      </w:r>
      <w:r w:rsidRPr="00A21496">
        <w:rPr>
          <w:rFonts w:ascii="Times New Roman" w:hAnsi="Times New Roman" w:cs="Times New Roman"/>
          <w:lang w:val="en-US"/>
        </w:rPr>
        <w:t xml:space="preserve"> samples were axially shaken (140 rpm) during three hour</w:t>
      </w:r>
      <w:r>
        <w:rPr>
          <w:rFonts w:ascii="Times New Roman" w:hAnsi="Times New Roman" w:cs="Times New Roman"/>
          <w:lang w:val="en-US"/>
        </w:rPr>
        <w:t>s</w:t>
      </w:r>
      <w:r w:rsidR="00825C61">
        <w:rPr>
          <w:rFonts w:ascii="Times New Roman" w:hAnsi="Times New Roman" w:cs="Times New Roman"/>
          <w:lang w:val="en-US"/>
        </w:rPr>
        <w:t xml:space="preserve"> in a water bath at 25 ºC</w:t>
      </w:r>
      <w:r w:rsidRPr="00A21496">
        <w:rPr>
          <w:rFonts w:ascii="Times New Roman" w:hAnsi="Times New Roman" w:cs="Times New Roman"/>
          <w:lang w:val="en-US"/>
        </w:rPr>
        <w:t>. After that, the samples were centrifuged during 5 min at 4000 rpm.</w:t>
      </w:r>
      <w:r>
        <w:rPr>
          <w:rFonts w:ascii="Times New Roman" w:hAnsi="Times New Roman" w:cs="Times New Roman"/>
          <w:lang w:val="en-US"/>
        </w:rPr>
        <w:t xml:space="preserve"> The mixture was diluted 1:5 in</w:t>
      </w:r>
      <w:r w:rsidR="00A432C2">
        <w:rPr>
          <w:rFonts w:ascii="Times New Roman" w:hAnsi="Times New Roman" w:cs="Times New Roman"/>
          <w:lang w:val="en-US"/>
        </w:rPr>
        <w:t xml:space="preserve"> acetone</w:t>
      </w:r>
      <w:r>
        <w:rPr>
          <w:rFonts w:ascii="Times New Roman" w:hAnsi="Times New Roman" w:cs="Times New Roman"/>
          <w:lang w:val="en-US"/>
        </w:rPr>
        <w:t xml:space="preserve">. Absorption spectra were acquired using an </w:t>
      </w:r>
      <w:r w:rsidRPr="00A21496">
        <w:rPr>
          <w:rFonts w:ascii="Times New Roman" w:hAnsi="Times New Roman" w:cs="Times New Roman"/>
          <w:lang w:val="en-US"/>
        </w:rPr>
        <w:t>Agilent 8453 UV-Visible spectrophotometer</w:t>
      </w:r>
      <w:r w:rsidR="000A53B7">
        <w:rPr>
          <w:rFonts w:ascii="Times New Roman" w:hAnsi="Times New Roman" w:cs="Times New Roman"/>
          <w:lang w:val="en-US"/>
        </w:rPr>
        <w:t xml:space="preserve"> (</w:t>
      </w:r>
      <w:r w:rsidR="00F35575">
        <w:rPr>
          <w:rFonts w:ascii="Times New Roman" w:hAnsi="Times New Roman" w:cs="Times New Roman"/>
          <w:lang w:val="en-US"/>
        </w:rPr>
        <w:t>Agilent Technologies</w:t>
      </w:r>
      <w:r w:rsidR="000A53B7">
        <w:rPr>
          <w:rFonts w:ascii="Times New Roman" w:hAnsi="Times New Roman" w:cs="Times New Roman"/>
          <w:lang w:val="en-US"/>
        </w:rPr>
        <w:t>)</w:t>
      </w:r>
      <w:r w:rsidR="00003C03">
        <w:rPr>
          <w:rFonts w:ascii="Times New Roman" w:hAnsi="Times New Roman" w:cs="Times New Roman"/>
          <w:lang w:val="en-US"/>
        </w:rPr>
        <w:t>. The extraction solvent was used as blank for baseline correction and the Chemstation s</w:t>
      </w:r>
      <w:r w:rsidR="00003C03" w:rsidRPr="00A21496">
        <w:rPr>
          <w:rFonts w:ascii="Times New Roman" w:hAnsi="Times New Roman" w:cs="Times New Roman"/>
          <w:lang w:val="en-US"/>
        </w:rPr>
        <w:t>oftware was used for data acquisition</w:t>
      </w:r>
      <w:r w:rsidR="00003C03">
        <w:rPr>
          <w:rFonts w:ascii="Times New Roman" w:hAnsi="Times New Roman" w:cs="Times New Roman"/>
          <w:lang w:val="en-US"/>
        </w:rPr>
        <w:t xml:space="preserve">. With the absorbance at </w:t>
      </w:r>
      <w:r w:rsidR="00BF6093">
        <w:rPr>
          <w:rFonts w:ascii="Times New Roman" w:hAnsi="Times New Roman" w:cs="Times New Roman"/>
          <w:lang w:val="en-US"/>
        </w:rPr>
        <w:t>460 nm,</w:t>
      </w:r>
      <w:r w:rsidR="00003C03">
        <w:rPr>
          <w:rFonts w:ascii="Times New Roman" w:hAnsi="Times New Roman" w:cs="Times New Roman"/>
          <w:lang w:val="en-US"/>
        </w:rPr>
        <w:t xml:space="preserve"> ASTA values were calculated using the following equation</w:t>
      </w:r>
      <w:r w:rsidR="009C3F3D">
        <w:rPr>
          <w:rFonts w:ascii="Times New Roman" w:hAnsi="Times New Roman" w:cs="Times New Roman"/>
          <w:lang w:val="en-US"/>
        </w:rPr>
        <w:t>:</w:t>
      </w:r>
      <w:r w:rsidR="00003C03">
        <w:rPr>
          <w:rFonts w:ascii="Times New Roman" w:hAnsi="Times New Roman" w:cs="Times New Roman"/>
          <w:lang w:val="en-US"/>
        </w:rPr>
        <w:t xml:space="preserve"> </w:t>
      </w:r>
      <w:r w:rsidRPr="00A21496">
        <w:rPr>
          <w:rFonts w:ascii="Times New Roman" w:hAnsi="Times New Roman" w:cs="Times New Roman"/>
          <w:lang w:val="en-US"/>
        </w:rPr>
        <w:t xml:space="preserve"> </w:t>
      </w:r>
    </w:p>
    <w:p w14:paraId="367CEF73" w14:textId="77777777" w:rsidR="00D91CFE" w:rsidRPr="00A21496" w:rsidRDefault="00E652EA" w:rsidP="00B0285F">
      <w:pPr>
        <w:spacing w:line="480" w:lineRule="auto"/>
        <w:ind w:left="1416" w:firstLine="708"/>
        <w:jc w:val="both"/>
        <w:rPr>
          <w:rFonts w:ascii="Times New Roman" w:hAnsi="Times New Roman" w:cs="Times New Roman"/>
          <w:lang w:val="en-US"/>
        </w:rPr>
      </w:pPr>
      <m:oMath>
        <m:r>
          <w:rPr>
            <w:rFonts w:ascii="Cambria Math" w:hAnsi="Cambria Math" w:cs="Times New Roman"/>
            <w:lang w:val="en-US"/>
          </w:rPr>
          <m:t>ASTA=</m:t>
        </m:r>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(460nm)</m:t>
            </m:r>
          </m:sub>
        </m:sSub>
        <m:r>
          <w:rPr>
            <w:rFonts w:ascii="Cambria Math" w:hAnsi="Cambria Math" w:cs="Times New Roman"/>
            <w:lang w:val="en-US"/>
          </w:rPr>
          <m:t xml:space="preserve">*16.1*If/weight </m:t>
        </m:r>
      </m:oMath>
      <w:r w:rsidR="00A21496">
        <w:rPr>
          <w:rFonts w:ascii="Times New Roman" w:eastAsiaTheme="minorEastAsia" w:hAnsi="Times New Roman" w:cs="Times New Roman"/>
          <w:lang w:val="en-US"/>
        </w:rPr>
        <w:t xml:space="preserve"> </w:t>
      </w:r>
      <w:r w:rsidR="00A21496">
        <w:rPr>
          <w:rFonts w:ascii="Times New Roman" w:eastAsiaTheme="minorEastAsia" w:hAnsi="Times New Roman" w:cs="Times New Roman"/>
          <w:lang w:val="en-US"/>
        </w:rPr>
        <w:tab/>
      </w:r>
      <w:r w:rsidR="00A21496">
        <w:rPr>
          <w:rFonts w:ascii="Times New Roman" w:eastAsiaTheme="minorEastAsia" w:hAnsi="Times New Roman" w:cs="Times New Roman"/>
          <w:lang w:val="en-US"/>
        </w:rPr>
        <w:tab/>
      </w:r>
      <w:r w:rsidR="00047A7C" w:rsidRPr="00A21496">
        <w:rPr>
          <w:rFonts w:ascii="Times New Roman" w:eastAsiaTheme="minorEastAsia" w:hAnsi="Times New Roman" w:cs="Times New Roman"/>
          <w:lang w:val="en-US"/>
        </w:rPr>
        <w:tab/>
      </w:r>
      <w:r w:rsidR="00E50059" w:rsidRPr="00A21496">
        <w:rPr>
          <w:rFonts w:ascii="Times New Roman" w:eastAsiaTheme="minorEastAsia" w:hAnsi="Times New Roman" w:cs="Times New Roman"/>
          <w:lang w:val="en-US"/>
        </w:rPr>
        <w:t>[1]</w:t>
      </w:r>
    </w:p>
    <w:p w14:paraId="20F1FB27" w14:textId="4A70738D" w:rsidR="00F7578B" w:rsidRDefault="0040224C" w:rsidP="00B0285F">
      <w:pPr>
        <w:spacing w:line="480" w:lineRule="auto"/>
        <w:jc w:val="both"/>
        <w:rPr>
          <w:rFonts w:ascii="Times New Roman" w:hAnsi="Times New Roman" w:cs="Times New Roman"/>
          <w:lang w:val="en-US"/>
        </w:rPr>
      </w:pPr>
      <w:r w:rsidRPr="00A21496">
        <w:rPr>
          <w:rFonts w:ascii="Times New Roman" w:hAnsi="Times New Roman" w:cs="Times New Roman"/>
          <w:lang w:val="en-US"/>
        </w:rPr>
        <w:t xml:space="preserve">where </w:t>
      </w:r>
      <w:r w:rsidRPr="00A21496">
        <w:rPr>
          <w:rFonts w:ascii="Times New Roman" w:hAnsi="Times New Roman" w:cs="Times New Roman"/>
          <w:i/>
          <w:lang w:val="en-US"/>
        </w:rPr>
        <w:t>A</w:t>
      </w:r>
      <w:r w:rsidRPr="00A21496">
        <w:rPr>
          <w:rFonts w:ascii="Times New Roman" w:hAnsi="Times New Roman" w:cs="Times New Roman"/>
          <w:lang w:val="en-US"/>
        </w:rPr>
        <w:t xml:space="preserve"> is the absorbance of the extract, </w:t>
      </w:r>
      <w:r w:rsidRPr="00A21496">
        <w:rPr>
          <w:rFonts w:ascii="Times New Roman" w:hAnsi="Times New Roman" w:cs="Times New Roman"/>
          <w:i/>
          <w:lang w:val="en-US"/>
        </w:rPr>
        <w:t xml:space="preserve">If </w:t>
      </w:r>
      <w:r w:rsidRPr="00A21496">
        <w:rPr>
          <w:rFonts w:ascii="Times New Roman" w:hAnsi="Times New Roman" w:cs="Times New Roman"/>
          <w:lang w:val="en-US"/>
        </w:rPr>
        <w:t>is the deviation factor of the spectrophotometer, which is calculated by dividing the theoretical absorbance (A</w:t>
      </w:r>
      <w:r w:rsidRPr="00A21496">
        <w:rPr>
          <w:rFonts w:ascii="Times New Roman" w:hAnsi="Times New Roman" w:cs="Times New Roman"/>
          <w:vertAlign w:val="subscript"/>
          <w:lang w:val="en-US"/>
        </w:rPr>
        <w:t>t</w:t>
      </w:r>
      <w:r w:rsidRPr="00A21496">
        <w:rPr>
          <w:rFonts w:ascii="Times New Roman" w:hAnsi="Times New Roman" w:cs="Times New Roman"/>
          <w:lang w:val="en-US"/>
        </w:rPr>
        <w:t xml:space="preserve"> =0.600) by the real absorbance (A</w:t>
      </w:r>
      <w:r w:rsidRPr="00A21496">
        <w:rPr>
          <w:rFonts w:ascii="Times New Roman" w:hAnsi="Times New Roman" w:cs="Times New Roman"/>
          <w:vertAlign w:val="subscript"/>
          <w:lang w:val="en-US"/>
        </w:rPr>
        <w:t>s</w:t>
      </w:r>
      <w:r w:rsidRPr="00A21496">
        <w:rPr>
          <w:rFonts w:ascii="Times New Roman" w:hAnsi="Times New Roman" w:cs="Times New Roman"/>
          <w:lang w:val="en-US"/>
        </w:rPr>
        <w:t xml:space="preserve">) of a standard </w:t>
      </w:r>
      <w:r w:rsidR="00C70D35" w:rsidRPr="00A21496">
        <w:rPr>
          <w:rFonts w:ascii="Times New Roman" w:hAnsi="Times New Roman" w:cs="Times New Roman"/>
          <w:lang w:val="en-US"/>
        </w:rPr>
        <w:t>color</w:t>
      </w:r>
      <w:r w:rsidRPr="00A21496">
        <w:rPr>
          <w:rFonts w:ascii="Times New Roman" w:hAnsi="Times New Roman" w:cs="Times New Roman"/>
          <w:lang w:val="en-US"/>
        </w:rPr>
        <w:t xml:space="preserve"> solution (0.01 M K</w:t>
      </w:r>
      <w:r w:rsidRPr="00A21496">
        <w:rPr>
          <w:rFonts w:ascii="Times New Roman" w:hAnsi="Times New Roman" w:cs="Times New Roman"/>
          <w:vertAlign w:val="subscript"/>
          <w:lang w:val="en-US"/>
        </w:rPr>
        <w:t>2</w:t>
      </w:r>
      <w:r w:rsidRPr="00A21496">
        <w:rPr>
          <w:rFonts w:ascii="Times New Roman" w:hAnsi="Times New Roman" w:cs="Times New Roman"/>
          <w:lang w:val="en-US"/>
        </w:rPr>
        <w:t>Cr</w:t>
      </w:r>
      <w:r w:rsidRPr="00A21496">
        <w:rPr>
          <w:rFonts w:ascii="Times New Roman" w:hAnsi="Times New Roman" w:cs="Times New Roman"/>
          <w:vertAlign w:val="subscript"/>
          <w:lang w:val="en-US"/>
        </w:rPr>
        <w:t>2</w:t>
      </w:r>
      <w:r w:rsidRPr="00A21496">
        <w:rPr>
          <w:rFonts w:ascii="Times New Roman" w:hAnsi="Times New Roman" w:cs="Times New Roman"/>
          <w:lang w:val="en-US"/>
        </w:rPr>
        <w:t>O</w:t>
      </w:r>
      <w:r w:rsidRPr="00A21496">
        <w:rPr>
          <w:rFonts w:ascii="Times New Roman" w:hAnsi="Times New Roman" w:cs="Times New Roman"/>
          <w:vertAlign w:val="subscript"/>
          <w:lang w:val="en-US"/>
        </w:rPr>
        <w:t>7</w:t>
      </w:r>
      <w:r w:rsidRPr="00A21496">
        <w:rPr>
          <w:rFonts w:ascii="Times New Roman" w:hAnsi="Times New Roman" w:cs="Times New Roman"/>
          <w:lang w:val="en-US"/>
        </w:rPr>
        <w:t xml:space="preserve"> and 0.09 M (NH</w:t>
      </w:r>
      <w:r w:rsidRPr="00A21496">
        <w:rPr>
          <w:rFonts w:ascii="Times New Roman" w:hAnsi="Times New Roman" w:cs="Times New Roman"/>
          <w:vertAlign w:val="subscript"/>
          <w:lang w:val="en-US"/>
        </w:rPr>
        <w:t>4</w:t>
      </w:r>
      <w:r w:rsidRPr="00A21496">
        <w:rPr>
          <w:rFonts w:ascii="Times New Roman" w:hAnsi="Times New Roman" w:cs="Times New Roman"/>
          <w:lang w:val="en-US"/>
        </w:rPr>
        <w:t>)</w:t>
      </w:r>
      <w:r w:rsidRPr="00A21496">
        <w:rPr>
          <w:rFonts w:ascii="Times New Roman" w:hAnsi="Times New Roman" w:cs="Times New Roman"/>
          <w:vertAlign w:val="subscript"/>
          <w:lang w:val="en-US"/>
        </w:rPr>
        <w:t>2</w:t>
      </w:r>
      <w:r w:rsidRPr="00A21496">
        <w:rPr>
          <w:rFonts w:ascii="Times New Roman" w:hAnsi="Times New Roman" w:cs="Times New Roman"/>
          <w:lang w:val="en-US"/>
        </w:rPr>
        <w:t>Co(SO</w:t>
      </w:r>
      <w:r w:rsidRPr="00A21496">
        <w:rPr>
          <w:rFonts w:ascii="Times New Roman" w:hAnsi="Times New Roman" w:cs="Times New Roman"/>
          <w:vertAlign w:val="subscript"/>
          <w:lang w:val="en-US"/>
        </w:rPr>
        <w:t>4</w:t>
      </w:r>
      <w:r w:rsidRPr="00A21496">
        <w:rPr>
          <w:rFonts w:ascii="Times New Roman" w:hAnsi="Times New Roman" w:cs="Times New Roman"/>
          <w:lang w:val="en-US"/>
        </w:rPr>
        <w:t>)</w:t>
      </w:r>
      <w:r w:rsidRPr="00A21496">
        <w:rPr>
          <w:rFonts w:ascii="Times New Roman" w:hAnsi="Times New Roman" w:cs="Times New Roman"/>
          <w:vertAlign w:val="subscript"/>
          <w:lang w:val="en-US"/>
        </w:rPr>
        <w:t>2</w:t>
      </w:r>
      <w:r w:rsidRPr="00A21496">
        <w:rPr>
          <w:rFonts w:ascii="Times New Roman" w:hAnsi="Times New Roman" w:cs="Times New Roman"/>
          <w:lang w:val="en-US"/>
        </w:rPr>
        <w:t xml:space="preserve"> · 6 H</w:t>
      </w:r>
      <w:r w:rsidRPr="00A21496">
        <w:rPr>
          <w:rFonts w:ascii="Times New Roman" w:hAnsi="Times New Roman" w:cs="Times New Roman"/>
          <w:vertAlign w:val="subscript"/>
          <w:lang w:val="en-US"/>
        </w:rPr>
        <w:t>2</w:t>
      </w:r>
      <w:r w:rsidRPr="00A21496">
        <w:rPr>
          <w:rFonts w:ascii="Times New Roman" w:hAnsi="Times New Roman" w:cs="Times New Roman"/>
          <w:lang w:val="en-US"/>
        </w:rPr>
        <w:t>O in 1.8 M H</w:t>
      </w:r>
      <w:r w:rsidRPr="00A21496">
        <w:rPr>
          <w:rFonts w:ascii="Times New Roman" w:hAnsi="Times New Roman" w:cs="Times New Roman"/>
          <w:vertAlign w:val="subscript"/>
          <w:lang w:val="en-US"/>
        </w:rPr>
        <w:t>2</w:t>
      </w:r>
      <w:r w:rsidRPr="00A21496">
        <w:rPr>
          <w:rFonts w:ascii="Times New Roman" w:hAnsi="Times New Roman" w:cs="Times New Roman"/>
          <w:lang w:val="en-US"/>
        </w:rPr>
        <w:t>SO</w:t>
      </w:r>
      <w:r w:rsidRPr="00A21496">
        <w:rPr>
          <w:rFonts w:ascii="Times New Roman" w:hAnsi="Times New Roman" w:cs="Times New Roman"/>
          <w:vertAlign w:val="subscript"/>
          <w:lang w:val="en-US"/>
        </w:rPr>
        <w:t>4</w:t>
      </w:r>
      <w:r w:rsidRPr="00A21496">
        <w:rPr>
          <w:rFonts w:ascii="Times New Roman" w:hAnsi="Times New Roman" w:cs="Times New Roman"/>
          <w:lang w:val="en-US"/>
        </w:rPr>
        <w:t xml:space="preserve">) at 460 nm, and weight is </w:t>
      </w:r>
      <w:r w:rsidRPr="00CA3564">
        <w:rPr>
          <w:rFonts w:ascii="Times New Roman" w:hAnsi="Times New Roman" w:cs="Times New Roman"/>
          <w:lang w:val="en-US"/>
        </w:rPr>
        <w:t xml:space="preserve">the </w:t>
      </w:r>
      <w:r w:rsidR="00C70D35" w:rsidRPr="00CA3564">
        <w:rPr>
          <w:rFonts w:ascii="Times New Roman" w:hAnsi="Times New Roman" w:cs="Times New Roman"/>
          <w:lang w:val="en-US"/>
        </w:rPr>
        <w:t xml:space="preserve">paprika </w:t>
      </w:r>
      <w:r w:rsidRPr="00CA3564">
        <w:rPr>
          <w:rFonts w:ascii="Times New Roman" w:hAnsi="Times New Roman" w:cs="Times New Roman"/>
          <w:lang w:val="en-US"/>
        </w:rPr>
        <w:t>sample weight in grams.</w:t>
      </w:r>
    </w:p>
    <w:p w14:paraId="3509F921" w14:textId="5636E9AA" w:rsidR="00545BC3" w:rsidRPr="00A21496" w:rsidRDefault="00622916" w:rsidP="00B0285F">
      <w:pPr>
        <w:spacing w:line="480" w:lineRule="auto"/>
        <w:rPr>
          <w:rFonts w:ascii="Times New Roman" w:hAnsi="Times New Roman" w:cs="Times New Roman"/>
          <w:i/>
          <w:lang w:val="en-US"/>
        </w:rPr>
      </w:pPr>
      <w:r w:rsidRPr="00A21496">
        <w:rPr>
          <w:rFonts w:ascii="Times New Roman" w:hAnsi="Times New Roman" w:cs="Times New Roman"/>
          <w:i/>
          <w:lang w:val="en-US"/>
        </w:rPr>
        <w:t>2.</w:t>
      </w:r>
      <w:r w:rsidR="009F7A7D">
        <w:rPr>
          <w:rFonts w:ascii="Times New Roman" w:hAnsi="Times New Roman" w:cs="Times New Roman"/>
          <w:i/>
          <w:lang w:val="en-US"/>
        </w:rPr>
        <w:t>3</w:t>
      </w:r>
      <w:r w:rsidR="00B47DFA" w:rsidRPr="00A21496">
        <w:rPr>
          <w:rFonts w:ascii="Times New Roman" w:hAnsi="Times New Roman" w:cs="Times New Roman"/>
          <w:i/>
          <w:lang w:val="en-US"/>
        </w:rPr>
        <w:t xml:space="preserve">. </w:t>
      </w:r>
      <w:r w:rsidR="00545BC3" w:rsidRPr="00A21496">
        <w:rPr>
          <w:rFonts w:ascii="Times New Roman" w:hAnsi="Times New Roman" w:cs="Times New Roman"/>
          <w:i/>
          <w:lang w:val="en-US"/>
        </w:rPr>
        <w:t xml:space="preserve">Raman </w:t>
      </w:r>
      <w:r w:rsidR="009B7458">
        <w:rPr>
          <w:rFonts w:ascii="Times New Roman" w:hAnsi="Times New Roman" w:cs="Times New Roman"/>
          <w:i/>
          <w:lang w:val="en-US"/>
        </w:rPr>
        <w:t>measurements</w:t>
      </w:r>
    </w:p>
    <w:p w14:paraId="7BC81D5F" w14:textId="5216AD58" w:rsidR="00921FCE" w:rsidRDefault="006643F5" w:rsidP="00B0285F">
      <w:pPr>
        <w:spacing w:line="480" w:lineRule="auto"/>
        <w:jc w:val="both"/>
        <w:rPr>
          <w:rFonts w:ascii="Times New Roman" w:hAnsi="Times New Roman" w:cs="Times New Roman"/>
          <w:lang w:val="en-US"/>
        </w:rPr>
      </w:pPr>
      <w:r w:rsidRPr="00A21496">
        <w:rPr>
          <w:rFonts w:ascii="Times New Roman" w:hAnsi="Times New Roman" w:cs="Times New Roman"/>
          <w:lang w:val="en-US"/>
        </w:rPr>
        <w:t>A RamanRXN2</w:t>
      </w:r>
      <w:r w:rsidRPr="00A21496">
        <w:rPr>
          <w:rFonts w:ascii="Times New Roman" w:hAnsi="Times New Roman" w:cs="Times New Roman"/>
          <w:vertAlign w:val="superscript"/>
          <w:lang w:val="en-US"/>
        </w:rPr>
        <w:t>TM</w:t>
      </w:r>
      <w:r w:rsidRPr="00A21496">
        <w:rPr>
          <w:rFonts w:ascii="Times New Roman" w:hAnsi="Times New Roman" w:cs="Times New Roman"/>
          <w:lang w:val="en-US"/>
        </w:rPr>
        <w:t xml:space="preserve"> Hybrid system </w:t>
      </w:r>
      <w:r w:rsidR="000A53B7" w:rsidRPr="00A21496">
        <w:rPr>
          <w:rFonts w:ascii="Times New Roman" w:hAnsi="Times New Roman" w:cs="Times New Roman"/>
          <w:lang w:val="en-US"/>
        </w:rPr>
        <w:t>(Kaiser Optical Systems, Inc., Ann Arbor, MI)</w:t>
      </w:r>
      <w:r w:rsidR="000A53B7">
        <w:rPr>
          <w:rFonts w:ascii="Times New Roman" w:hAnsi="Times New Roman" w:cs="Times New Roman"/>
          <w:lang w:val="en-US"/>
        </w:rPr>
        <w:t xml:space="preserve"> </w:t>
      </w:r>
      <w:r w:rsidRPr="00A21496">
        <w:rPr>
          <w:rFonts w:ascii="Times New Roman" w:hAnsi="Times New Roman" w:cs="Times New Roman"/>
          <w:lang w:val="en-US"/>
        </w:rPr>
        <w:t xml:space="preserve">was employed to perform the Raman measurements. This instrument </w:t>
      </w:r>
      <w:r w:rsidR="003B2798">
        <w:rPr>
          <w:rFonts w:ascii="Times New Roman" w:hAnsi="Times New Roman" w:cs="Times New Roman"/>
          <w:lang w:val="en-US"/>
        </w:rPr>
        <w:t>was</w:t>
      </w:r>
      <w:r w:rsidR="003B2798" w:rsidRPr="00A21496">
        <w:rPr>
          <w:rFonts w:ascii="Times New Roman" w:hAnsi="Times New Roman" w:cs="Times New Roman"/>
          <w:lang w:val="en-US"/>
        </w:rPr>
        <w:t xml:space="preserve"> </w:t>
      </w:r>
      <w:r w:rsidRPr="00A21496">
        <w:rPr>
          <w:rFonts w:ascii="Times New Roman" w:hAnsi="Times New Roman" w:cs="Times New Roman"/>
          <w:lang w:val="en-US"/>
        </w:rPr>
        <w:t xml:space="preserve">equipped with a non-contact PhAT-probe (Kaiser Optical Systems, Inc., Ann Arbor, MI). The excitation wavelength was 785 nm with a </w:t>
      </w:r>
      <w:r w:rsidR="00AF17B3">
        <w:rPr>
          <w:rFonts w:ascii="Times New Roman" w:hAnsi="Times New Roman" w:cs="Times New Roman"/>
          <w:lang w:val="en-US"/>
        </w:rPr>
        <w:t xml:space="preserve">circular </w:t>
      </w:r>
      <w:r w:rsidRPr="00A21496">
        <w:rPr>
          <w:rFonts w:ascii="Times New Roman" w:hAnsi="Times New Roman" w:cs="Times New Roman"/>
          <w:lang w:val="en-US"/>
        </w:rPr>
        <w:t xml:space="preserve">spot size of </w:t>
      </w:r>
      <w:r w:rsidR="00AF17B3">
        <w:rPr>
          <w:rFonts w:ascii="Times New Roman" w:hAnsi="Times New Roman" w:cs="Times New Roman"/>
          <w:lang w:val="en-US"/>
        </w:rPr>
        <w:t>D</w:t>
      </w:r>
      <w:r w:rsidR="00882EE4">
        <w:rPr>
          <w:rFonts w:ascii="Times New Roman" w:hAnsi="Times New Roman" w:cs="Times New Roman"/>
          <w:lang w:val="en-US"/>
        </w:rPr>
        <w:t xml:space="preserve"> </w:t>
      </w:r>
      <w:r w:rsidR="00AF17B3">
        <w:rPr>
          <w:rFonts w:ascii="Times New Roman" w:hAnsi="Times New Roman" w:cs="Times New Roman"/>
          <w:lang w:val="en-US"/>
        </w:rPr>
        <w:t>=</w:t>
      </w:r>
      <w:r w:rsidRPr="00A21496">
        <w:rPr>
          <w:rFonts w:ascii="Times New Roman" w:hAnsi="Times New Roman" w:cs="Times New Roman"/>
          <w:lang w:val="en-US"/>
        </w:rPr>
        <w:t xml:space="preserve">6 mm at 25 cm working distance operating at an average power of 400 mW. Raman spectra were collected in </w:t>
      </w:r>
      <w:r w:rsidR="00AF17B3">
        <w:rPr>
          <w:rFonts w:ascii="Times New Roman" w:hAnsi="Times New Roman" w:cs="Times New Roman"/>
          <w:lang w:val="en-US"/>
        </w:rPr>
        <w:t xml:space="preserve">the </w:t>
      </w:r>
      <w:r w:rsidRPr="00A21496">
        <w:rPr>
          <w:rFonts w:ascii="Times New Roman" w:hAnsi="Times New Roman" w:cs="Times New Roman"/>
          <w:lang w:val="en-US"/>
        </w:rPr>
        <w:t>range from 300 – 1800 cm</w:t>
      </w:r>
      <w:r w:rsidRPr="00A21496">
        <w:rPr>
          <w:rFonts w:ascii="Times New Roman" w:hAnsi="Times New Roman" w:cs="Times New Roman"/>
          <w:vertAlign w:val="superscript"/>
          <w:lang w:val="en-US"/>
        </w:rPr>
        <w:t>-1</w:t>
      </w:r>
      <w:r w:rsidRPr="00A21496">
        <w:rPr>
          <w:rFonts w:ascii="Times New Roman" w:hAnsi="Times New Roman" w:cs="Times New Roman"/>
          <w:lang w:val="en-US"/>
        </w:rPr>
        <w:t xml:space="preserve"> with</w:t>
      </w:r>
      <w:r w:rsidR="00723526">
        <w:rPr>
          <w:rFonts w:ascii="Times New Roman" w:hAnsi="Times New Roman" w:cs="Times New Roman"/>
          <w:lang w:val="en-US"/>
        </w:rPr>
        <w:t xml:space="preserve"> a total of 150 scans and</w:t>
      </w:r>
      <w:r w:rsidRPr="00A21496">
        <w:rPr>
          <w:rFonts w:ascii="Times New Roman" w:hAnsi="Times New Roman" w:cs="Times New Roman"/>
          <w:lang w:val="en-US"/>
        </w:rPr>
        <w:t xml:space="preserve"> an accumulation time of 0.1 sec</w:t>
      </w:r>
      <w:r w:rsidR="00723526">
        <w:rPr>
          <w:rFonts w:ascii="Times New Roman" w:hAnsi="Times New Roman" w:cs="Times New Roman"/>
          <w:lang w:val="en-US"/>
        </w:rPr>
        <w:t>/scan.</w:t>
      </w:r>
      <w:r w:rsidR="00C62A28">
        <w:rPr>
          <w:rFonts w:ascii="Times New Roman" w:hAnsi="Times New Roman" w:cs="Times New Roman"/>
          <w:lang w:val="en-US"/>
        </w:rPr>
        <w:t xml:space="preserve"> </w:t>
      </w:r>
    </w:p>
    <w:p w14:paraId="2574E541" w14:textId="2B6C235A" w:rsidR="009F7A7D" w:rsidRDefault="00723526" w:rsidP="005E25BD">
      <w:pPr>
        <w:spacing w:line="480" w:lineRule="auto"/>
        <w:jc w:val="both"/>
        <w:rPr>
          <w:rFonts w:ascii="Times New Roman" w:hAnsi="Times New Roman" w:cs="Times New Roman"/>
          <w:lang w:val="en-US"/>
        </w:rPr>
      </w:pPr>
      <w:r>
        <w:rPr>
          <w:rFonts w:ascii="Times New Roman" w:hAnsi="Times New Roman" w:cs="Times New Roman"/>
          <w:lang w:val="en-US"/>
        </w:rPr>
        <w:lastRenderedPageBreak/>
        <w:t>For predicting ASTA values,</w:t>
      </w:r>
      <w:r w:rsidR="005E25BD" w:rsidRPr="0075179F">
        <w:rPr>
          <w:rFonts w:ascii="Times New Roman" w:hAnsi="Times New Roman" w:cs="Times New Roman"/>
          <w:lang w:val="en-US"/>
        </w:rPr>
        <w:t xml:space="preserve"> Raman spectra</w:t>
      </w:r>
      <w:r>
        <w:rPr>
          <w:rFonts w:ascii="Times New Roman" w:hAnsi="Times New Roman" w:cs="Times New Roman"/>
          <w:lang w:val="en-US"/>
        </w:rPr>
        <w:t xml:space="preserve"> were collected in triplicate</w:t>
      </w:r>
      <w:r w:rsidR="003B2798">
        <w:rPr>
          <w:rFonts w:ascii="Times New Roman" w:hAnsi="Times New Roman" w:cs="Times New Roman"/>
          <w:lang w:val="en-US"/>
        </w:rPr>
        <w:t>,</w:t>
      </w:r>
      <w:r w:rsidR="00797B67">
        <w:rPr>
          <w:rFonts w:ascii="Times New Roman" w:hAnsi="Times New Roman" w:cs="Times New Roman"/>
          <w:lang w:val="en-US"/>
        </w:rPr>
        <w:t xml:space="preserve"> and the average spectrum </w:t>
      </w:r>
      <w:r w:rsidR="003B2798">
        <w:rPr>
          <w:rFonts w:ascii="Times New Roman" w:hAnsi="Times New Roman" w:cs="Times New Roman"/>
          <w:lang w:val="en-US"/>
        </w:rPr>
        <w:t>of the three</w:t>
      </w:r>
      <w:r w:rsidR="00797B67">
        <w:rPr>
          <w:rFonts w:ascii="Times New Roman" w:hAnsi="Times New Roman" w:cs="Times New Roman"/>
          <w:lang w:val="en-US"/>
        </w:rPr>
        <w:t xml:space="preserve"> was used for further analysis. </w:t>
      </w:r>
      <w:r w:rsidR="005E25BD" w:rsidRPr="0075179F">
        <w:rPr>
          <w:rFonts w:ascii="Times New Roman" w:hAnsi="Times New Roman" w:cs="Times New Roman"/>
          <w:lang w:val="en-US"/>
        </w:rPr>
        <w:t xml:space="preserve"> </w:t>
      </w:r>
    </w:p>
    <w:p w14:paraId="203D9717" w14:textId="4B6A61EB" w:rsidR="005E25BD" w:rsidRDefault="00723526" w:rsidP="00B0285F">
      <w:pPr>
        <w:spacing w:line="480" w:lineRule="auto"/>
        <w:jc w:val="both"/>
        <w:rPr>
          <w:rFonts w:ascii="Times New Roman" w:hAnsi="Times New Roman" w:cs="Times New Roman"/>
          <w:lang w:val="en-US"/>
        </w:rPr>
      </w:pPr>
      <w:r>
        <w:rPr>
          <w:rFonts w:ascii="Times New Roman" w:hAnsi="Times New Roman" w:cs="Times New Roman"/>
          <w:lang w:val="en-US"/>
        </w:rPr>
        <w:t xml:space="preserve">For </w:t>
      </w:r>
      <w:r w:rsidR="00E13F63">
        <w:rPr>
          <w:rFonts w:ascii="Times New Roman" w:hAnsi="Times New Roman" w:cs="Times New Roman"/>
          <w:lang w:val="en-US"/>
        </w:rPr>
        <w:t>Raman spectra used to detect adulteration with Sudan I, each sample was measured five times and the average spectrum from each sample was used for further analysis. Five replicates were collected to ensure that the average spectrum would be representative of the sample</w:t>
      </w:r>
      <w:r w:rsidR="005E25BD" w:rsidRPr="0075179F">
        <w:rPr>
          <w:rFonts w:ascii="Times New Roman" w:hAnsi="Times New Roman" w:cs="Times New Roman"/>
          <w:lang w:val="en-US"/>
        </w:rPr>
        <w:t xml:space="preserve">. </w:t>
      </w:r>
    </w:p>
    <w:p w14:paraId="44E9F51A" w14:textId="07C1C9F9" w:rsidR="00826E4C" w:rsidRPr="00A21496" w:rsidRDefault="00826E4C" w:rsidP="00826E4C">
      <w:pPr>
        <w:spacing w:line="480" w:lineRule="auto"/>
        <w:jc w:val="both"/>
        <w:rPr>
          <w:rFonts w:ascii="Times New Roman" w:hAnsi="Times New Roman" w:cs="Times New Roman"/>
          <w:i/>
          <w:lang w:val="en-US"/>
        </w:rPr>
      </w:pPr>
      <w:r w:rsidRPr="00A21496">
        <w:rPr>
          <w:rFonts w:ascii="Times New Roman" w:hAnsi="Times New Roman" w:cs="Times New Roman"/>
          <w:i/>
          <w:lang w:val="en-US"/>
        </w:rPr>
        <w:t>2.</w:t>
      </w:r>
      <w:r w:rsidR="009F7A7D">
        <w:rPr>
          <w:rFonts w:ascii="Times New Roman" w:hAnsi="Times New Roman" w:cs="Times New Roman"/>
          <w:i/>
          <w:lang w:val="en-US"/>
        </w:rPr>
        <w:t>4</w:t>
      </w:r>
      <w:r w:rsidRPr="00A21496">
        <w:rPr>
          <w:rFonts w:ascii="Times New Roman" w:hAnsi="Times New Roman" w:cs="Times New Roman"/>
          <w:i/>
          <w:lang w:val="en-US"/>
        </w:rPr>
        <w:t xml:space="preserve">. </w:t>
      </w:r>
      <w:r w:rsidR="009B7458">
        <w:rPr>
          <w:rFonts w:ascii="Times New Roman" w:hAnsi="Times New Roman" w:cs="Times New Roman"/>
          <w:i/>
          <w:lang w:val="en-US"/>
        </w:rPr>
        <w:t>Pre-processing of Raman spectra</w:t>
      </w:r>
      <w:r w:rsidRPr="00A21496">
        <w:rPr>
          <w:rFonts w:ascii="Times New Roman" w:hAnsi="Times New Roman" w:cs="Times New Roman"/>
          <w:i/>
          <w:lang w:val="en-US"/>
        </w:rPr>
        <w:t xml:space="preserve"> </w:t>
      </w:r>
    </w:p>
    <w:p w14:paraId="68E6AA02" w14:textId="2BD80926" w:rsidR="004F7E75" w:rsidRPr="0067740D" w:rsidRDefault="006E7034" w:rsidP="003103DE">
      <w:pPr>
        <w:pStyle w:val="Default"/>
        <w:spacing w:line="480" w:lineRule="auto"/>
        <w:jc w:val="both"/>
        <w:rPr>
          <w:rFonts w:ascii="Times New Roman" w:hAnsi="Times New Roman" w:cs="Times New Roman"/>
          <w:sz w:val="22"/>
          <w:szCs w:val="22"/>
          <w:lang w:val="en-US"/>
        </w:rPr>
      </w:pPr>
      <w:r w:rsidRPr="0067740D">
        <w:rPr>
          <w:rFonts w:ascii="Times New Roman" w:hAnsi="Times New Roman" w:cs="Times New Roman"/>
          <w:sz w:val="22"/>
          <w:szCs w:val="22"/>
          <w:lang w:val="en-US"/>
        </w:rPr>
        <w:t>T</w:t>
      </w:r>
      <w:r w:rsidR="00723526" w:rsidRPr="0067740D">
        <w:rPr>
          <w:rFonts w:ascii="Times New Roman" w:hAnsi="Times New Roman" w:cs="Times New Roman"/>
          <w:sz w:val="22"/>
          <w:szCs w:val="22"/>
          <w:lang w:val="en-US"/>
        </w:rPr>
        <w:t>he fluorescence background signal</w:t>
      </w:r>
      <w:r w:rsidRPr="0067740D">
        <w:rPr>
          <w:rFonts w:ascii="Times New Roman" w:hAnsi="Times New Roman" w:cs="Times New Roman"/>
          <w:sz w:val="22"/>
          <w:szCs w:val="22"/>
          <w:lang w:val="en-US"/>
        </w:rPr>
        <w:t xml:space="preserve"> in the </w:t>
      </w:r>
      <w:r w:rsidR="00723526" w:rsidRPr="0067740D">
        <w:rPr>
          <w:rFonts w:ascii="Times New Roman" w:hAnsi="Times New Roman" w:cs="Times New Roman"/>
          <w:sz w:val="22"/>
          <w:szCs w:val="22"/>
          <w:lang w:val="en-US"/>
        </w:rPr>
        <w:t xml:space="preserve">Raman spectra was </w:t>
      </w:r>
      <w:r w:rsidRPr="0067740D">
        <w:rPr>
          <w:rFonts w:ascii="Times New Roman" w:hAnsi="Times New Roman" w:cs="Times New Roman"/>
          <w:sz w:val="22"/>
          <w:szCs w:val="22"/>
          <w:lang w:val="en-US"/>
        </w:rPr>
        <w:t>removed by polynomial fitting</w:t>
      </w:r>
      <w:r w:rsidR="005B3951" w:rsidRPr="0067740D">
        <w:rPr>
          <w:rFonts w:ascii="Times New Roman" w:hAnsi="Times New Roman" w:cs="Times New Roman"/>
          <w:sz w:val="22"/>
          <w:szCs w:val="22"/>
          <w:lang w:val="en-US"/>
        </w:rPr>
        <w:t xml:space="preserve">, a method introduced </w:t>
      </w:r>
      <w:r w:rsidR="005B3951" w:rsidRPr="00537A0A">
        <w:rPr>
          <w:rFonts w:ascii="Times New Roman" w:hAnsi="Times New Roman" w:cs="Times New Roman"/>
          <w:sz w:val="22"/>
          <w:szCs w:val="22"/>
          <w:lang w:val="en-US"/>
        </w:rPr>
        <w:t xml:space="preserve">by </w:t>
      </w:r>
      <w:r w:rsidR="005B3951" w:rsidRPr="00537A0A">
        <w:rPr>
          <w:rFonts w:ascii="Times New Roman" w:hAnsi="Times New Roman" w:cs="Times New Roman"/>
          <w:sz w:val="22"/>
          <w:szCs w:val="22"/>
          <w:lang w:val="en-US"/>
        </w:rPr>
        <w:fldChar w:fldCharType="begin" w:fldLock="1"/>
      </w:r>
      <w:r w:rsidR="00261473">
        <w:rPr>
          <w:rFonts w:ascii="Times New Roman" w:hAnsi="Times New Roman" w:cs="Times New Roman"/>
          <w:sz w:val="22"/>
          <w:szCs w:val="22"/>
          <w:lang w:val="en-US"/>
        </w:rPr>
        <w:instrText>ADDIN CSL_CITATION {"citationItems":[{"id":"ITEM-1","itemData":{"abstract":"We have built two types of instruments for near-infrared Raman spectroscopy studies of human tissues, one for laboratory measurements and one for clinical use. The laboratory systems are designed to collect the highest quality spectra possible and allow different excitation/collection wavelengths to be studied. The clinical systems are designed to collect spectra via optical fibers within a few seconds and to be mobile and hospital-compatible. These systems are capable of detecting weak near-infrared Raman bands hidden in large background signals. Calibration and background subtraction procedures are described, and system performance is evaluated.","author":[{"dropping-particle":"","family":"Brennan","given":"James F.","non-dropping-particle":"","parse-names":false,"suffix":""},{"dropping-particle":"","family":"Wang","given":"Yang","non-dropping-particle":"","parse-names":false,"suffix":""},{"dropping-particle":"","family":"Dasari","given":"Ramachandra R.","non-dropping-particle":"","parse-names":false,"suffix":""},{"dropping-particle":"","family":"Feld","given":"Michael S.","non-dropping-particle":"","parse-names":false,"suffix":""}],"container-title":"Applied Spectroscopy","id":"ITEM-1","issue":"2","issued":{"date-parts":[["1997"]]},"page":"201-208","title":"Near-infrared Raman spectrometer systems for human tissue studies","type":"article-journal","volume":"51"},"uris":["http://www.mendeley.com/documents/?uuid=0acd6a65-7329-4469-9fa9-d9d16a30cf82"]}],"mendeley":{"formattedCitation":"(Brennan, Wang, Dasari, &amp; Feld, 1997)","manualFormatting":"Brennan, Wang, Dasari, &amp; Feld (1997)","plainTextFormattedCitation":"(Brennan, Wang, Dasari, &amp; Feld, 1997)","previouslyFormattedCitation":"(Brennan, Wang, Dasari, &amp; Feld, 1997)"},"properties":{"noteIndex":0},"schema":"https://github.com/citation-style-language/schema/raw/master/csl-citation.json"}</w:instrText>
      </w:r>
      <w:r w:rsidR="005B3951" w:rsidRPr="00537A0A">
        <w:rPr>
          <w:rFonts w:ascii="Times New Roman" w:hAnsi="Times New Roman" w:cs="Times New Roman"/>
          <w:sz w:val="22"/>
          <w:szCs w:val="22"/>
          <w:lang w:val="en-US"/>
        </w:rPr>
        <w:fldChar w:fldCharType="separate"/>
      </w:r>
      <w:r w:rsidR="00030F9E" w:rsidRPr="00537A0A">
        <w:rPr>
          <w:rFonts w:ascii="Times New Roman" w:hAnsi="Times New Roman" w:cs="Times New Roman"/>
          <w:noProof/>
          <w:sz w:val="22"/>
          <w:szCs w:val="22"/>
          <w:lang w:val="en-US"/>
        </w:rPr>
        <w:t xml:space="preserve">Brennan, Wang, Dasari, &amp; Feld </w:t>
      </w:r>
      <w:r w:rsidR="00125B72" w:rsidRPr="00537A0A">
        <w:rPr>
          <w:rFonts w:ascii="Times New Roman" w:hAnsi="Times New Roman" w:cs="Times New Roman"/>
          <w:noProof/>
          <w:sz w:val="22"/>
          <w:szCs w:val="22"/>
          <w:lang w:val="en-US"/>
        </w:rPr>
        <w:t>(</w:t>
      </w:r>
      <w:r w:rsidR="00030F9E" w:rsidRPr="00537A0A">
        <w:rPr>
          <w:rFonts w:ascii="Times New Roman" w:hAnsi="Times New Roman" w:cs="Times New Roman"/>
          <w:noProof/>
          <w:sz w:val="22"/>
          <w:szCs w:val="22"/>
          <w:lang w:val="en-US"/>
        </w:rPr>
        <w:t>1997)</w:t>
      </w:r>
      <w:r w:rsidR="005B3951" w:rsidRPr="00537A0A">
        <w:rPr>
          <w:rFonts w:ascii="Times New Roman" w:hAnsi="Times New Roman" w:cs="Times New Roman"/>
          <w:sz w:val="22"/>
          <w:szCs w:val="22"/>
          <w:lang w:val="en-US"/>
        </w:rPr>
        <w:fldChar w:fldCharType="end"/>
      </w:r>
      <w:r w:rsidR="005B3951" w:rsidRPr="00AF17B3">
        <w:rPr>
          <w:rFonts w:ascii="Times New Roman" w:hAnsi="Times New Roman" w:cs="Times New Roman"/>
          <w:sz w:val="22"/>
          <w:szCs w:val="22"/>
          <w:lang w:val="en-US"/>
        </w:rPr>
        <w:t xml:space="preserve"> and refined by </w:t>
      </w:r>
      <w:r w:rsidR="00065CB0" w:rsidRPr="0067740D">
        <w:rPr>
          <w:rFonts w:ascii="Times New Roman" w:hAnsi="Times New Roman" w:cs="Times New Roman"/>
          <w:sz w:val="22"/>
          <w:szCs w:val="22"/>
          <w:lang w:val="en-US"/>
        </w:rPr>
        <w:fldChar w:fldCharType="begin" w:fldLock="1"/>
      </w:r>
      <w:r w:rsidR="00261473">
        <w:rPr>
          <w:rFonts w:ascii="Times New Roman" w:hAnsi="Times New Roman" w:cs="Times New Roman"/>
          <w:sz w:val="22"/>
          <w:szCs w:val="22"/>
          <w:lang w:val="en-US"/>
        </w:rPr>
        <w:instrText>ADDIN CSL_CITATION {"citationItems":[{"id":"ITEM-1","itemData":{"abstract":"","author":[{"dropping-particle":"","family":"Lieber","given":"C.A.","non-dropping-particle":"","parse-names":false,"suffix":""},{"dropping-particle":"","family":"Mahadevan-Jansen","given":"A","non-dropping-particle":"","parse-names":false,"suffix":""}],"container-title":"Applied Spectroscopy","id":"ITEM-1","issue":"11","issued":{"date-parts":[["2003"]]},"page":"1363-1367","title":"Automated method for subtraction of fluorescence from biological Raman spectra","type":"article-journal","volume":"57"},"uris":["http://www.mendeley.com/documents/?uuid=0f2a6024-e7f1-4b37-82b6-c85f7fc15ec5"]}],"mendeley":{"formattedCitation":"(Lieber &amp; Mahadevan-Jansen, 2003)","manualFormatting":"Lieber &amp; Mahadevan-Jansen (2003)","plainTextFormattedCitation":"(Lieber &amp; Mahadevan-Jansen, 2003)","previouslyFormattedCitation":"(Lieber &amp; Mahadevan-Jansen, 2003)"},"properties":{"noteIndex":0},"schema":"https://github.com/citation-style-language/schema/raw/master/csl-citation.json"}</w:instrText>
      </w:r>
      <w:r w:rsidR="00065CB0" w:rsidRPr="0067740D">
        <w:rPr>
          <w:rFonts w:ascii="Times New Roman" w:hAnsi="Times New Roman" w:cs="Times New Roman"/>
          <w:sz w:val="22"/>
          <w:szCs w:val="22"/>
          <w:lang w:val="en-US"/>
        </w:rPr>
        <w:fldChar w:fldCharType="separate"/>
      </w:r>
      <w:r w:rsidR="00030F9E" w:rsidRPr="00125B72">
        <w:rPr>
          <w:rFonts w:ascii="Times New Roman" w:hAnsi="Times New Roman" w:cs="Times New Roman"/>
          <w:noProof/>
          <w:sz w:val="22"/>
          <w:szCs w:val="22"/>
          <w:lang w:val="de-DE"/>
        </w:rPr>
        <w:t xml:space="preserve">Lieber &amp; Mahadevan-Jansen </w:t>
      </w:r>
      <w:r w:rsidR="00125B72">
        <w:rPr>
          <w:rFonts w:ascii="Times New Roman" w:hAnsi="Times New Roman" w:cs="Times New Roman"/>
          <w:noProof/>
          <w:sz w:val="22"/>
          <w:szCs w:val="22"/>
          <w:lang w:val="de-DE"/>
        </w:rPr>
        <w:t>(</w:t>
      </w:r>
      <w:r w:rsidR="00030F9E" w:rsidRPr="00125B72">
        <w:rPr>
          <w:rFonts w:ascii="Times New Roman" w:hAnsi="Times New Roman" w:cs="Times New Roman"/>
          <w:noProof/>
          <w:sz w:val="22"/>
          <w:szCs w:val="22"/>
          <w:lang w:val="de-DE"/>
        </w:rPr>
        <w:t>2003)</w:t>
      </w:r>
      <w:r w:rsidR="00065CB0" w:rsidRPr="0067740D">
        <w:rPr>
          <w:rFonts w:ascii="Times New Roman" w:hAnsi="Times New Roman" w:cs="Times New Roman"/>
          <w:sz w:val="22"/>
          <w:szCs w:val="22"/>
          <w:lang w:val="en-US"/>
        </w:rPr>
        <w:fldChar w:fldCharType="end"/>
      </w:r>
      <w:r w:rsidRPr="00125B72">
        <w:rPr>
          <w:rFonts w:ascii="Times New Roman" w:hAnsi="Times New Roman" w:cs="Times New Roman"/>
          <w:sz w:val="22"/>
          <w:szCs w:val="22"/>
          <w:lang w:val="de-DE"/>
        </w:rPr>
        <w:t xml:space="preserve">. </w:t>
      </w:r>
      <w:r w:rsidR="0090521F" w:rsidRPr="0067740D">
        <w:rPr>
          <w:rFonts w:ascii="Times New Roman" w:hAnsi="Times New Roman" w:cs="Times New Roman"/>
          <w:sz w:val="22"/>
          <w:szCs w:val="22"/>
          <w:lang w:val="en-US"/>
        </w:rPr>
        <w:t xml:space="preserve">In </w:t>
      </w:r>
      <w:r w:rsidRPr="0067740D">
        <w:rPr>
          <w:rFonts w:ascii="Times New Roman" w:hAnsi="Times New Roman" w:cs="Times New Roman"/>
          <w:sz w:val="22"/>
          <w:szCs w:val="22"/>
          <w:lang w:val="en-US"/>
        </w:rPr>
        <w:t>the traditional approach of polynomial fitting, one polynomial of a given degree is fitted to a spectrum</w:t>
      </w:r>
      <w:r w:rsidR="0090521F" w:rsidRPr="0067740D">
        <w:rPr>
          <w:rFonts w:ascii="Times New Roman" w:hAnsi="Times New Roman" w:cs="Times New Roman"/>
          <w:sz w:val="22"/>
          <w:szCs w:val="22"/>
          <w:lang w:val="en-US"/>
        </w:rPr>
        <w:t>. T</w:t>
      </w:r>
      <w:r w:rsidRPr="0067740D">
        <w:rPr>
          <w:rFonts w:ascii="Times New Roman" w:hAnsi="Times New Roman" w:cs="Times New Roman"/>
          <w:sz w:val="22"/>
          <w:szCs w:val="22"/>
          <w:lang w:val="en-US"/>
        </w:rPr>
        <w:t xml:space="preserve">he resulting baseline correction is often unsatisfactory because the polynomial fitting is severely affected by the </w:t>
      </w:r>
      <w:r w:rsidR="0090521F" w:rsidRPr="0067740D">
        <w:rPr>
          <w:rFonts w:ascii="Times New Roman" w:hAnsi="Times New Roman" w:cs="Times New Roman"/>
          <w:sz w:val="22"/>
          <w:szCs w:val="22"/>
          <w:lang w:val="en-US"/>
        </w:rPr>
        <w:t xml:space="preserve">Raman </w:t>
      </w:r>
      <w:r w:rsidR="00AF17B3">
        <w:rPr>
          <w:rFonts w:ascii="Times New Roman" w:hAnsi="Times New Roman" w:cs="Times New Roman"/>
          <w:sz w:val="22"/>
          <w:szCs w:val="22"/>
          <w:lang w:val="en-US"/>
        </w:rPr>
        <w:t xml:space="preserve">peaks in the </w:t>
      </w:r>
      <w:r w:rsidR="0090521F" w:rsidRPr="0067740D">
        <w:rPr>
          <w:rFonts w:ascii="Times New Roman" w:hAnsi="Times New Roman" w:cs="Times New Roman"/>
          <w:sz w:val="22"/>
          <w:szCs w:val="22"/>
          <w:lang w:val="en-US"/>
        </w:rPr>
        <w:t>spectrum</w:t>
      </w:r>
      <w:r w:rsidRPr="0067740D">
        <w:rPr>
          <w:rFonts w:ascii="Times New Roman" w:hAnsi="Times New Roman" w:cs="Times New Roman"/>
          <w:sz w:val="22"/>
          <w:szCs w:val="22"/>
          <w:lang w:val="en-US"/>
        </w:rPr>
        <w:t xml:space="preserve">, and not only by the baseline. </w:t>
      </w:r>
      <w:r w:rsidR="0090521F" w:rsidRPr="0067740D">
        <w:rPr>
          <w:rFonts w:ascii="Times New Roman" w:hAnsi="Times New Roman" w:cs="Times New Roman"/>
          <w:sz w:val="22"/>
          <w:szCs w:val="22"/>
          <w:lang w:val="en-US"/>
        </w:rPr>
        <w:t>T</w:t>
      </w:r>
      <w:r w:rsidRPr="0067740D">
        <w:rPr>
          <w:rFonts w:ascii="Times New Roman" w:hAnsi="Times New Roman" w:cs="Times New Roman"/>
          <w:sz w:val="22"/>
          <w:szCs w:val="22"/>
          <w:lang w:val="en-US"/>
        </w:rPr>
        <w:t>he approach</w:t>
      </w:r>
      <w:r w:rsidR="0090521F" w:rsidRPr="0067740D">
        <w:rPr>
          <w:rFonts w:ascii="Times New Roman" w:hAnsi="Times New Roman" w:cs="Times New Roman"/>
          <w:sz w:val="22"/>
          <w:szCs w:val="22"/>
          <w:lang w:val="en-US"/>
        </w:rPr>
        <w:t xml:space="preserve"> used here</w:t>
      </w:r>
      <w:r w:rsidRPr="0067740D">
        <w:rPr>
          <w:rFonts w:ascii="Times New Roman" w:hAnsi="Times New Roman" w:cs="Times New Roman"/>
          <w:sz w:val="22"/>
          <w:szCs w:val="22"/>
          <w:lang w:val="en-US"/>
        </w:rPr>
        <w:t xml:space="preserve"> is an iterative procedure where the baseline of a given spectrum is estimated through successive polynomial fitting. </w:t>
      </w:r>
      <w:r w:rsidR="0090521F" w:rsidRPr="0067740D">
        <w:rPr>
          <w:rFonts w:ascii="Times New Roman" w:hAnsi="Times New Roman" w:cs="Times New Roman"/>
          <w:sz w:val="22"/>
          <w:szCs w:val="22"/>
          <w:lang w:val="en-US"/>
        </w:rPr>
        <w:t>It works as follows: 1</w:t>
      </w:r>
      <w:r w:rsidRPr="0067740D">
        <w:rPr>
          <w:rFonts w:ascii="Times New Roman" w:hAnsi="Times New Roman" w:cs="Times New Roman"/>
          <w:sz w:val="22"/>
          <w:szCs w:val="22"/>
          <w:lang w:val="en-US"/>
        </w:rPr>
        <w:t xml:space="preserve">. The fitted baseline is first approximated by the spectrum itself. 2. A polynomial of a given degree is fitted to the intermediate baseline. 3. The polynomial and the intermediate baseline are compared, and for each spectrum variable the lowest value of either the polynomial or the baseline is chosen. The resulting values are stored as the next approximation to the baseline. 4. </w:t>
      </w:r>
      <w:r w:rsidR="0090521F" w:rsidRPr="0067740D">
        <w:rPr>
          <w:rFonts w:ascii="Times New Roman" w:hAnsi="Times New Roman" w:cs="Times New Roman"/>
          <w:sz w:val="22"/>
          <w:szCs w:val="22"/>
          <w:lang w:val="en-US"/>
        </w:rPr>
        <w:t xml:space="preserve">The procedure of 2. and 3 are repeated </w:t>
      </w:r>
      <w:r w:rsidRPr="0067740D">
        <w:rPr>
          <w:rFonts w:ascii="Times New Roman" w:hAnsi="Times New Roman" w:cs="Times New Roman"/>
          <w:sz w:val="22"/>
          <w:szCs w:val="22"/>
          <w:lang w:val="en-US"/>
        </w:rPr>
        <w:t>for a preselected number of iterations (for instance 1000), or until the difference between the intermediate baseline and the fitted polynomial is appreciably small</w:t>
      </w:r>
      <w:r w:rsidR="0090521F" w:rsidRPr="0067740D">
        <w:rPr>
          <w:rFonts w:ascii="Times New Roman" w:hAnsi="Times New Roman" w:cs="Times New Roman"/>
          <w:sz w:val="22"/>
          <w:szCs w:val="22"/>
          <w:lang w:val="en-US"/>
        </w:rPr>
        <w:t>.</w:t>
      </w:r>
      <w:r w:rsidR="00B115E4" w:rsidRPr="0067740D">
        <w:rPr>
          <w:rFonts w:ascii="Times New Roman" w:hAnsi="Times New Roman" w:cs="Times New Roman"/>
          <w:sz w:val="22"/>
          <w:szCs w:val="22"/>
          <w:lang w:val="en-US"/>
        </w:rPr>
        <w:t xml:space="preserve"> 5.</w:t>
      </w:r>
      <w:r w:rsidRPr="0067740D">
        <w:rPr>
          <w:rFonts w:ascii="Times New Roman" w:hAnsi="Times New Roman" w:cs="Times New Roman"/>
          <w:sz w:val="22"/>
          <w:szCs w:val="22"/>
          <w:lang w:val="en-US"/>
        </w:rPr>
        <w:t xml:space="preserve"> When the final polynomial is obtained, this polynomial is subtracted from the original spectrum. </w:t>
      </w:r>
    </w:p>
    <w:p w14:paraId="5A053B02" w14:textId="65B66157" w:rsidR="00B115E4" w:rsidRPr="0067740D" w:rsidRDefault="00B115E4" w:rsidP="00F5420B">
      <w:pPr>
        <w:pStyle w:val="Default"/>
        <w:spacing w:line="480" w:lineRule="auto"/>
        <w:jc w:val="both"/>
        <w:rPr>
          <w:rFonts w:ascii="Times New Roman" w:hAnsi="Times New Roman" w:cs="Times New Roman"/>
          <w:sz w:val="22"/>
          <w:szCs w:val="22"/>
          <w:lang w:val="en-US"/>
        </w:rPr>
      </w:pPr>
      <w:r w:rsidRPr="0067740D">
        <w:rPr>
          <w:rFonts w:ascii="Times New Roman" w:hAnsi="Times New Roman" w:cs="Times New Roman"/>
          <w:sz w:val="22"/>
          <w:szCs w:val="22"/>
          <w:lang w:val="en-US"/>
        </w:rPr>
        <w:t>The correction was applied from 900 to 1800 cm</w:t>
      </w:r>
      <w:r w:rsidRPr="0067740D">
        <w:rPr>
          <w:rFonts w:ascii="Times New Roman" w:hAnsi="Times New Roman" w:cs="Times New Roman"/>
          <w:sz w:val="22"/>
          <w:szCs w:val="22"/>
          <w:vertAlign w:val="superscript"/>
          <w:lang w:val="en-US"/>
        </w:rPr>
        <w:t>-1</w:t>
      </w:r>
      <w:r w:rsidRPr="0067740D">
        <w:rPr>
          <w:rFonts w:ascii="Times New Roman" w:hAnsi="Times New Roman" w:cs="Times New Roman"/>
          <w:sz w:val="22"/>
          <w:szCs w:val="22"/>
          <w:lang w:val="en-US"/>
        </w:rPr>
        <w:t xml:space="preserve"> with a fourth order polynomial</w:t>
      </w:r>
      <w:r w:rsidR="00065CB0" w:rsidRPr="0067740D">
        <w:rPr>
          <w:rFonts w:ascii="Times New Roman" w:hAnsi="Times New Roman" w:cs="Times New Roman"/>
          <w:sz w:val="22"/>
          <w:szCs w:val="22"/>
          <w:lang w:val="en-US"/>
        </w:rPr>
        <w:t xml:space="preserve">. </w:t>
      </w:r>
      <w:r w:rsidRPr="0067740D">
        <w:rPr>
          <w:rFonts w:ascii="Times New Roman" w:hAnsi="Times New Roman" w:cs="Times New Roman"/>
          <w:sz w:val="22"/>
          <w:szCs w:val="22"/>
          <w:lang w:val="en-US"/>
        </w:rPr>
        <w:t xml:space="preserve"> The calculations were done with </w:t>
      </w:r>
      <w:r w:rsidR="00AF17B3" w:rsidRPr="0067740D">
        <w:rPr>
          <w:rFonts w:ascii="Times New Roman" w:hAnsi="Times New Roman" w:cs="Times New Roman"/>
          <w:sz w:val="22"/>
          <w:szCs w:val="22"/>
          <w:lang w:val="en-US"/>
        </w:rPr>
        <w:t>Mat</w:t>
      </w:r>
      <w:r w:rsidR="00AF17B3">
        <w:rPr>
          <w:rFonts w:ascii="Times New Roman" w:hAnsi="Times New Roman" w:cs="Times New Roman"/>
          <w:sz w:val="22"/>
          <w:szCs w:val="22"/>
          <w:lang w:val="en-US"/>
        </w:rPr>
        <w:t>l</w:t>
      </w:r>
      <w:r w:rsidR="00AF17B3" w:rsidRPr="0067740D">
        <w:rPr>
          <w:rFonts w:ascii="Times New Roman" w:hAnsi="Times New Roman" w:cs="Times New Roman"/>
          <w:sz w:val="22"/>
          <w:szCs w:val="22"/>
          <w:lang w:val="en-US"/>
        </w:rPr>
        <w:t xml:space="preserve">ab </w:t>
      </w:r>
      <w:r w:rsidR="006E7034" w:rsidRPr="0067740D">
        <w:rPr>
          <w:rFonts w:ascii="Times New Roman" w:hAnsi="Times New Roman" w:cs="Times New Roman"/>
          <w:sz w:val="22"/>
          <w:szCs w:val="22"/>
          <w:lang w:val="en-US"/>
        </w:rPr>
        <w:t xml:space="preserve">R2007b (MATLAB Version 7.5, The Marhworks, Natick, Massachusetts, 2007). </w:t>
      </w:r>
    </w:p>
    <w:p w14:paraId="15B59438" w14:textId="77777777" w:rsidR="00B115E4" w:rsidRDefault="00B115E4" w:rsidP="00F5420B">
      <w:pPr>
        <w:pStyle w:val="Default"/>
        <w:rPr>
          <w:rFonts w:ascii="Times New Roman" w:hAnsi="Times New Roman" w:cs="Times New Roman"/>
          <w:lang w:val="en-US"/>
        </w:rPr>
      </w:pPr>
    </w:p>
    <w:p w14:paraId="02C2C691" w14:textId="5BDDA750" w:rsidR="0079163D" w:rsidRPr="00A21496" w:rsidRDefault="0079163D" w:rsidP="00B0285F">
      <w:pPr>
        <w:spacing w:line="480" w:lineRule="auto"/>
        <w:jc w:val="both"/>
        <w:rPr>
          <w:rFonts w:ascii="Times New Roman" w:hAnsi="Times New Roman" w:cs="Times New Roman"/>
          <w:i/>
          <w:lang w:val="en-US"/>
        </w:rPr>
      </w:pPr>
      <w:r w:rsidRPr="00A21496">
        <w:rPr>
          <w:rFonts w:ascii="Times New Roman" w:hAnsi="Times New Roman" w:cs="Times New Roman"/>
          <w:i/>
          <w:lang w:val="en-US"/>
        </w:rPr>
        <w:t>2.</w:t>
      </w:r>
      <w:r w:rsidR="00FA3E26">
        <w:rPr>
          <w:rFonts w:ascii="Times New Roman" w:hAnsi="Times New Roman" w:cs="Times New Roman"/>
          <w:i/>
          <w:lang w:val="en-US"/>
        </w:rPr>
        <w:t>5</w:t>
      </w:r>
      <w:r w:rsidRPr="00A21496">
        <w:rPr>
          <w:rFonts w:ascii="Times New Roman" w:hAnsi="Times New Roman" w:cs="Times New Roman"/>
          <w:i/>
          <w:lang w:val="en-US"/>
        </w:rPr>
        <w:t>. Regression</w:t>
      </w:r>
      <w:r w:rsidR="003B2798">
        <w:rPr>
          <w:rFonts w:ascii="Times New Roman" w:hAnsi="Times New Roman" w:cs="Times New Roman"/>
          <w:i/>
          <w:lang w:val="en-US"/>
        </w:rPr>
        <w:t xml:space="preserve"> analysis</w:t>
      </w:r>
    </w:p>
    <w:p w14:paraId="054849B9" w14:textId="1B386B05" w:rsidR="00121B8A" w:rsidRPr="00A21496" w:rsidRDefault="00121B8A" w:rsidP="009F487B">
      <w:pPr>
        <w:spacing w:line="480" w:lineRule="auto"/>
        <w:jc w:val="both"/>
        <w:rPr>
          <w:rFonts w:ascii="Times" w:hAnsi="Times" w:cs="Times"/>
          <w:lang w:val="en-US"/>
        </w:rPr>
      </w:pPr>
      <w:r w:rsidRPr="00537A0A">
        <w:rPr>
          <w:rFonts w:ascii="Times" w:hAnsi="Times" w:cs="Times"/>
          <w:lang w:val="en-US"/>
        </w:rPr>
        <w:t>Partial</w:t>
      </w:r>
      <w:r w:rsidR="003B2798" w:rsidRPr="00537A0A">
        <w:rPr>
          <w:rFonts w:ascii="Times" w:hAnsi="Times" w:cs="Times"/>
          <w:lang w:val="en-US"/>
        </w:rPr>
        <w:t xml:space="preserve"> l</w:t>
      </w:r>
      <w:r w:rsidRPr="00537A0A">
        <w:rPr>
          <w:rFonts w:ascii="Times" w:hAnsi="Times" w:cs="Times"/>
          <w:lang w:val="en-US"/>
        </w:rPr>
        <w:t>east</w:t>
      </w:r>
      <w:r w:rsidR="003B2798" w:rsidRPr="00537A0A">
        <w:rPr>
          <w:rFonts w:ascii="Times" w:hAnsi="Times" w:cs="Times"/>
          <w:lang w:val="en-US"/>
        </w:rPr>
        <w:t xml:space="preserve"> s</w:t>
      </w:r>
      <w:r w:rsidRPr="00537A0A">
        <w:rPr>
          <w:rFonts w:ascii="Times" w:hAnsi="Times" w:cs="Times"/>
          <w:lang w:val="en-US"/>
        </w:rPr>
        <w:t>quares regression</w:t>
      </w:r>
      <w:r w:rsidR="009F7A7D" w:rsidRPr="00537A0A">
        <w:rPr>
          <w:rFonts w:ascii="Times" w:hAnsi="Times" w:cs="Times"/>
          <w:lang w:val="en-US"/>
        </w:rPr>
        <w:t xml:space="preserve"> (PLSR)</w:t>
      </w:r>
      <w:r w:rsidRPr="00537A0A">
        <w:rPr>
          <w:rFonts w:ascii="Times" w:hAnsi="Times" w:cs="Times"/>
          <w:lang w:val="en-US"/>
        </w:rPr>
        <w:t xml:space="preserve"> is a multivariate regression method widely used</w:t>
      </w:r>
      <w:r w:rsidR="00DA318E" w:rsidRPr="00537A0A">
        <w:rPr>
          <w:rFonts w:ascii="Times" w:hAnsi="Times" w:cs="Times"/>
          <w:lang w:val="en-US"/>
        </w:rPr>
        <w:t xml:space="preserve"> </w:t>
      </w:r>
      <w:r w:rsidR="004F7E75" w:rsidRPr="00537A0A">
        <w:rPr>
          <w:rFonts w:ascii="Times" w:hAnsi="Times" w:cs="Times"/>
          <w:lang w:val="en-US"/>
        </w:rPr>
        <w:t xml:space="preserve">with </w:t>
      </w:r>
      <w:r w:rsidR="00DA318E" w:rsidRPr="00537A0A">
        <w:rPr>
          <w:rFonts w:ascii="Times" w:hAnsi="Times" w:cs="Times"/>
          <w:lang w:val="en-US"/>
        </w:rPr>
        <w:t>Raman spectroscopy as describe</w:t>
      </w:r>
      <w:r w:rsidR="005C15E5" w:rsidRPr="00537A0A">
        <w:rPr>
          <w:rFonts w:ascii="Times" w:hAnsi="Times" w:cs="Times"/>
          <w:lang w:val="en-US"/>
        </w:rPr>
        <w:t>d</w:t>
      </w:r>
      <w:r w:rsidRPr="00537A0A">
        <w:rPr>
          <w:rFonts w:ascii="Times" w:hAnsi="Times" w:cs="Times"/>
          <w:lang w:val="en-US"/>
        </w:rPr>
        <w:t xml:space="preserve"> in the literature</w:t>
      </w:r>
      <w:r w:rsidR="009C0CF2" w:rsidRPr="00537A0A">
        <w:rPr>
          <w:rFonts w:ascii="Times" w:hAnsi="Times" w:cs="Times"/>
          <w:lang w:val="en-US"/>
        </w:rPr>
        <w:t xml:space="preserve"> </w:t>
      </w:r>
      <w:r w:rsidR="007F292F" w:rsidRPr="00537A0A">
        <w:rPr>
          <w:rFonts w:ascii="Times" w:hAnsi="Times" w:cs="Times"/>
          <w:lang w:val="en-US"/>
        </w:rPr>
        <w:fldChar w:fldCharType="begin" w:fldLock="1"/>
      </w:r>
      <w:r w:rsidR="00261473">
        <w:rPr>
          <w:rFonts w:ascii="Times" w:hAnsi="Times" w:cs="Times"/>
          <w:lang w:val="en-US"/>
        </w:rPr>
        <w:instrText>ADDIN CSL_CITATION {"citationItems":[{"id":"ITEM-1","itemData":{"abstract":"Staple foods including cereals, legumes, and root/tuber crops dominate the daily diet of human by providing valuable protein, starch, oils, minerals and vitamins. Quality evaluation of staple foods is primarily carried out on sensory (e.g. external defect, colour), adulteration (e.g. species, origin), chemical (e.g. starch, protein), mycotoxin (e.g. Fusarium toxin, aflatoxin), parasitic infection (e.g. weevil, beetle), and internal physiological (e.g. hollow heart, black heart) aspects. Conventional methods for the quality assessment of staple foods are always laborious, destructive and time-consuming. Requirements for online monitoring of staple foods have been proposed to encourage the development of rapid, reagentless and non-invasive techniques. Spectroscopic techniques such as visible/infrared (VIS/IR) spectroscopy, Raman spectroscopy, nuclear magnetic resonance (NMR) spectroscopy and spectral imaging, have been introduced as promising analytical tools and applied for the quality evaluation of staple foods. This review summarizes the recent applications and progresses of such spectroscopic techniques in determining various qualities of staple foods. Besides, challenges and future trends of these spectroscopic techniques are also presented.","author":[{"dropping-particle":"","family":"Su","given":"Wen-Hao","non-dropping-particle":"","parse-names":false,"suffix":""},{"dropping-particle":"","family":"He","given":"Hong-Ju","non-dropping-particle":"","parse-names":false,"suffix":""},{"dropping-particle":"","family":"Sun","given":"Da-Wen","non-dropping-particle":"","parse-names":false,"suffix":""}],"container-title":"Critical Reviews in Food Science and Nutrition","id":"ITEM-1","issue":"5","issued":{"date-parts":[["2017"]]},"page":"1039-1051","title":"Non-Destructive and rapid evaluation of staple foods quality by using spectroscopic techniques: A review","type":"article-journal","volume":"57"},"uris":["http://www.mendeley.com/documents/?uuid=5c4ae548-ec23-4d0e-b897-af8c38729991"]},{"id":"ITEM-2","itemData":{"abstract":"A procedure for the quantitative determination of gluten in wheat flour based on partial least squares (PLS) treatment of FT-Raman data is described. Results of similar quality were found using a PLS model derived from NIR (near infrared) spectra obtained in DRIFTS (diffuse reflectance infrared Fourier transform spectroscopy) mode and of slightly worse quality from the model constructed based on IR (infrared) spectra registered using a single reflection ATR (attenuated total reflection) diamond accessory. The relative standard errors of prediction (RSEP) were calculated for the calibration, validation and analysed data sets. These errors amounted to 3.2-3.6%, 3.5-3.8% and 4.8-5.7% for the three techniques applied, respectively. The proposed procedures can be used as simple, fast and accurate methods for the quantitative analysis of gluten in flour.","author":[{"dropping-particle":"","family":"Czaja","given":"Tomasz","non-dropping-particle":"","parse-names":false,"suffix":""},{"dropping-particle":"","family":"Mazurek","given":"Sylwester","non-dropping-particle":"","parse-names":false,"suffix":""},{"dropping-particle":"","family":"Szostak","given":"Roman","non-dropping-particle":"","parse-names":false,"suffix":""}],"container-title":"Food Chemistry","id":"ITEM-2","issued":{"date-parts":[["2016"]]},"page":"560-563","publisher":"Elsevier Ltd","title":"Quantification of gluten in wheat flour by FT-Raman spectroscopy","type":"article-journal","volume":"211"},"uris":["http://www.mendeley.com/documents/?uuid=9d6867ee-9613-4280-9a71-691a6986dcc5"]}],"mendeley":{"formattedCitation":"(Czaja, Mazurek, &amp; Szostak, 2016; Su, He, &amp; Sun, 2017)","plainTextFormattedCitation":"(Czaja, Mazurek, &amp; Szostak, 2016; Su, He, &amp; Sun, 2017)","previouslyFormattedCitation":"(Czaja, Mazurek, &amp; Szostak, 2016; Su, He, &amp; Sun, 2017)"},"properties":{"noteIndex":0},"schema":"https://github.com/citation-style-language/schema/raw/master/csl-citation.json"}</w:instrText>
      </w:r>
      <w:r w:rsidR="007F292F" w:rsidRPr="00537A0A">
        <w:rPr>
          <w:rFonts w:ascii="Times" w:hAnsi="Times" w:cs="Times"/>
          <w:lang w:val="en-US"/>
        </w:rPr>
        <w:fldChar w:fldCharType="separate"/>
      </w:r>
      <w:r w:rsidR="00030F9E" w:rsidRPr="00537A0A">
        <w:rPr>
          <w:rFonts w:ascii="Times" w:hAnsi="Times" w:cs="Times"/>
          <w:noProof/>
          <w:lang w:val="en-US"/>
        </w:rPr>
        <w:t xml:space="preserve">(Czaja, Mazurek, &amp; Szostak, 2016; Su, He, &amp; </w:t>
      </w:r>
      <w:r w:rsidR="00030F9E" w:rsidRPr="00537A0A">
        <w:rPr>
          <w:rFonts w:ascii="Times" w:hAnsi="Times" w:cs="Times"/>
          <w:noProof/>
          <w:lang w:val="en-US"/>
        </w:rPr>
        <w:lastRenderedPageBreak/>
        <w:t>Sun, 2017)</w:t>
      </w:r>
      <w:r w:rsidR="007F292F" w:rsidRPr="00537A0A">
        <w:rPr>
          <w:rFonts w:ascii="Times" w:hAnsi="Times" w:cs="Times"/>
          <w:lang w:val="en-US"/>
        </w:rPr>
        <w:fldChar w:fldCharType="end"/>
      </w:r>
      <w:r w:rsidR="00DA318E" w:rsidRPr="00537A0A">
        <w:rPr>
          <w:rFonts w:ascii="Times" w:hAnsi="Times" w:cs="Times"/>
          <w:lang w:val="en-US"/>
        </w:rPr>
        <w:t>.</w:t>
      </w:r>
      <w:r w:rsidRPr="00A21496">
        <w:rPr>
          <w:rFonts w:ascii="Times" w:hAnsi="Times" w:cs="Times"/>
          <w:lang w:val="en-US"/>
        </w:rPr>
        <w:t xml:space="preserve"> </w:t>
      </w:r>
      <w:r w:rsidR="00D46686">
        <w:rPr>
          <w:rFonts w:ascii="Times New Roman" w:hAnsi="Times New Roman" w:cs="Times New Roman"/>
          <w:lang w:val="en-US"/>
        </w:rPr>
        <w:t xml:space="preserve">For </w:t>
      </w:r>
      <w:r w:rsidR="00486F45">
        <w:rPr>
          <w:rFonts w:ascii="Times New Roman" w:hAnsi="Times New Roman" w:cs="Times New Roman"/>
          <w:lang w:val="en-US"/>
        </w:rPr>
        <w:t>validation of</w:t>
      </w:r>
      <w:r w:rsidR="00D46686">
        <w:rPr>
          <w:rFonts w:ascii="Times New Roman" w:hAnsi="Times New Roman" w:cs="Times New Roman"/>
          <w:lang w:val="en-US"/>
        </w:rPr>
        <w:t xml:space="preserve"> the </w:t>
      </w:r>
      <w:r w:rsidR="00486F45">
        <w:rPr>
          <w:rFonts w:ascii="Times New Roman" w:hAnsi="Times New Roman" w:cs="Times New Roman"/>
          <w:lang w:val="en-US"/>
        </w:rPr>
        <w:t>regression model</w:t>
      </w:r>
      <w:r w:rsidR="00D46686">
        <w:rPr>
          <w:rFonts w:ascii="Times New Roman" w:hAnsi="Times New Roman" w:cs="Times New Roman"/>
          <w:lang w:val="en-US"/>
        </w:rPr>
        <w:t>,</w:t>
      </w:r>
      <w:r w:rsidR="00D46686" w:rsidRPr="009A346C">
        <w:rPr>
          <w:rFonts w:ascii="Times New Roman" w:hAnsi="Times New Roman" w:cs="Times New Roman"/>
          <w:lang w:val="en-US"/>
        </w:rPr>
        <w:t xml:space="preserve"> the </w:t>
      </w:r>
      <w:r w:rsidR="00486F45">
        <w:rPr>
          <w:rFonts w:ascii="Times New Roman" w:hAnsi="Times New Roman" w:cs="Times New Roman"/>
          <w:lang w:val="en-US"/>
        </w:rPr>
        <w:t>sample</w:t>
      </w:r>
      <w:r w:rsidR="00D46686" w:rsidRPr="009A346C">
        <w:rPr>
          <w:rFonts w:ascii="Times New Roman" w:hAnsi="Times New Roman" w:cs="Times New Roman"/>
          <w:lang w:val="en-US"/>
        </w:rPr>
        <w:t xml:space="preserve"> set was randomly divided in a trai</w:t>
      </w:r>
      <w:r w:rsidR="00D46686">
        <w:rPr>
          <w:rFonts w:ascii="Times New Roman" w:hAnsi="Times New Roman" w:cs="Times New Roman"/>
          <w:lang w:val="en-US"/>
        </w:rPr>
        <w:t xml:space="preserve">ning set and a test set, resulting in 66 samples (47 non-adulterated </w:t>
      </w:r>
      <w:r w:rsidR="00D46686" w:rsidRPr="008677DA">
        <w:rPr>
          <w:rFonts w:ascii="Times New Roman" w:hAnsi="Times New Roman" w:cs="Times New Roman"/>
          <w:highlight w:val="yellow"/>
          <w:lang w:val="en-US"/>
        </w:rPr>
        <w:t>(75 % of non-adulterated samples)</w:t>
      </w:r>
      <w:r w:rsidR="00D46686">
        <w:rPr>
          <w:rFonts w:ascii="Times New Roman" w:hAnsi="Times New Roman" w:cs="Times New Roman"/>
          <w:lang w:val="en-US"/>
        </w:rPr>
        <w:t xml:space="preserve"> and 19 adulterated </w:t>
      </w:r>
      <w:r w:rsidR="00D46686" w:rsidRPr="008677DA">
        <w:rPr>
          <w:rFonts w:ascii="Times New Roman" w:hAnsi="Times New Roman" w:cs="Times New Roman"/>
          <w:highlight w:val="yellow"/>
          <w:lang w:val="en-US"/>
        </w:rPr>
        <w:t>(75 % of adulterated samples)</w:t>
      </w:r>
      <w:r w:rsidR="00D46686">
        <w:rPr>
          <w:rFonts w:ascii="Times New Roman" w:hAnsi="Times New Roman" w:cs="Times New Roman"/>
          <w:lang w:val="en-US"/>
        </w:rPr>
        <w:t>) for the training set, and 22 samples (16 non-adulterated and 6 adulterated), for the t</w:t>
      </w:r>
      <w:r w:rsidR="00D46686" w:rsidRPr="009A346C">
        <w:rPr>
          <w:rFonts w:ascii="Times New Roman" w:hAnsi="Times New Roman" w:cs="Times New Roman"/>
          <w:lang w:val="en-US"/>
        </w:rPr>
        <w:t>est set.</w:t>
      </w:r>
    </w:p>
    <w:p w14:paraId="39FD53C4" w14:textId="51195681" w:rsidR="006D302F" w:rsidRDefault="006D302F" w:rsidP="00121B8A">
      <w:pPr>
        <w:spacing w:line="480" w:lineRule="auto"/>
        <w:jc w:val="both"/>
        <w:rPr>
          <w:rFonts w:ascii="Times" w:hAnsi="Times" w:cs="Times"/>
          <w:lang w:val="en-US"/>
        </w:rPr>
      </w:pPr>
      <w:r>
        <w:rPr>
          <w:rFonts w:ascii="Times" w:hAnsi="Times" w:cs="Times"/>
          <w:lang w:val="en-US"/>
        </w:rPr>
        <w:t>In PLS</w:t>
      </w:r>
      <w:r w:rsidR="000A3D1D">
        <w:rPr>
          <w:rFonts w:ascii="Times" w:hAnsi="Times" w:cs="Times"/>
          <w:lang w:val="en-US"/>
        </w:rPr>
        <w:t>R</w:t>
      </w:r>
      <w:r>
        <w:rPr>
          <w:rFonts w:ascii="Times" w:hAnsi="Times" w:cs="Times"/>
          <w:lang w:val="en-US"/>
        </w:rPr>
        <w:t xml:space="preserve">, </w:t>
      </w:r>
      <w:r w:rsidR="001931F6">
        <w:rPr>
          <w:rFonts w:ascii="Times" w:hAnsi="Times" w:cs="Times"/>
          <w:lang w:val="en-US"/>
        </w:rPr>
        <w:t xml:space="preserve">the response variable, </w:t>
      </w:r>
      <w:r w:rsidR="001931F6">
        <w:rPr>
          <w:rFonts w:ascii="Times" w:hAnsi="Times" w:cs="Times"/>
          <w:b/>
          <w:lang w:val="en-US"/>
        </w:rPr>
        <w:t>y</w:t>
      </w:r>
      <w:r w:rsidR="00423108">
        <w:rPr>
          <w:rFonts w:ascii="Times" w:hAnsi="Times" w:cs="Times"/>
          <w:b/>
          <w:lang w:val="en-US"/>
        </w:rPr>
        <w:t xml:space="preserve"> </w:t>
      </w:r>
      <w:r w:rsidR="001931F6">
        <w:rPr>
          <w:rFonts w:ascii="Times" w:hAnsi="Times" w:cs="Times"/>
          <w:lang w:val="en-US"/>
        </w:rPr>
        <w:t>(</w:t>
      </w:r>
      <w:r w:rsidR="001931F6">
        <w:rPr>
          <w:rFonts w:ascii="Times" w:hAnsi="Times" w:cs="Times"/>
          <w:i/>
          <w:lang w:val="en-US"/>
        </w:rPr>
        <w:t>Ix1</w:t>
      </w:r>
      <w:r w:rsidR="001931F6">
        <w:rPr>
          <w:rFonts w:ascii="Times" w:hAnsi="Times" w:cs="Times"/>
          <w:lang w:val="en-US"/>
        </w:rPr>
        <w:t xml:space="preserve">) (ASTA values) is regressed on an ill-conditioned </w:t>
      </w:r>
      <w:r w:rsidR="001931F6">
        <w:rPr>
          <w:rFonts w:ascii="Times" w:hAnsi="Times" w:cs="Times"/>
          <w:b/>
          <w:lang w:val="en-US"/>
        </w:rPr>
        <w:t>X</w:t>
      </w:r>
      <w:r w:rsidR="00825C61">
        <w:rPr>
          <w:rFonts w:ascii="Times" w:hAnsi="Times" w:cs="Times"/>
          <w:b/>
          <w:lang w:val="en-US"/>
        </w:rPr>
        <w:t xml:space="preserve"> </w:t>
      </w:r>
      <w:r w:rsidR="001931F6">
        <w:rPr>
          <w:rFonts w:ascii="Times" w:hAnsi="Times" w:cs="Times"/>
          <w:lang w:val="en-US"/>
        </w:rPr>
        <w:t>(</w:t>
      </w:r>
      <w:r w:rsidR="001931F6">
        <w:rPr>
          <w:rFonts w:ascii="Times" w:hAnsi="Times" w:cs="Times"/>
          <w:i/>
          <w:lang w:val="en-US"/>
        </w:rPr>
        <w:t>IxJ</w:t>
      </w:r>
      <w:r w:rsidR="001931F6">
        <w:rPr>
          <w:rFonts w:ascii="Times" w:hAnsi="Times" w:cs="Times"/>
          <w:lang w:val="en-US"/>
        </w:rPr>
        <w:t>) (Raman spectra). This is done by defining a lower rank</w:t>
      </w:r>
      <w:r w:rsidR="009136DB">
        <w:rPr>
          <w:rFonts w:ascii="Times" w:hAnsi="Times" w:cs="Times"/>
          <w:lang w:val="en-US"/>
        </w:rPr>
        <w:t xml:space="preserve"> principal component</w:t>
      </w:r>
      <w:r w:rsidR="001931F6">
        <w:rPr>
          <w:rFonts w:ascii="Times" w:hAnsi="Times" w:cs="Times"/>
          <w:lang w:val="en-US"/>
        </w:rPr>
        <w:t xml:space="preserve"> space that maximizes the covariance between </w:t>
      </w:r>
      <w:r w:rsidR="001931F6" w:rsidRPr="00537A0A">
        <w:rPr>
          <w:rFonts w:ascii="Times" w:hAnsi="Times" w:cs="Times"/>
          <w:b/>
          <w:lang w:val="en-US"/>
        </w:rPr>
        <w:t>X</w:t>
      </w:r>
      <w:r w:rsidR="001931F6" w:rsidRPr="00537A0A">
        <w:rPr>
          <w:rFonts w:ascii="Times" w:hAnsi="Times" w:cs="Times"/>
          <w:lang w:val="en-US"/>
        </w:rPr>
        <w:t xml:space="preserve"> and </w:t>
      </w:r>
      <w:r w:rsidR="001931F6" w:rsidRPr="00537A0A">
        <w:rPr>
          <w:rFonts w:ascii="Times" w:hAnsi="Times" w:cs="Times"/>
          <w:b/>
          <w:lang w:val="en-US"/>
        </w:rPr>
        <w:t>y</w:t>
      </w:r>
      <w:r w:rsidR="0014089B" w:rsidRPr="00537A0A">
        <w:rPr>
          <w:rFonts w:ascii="Times" w:hAnsi="Times" w:cs="Times"/>
          <w:lang w:val="en-US"/>
        </w:rPr>
        <w:t xml:space="preserve">. In this study, leave-one-out cross-validation </w:t>
      </w:r>
      <w:r w:rsidR="003B2798" w:rsidRPr="00537A0A">
        <w:rPr>
          <w:rFonts w:ascii="Times" w:hAnsi="Times" w:cs="Times"/>
          <w:lang w:val="en-US"/>
        </w:rPr>
        <w:t xml:space="preserve">was </w:t>
      </w:r>
      <w:r w:rsidR="0014089B" w:rsidRPr="00537A0A">
        <w:rPr>
          <w:rFonts w:ascii="Times" w:hAnsi="Times" w:cs="Times"/>
          <w:lang w:val="en-US"/>
        </w:rPr>
        <w:t>used to determine the rank of the</w:t>
      </w:r>
      <w:r w:rsidR="009136DB" w:rsidRPr="00537A0A">
        <w:rPr>
          <w:rFonts w:ascii="Times" w:hAnsi="Times" w:cs="Times"/>
          <w:lang w:val="en-US"/>
        </w:rPr>
        <w:t xml:space="preserve"> </w:t>
      </w:r>
      <w:r w:rsidR="0014089B" w:rsidRPr="00537A0A">
        <w:rPr>
          <w:rFonts w:ascii="Times" w:hAnsi="Times" w:cs="Times"/>
          <w:lang w:val="en-US"/>
        </w:rPr>
        <w:t xml:space="preserve"> PLSR </w:t>
      </w:r>
      <w:r w:rsidR="00486F45">
        <w:rPr>
          <w:rFonts w:ascii="Times" w:hAnsi="Times" w:cs="Times"/>
          <w:lang w:val="en-US"/>
        </w:rPr>
        <w:t xml:space="preserve">calibration </w:t>
      </w:r>
      <w:r w:rsidR="0014089B" w:rsidRPr="00537A0A">
        <w:rPr>
          <w:rFonts w:ascii="Times" w:hAnsi="Times" w:cs="Times"/>
          <w:lang w:val="en-US"/>
        </w:rPr>
        <w:t xml:space="preserve">model) </w:t>
      </w:r>
      <w:r w:rsidR="001931F6" w:rsidRPr="00537A0A">
        <w:rPr>
          <w:rFonts w:ascii="Times" w:hAnsi="Times" w:cs="Times"/>
          <w:b/>
          <w:lang w:val="en-US"/>
        </w:rPr>
        <w:t xml:space="preserve"> </w:t>
      </w:r>
      <w:r w:rsidR="0012038C" w:rsidRPr="00537A0A">
        <w:rPr>
          <w:rFonts w:ascii="Times" w:hAnsi="Times" w:cs="Times"/>
          <w:lang w:val="en-US"/>
        </w:rPr>
        <w:fldChar w:fldCharType="begin" w:fldLock="1"/>
      </w:r>
      <w:r w:rsidR="00261473">
        <w:rPr>
          <w:rFonts w:ascii="Times" w:hAnsi="Times" w:cs="Times"/>
          <w:lang w:val="en-US"/>
        </w:rPr>
        <w:instrText>ADDIN CSL_CITATION {"citationItems":[{"id":"ITEM-1","itemData":{"abstract":"Partial least squares (PLS) methods for spectral analyses are related to other multlvarlate callbratlon methods such as classical least-squares (CLS), Inverse least-squares (ILS), and prlnclpal component regression (PCR) methods which have been used often In quantitative spectral analyses. The PLS method which analyzes one chemlcal component at a tbne Is presented, and the basis for each step In the algorithm Is explained. PLS callbratlon Is shown to be composed of a series of simpllfled CLS and ILS steps. This detalled understandlng of the PLS algorithm has helped to ldentlfy how chemically Interpretable qualltatlve spectral lnformatlon can be obtained from the lntennedlate steps of the PLS algorithm. These methods for extractlng qualitative Information are demonstrated by use of simulated spectral data. The qualitatlve Information directly available from the PLS analysis Is superlor to that obtained from PCR but is not as complete as that which can be generated during CLS analyses. Methods are presented for selecting optbnal numbers of loading vectors for both the PLS and PCR models In order to optimize the model while simultaneously reduclng the potential for overfittlng the calibratlon data. Outlier detection and methods to evaluate the statlstlcal slgnlflcance of resuits obtalned from the different cahatlon methods applied to the same spectral data are also discussed.","author":[{"dropping-particle":"","family":"Haaland","given":"David M.","non-dropping-particle":"","parse-names":false,"suffix":""},{"dropping-particle":"V.","family":"Thomas","given":"Edward","non-dropping-particle":"","parse-names":false,"suffix":""}],"container-title":"Analytical Chemistry","id":"ITEM-1","issue":"11","issued":{"date-parts":[["1988"]]},"page":"1193-1202","title":"Partial Least-Squares methods for spectral analyses. 1. Relation to other quantitative calibration Methods and the Extraction of Qualitative Information","type":"article-journal","volume":"60"},"uris":["http://www.mendeley.com/documents/?uuid=e8606e49-f132-4e1e-a00c-e40279bf8c07"]}],"mendeley":{"formattedCitation":"(Haaland &amp; Thomas, 1988)","plainTextFormattedCitation":"(Haaland &amp; Thomas, 1988)","previouslyFormattedCitation":"(Haaland &amp; Thomas, 1988)"},"properties":{"noteIndex":0},"schema":"https://github.com/citation-style-language/schema/raw/master/csl-citation.json"}</w:instrText>
      </w:r>
      <w:r w:rsidR="0012038C" w:rsidRPr="00537A0A">
        <w:rPr>
          <w:rFonts w:ascii="Times" w:hAnsi="Times" w:cs="Times"/>
          <w:lang w:val="en-US"/>
        </w:rPr>
        <w:fldChar w:fldCharType="separate"/>
      </w:r>
      <w:r w:rsidR="00030F9E" w:rsidRPr="00537A0A">
        <w:rPr>
          <w:rFonts w:ascii="Times" w:hAnsi="Times" w:cs="Times"/>
          <w:noProof/>
          <w:lang w:val="en-US"/>
        </w:rPr>
        <w:t>(Haaland &amp; Thomas, 1988)</w:t>
      </w:r>
      <w:r w:rsidR="0012038C" w:rsidRPr="00537A0A">
        <w:rPr>
          <w:rFonts w:ascii="Times" w:hAnsi="Times" w:cs="Times"/>
          <w:lang w:val="en-US"/>
        </w:rPr>
        <w:fldChar w:fldCharType="end"/>
      </w:r>
      <w:r w:rsidR="0012038C" w:rsidRPr="00537A0A">
        <w:rPr>
          <w:rFonts w:ascii="Times" w:hAnsi="Times" w:cs="Times"/>
          <w:lang w:val="en-US"/>
        </w:rPr>
        <w:t>.</w:t>
      </w:r>
      <w:r w:rsidRPr="00537A0A">
        <w:rPr>
          <w:rFonts w:ascii="Times" w:hAnsi="Times" w:cs="Times"/>
          <w:lang w:val="en-US"/>
        </w:rPr>
        <w:t xml:space="preserve"> </w:t>
      </w:r>
      <w:r w:rsidR="003B2798" w:rsidRPr="00537A0A">
        <w:rPr>
          <w:rFonts w:ascii="Times New Roman" w:hAnsi="Times New Roman" w:cs="Times New Roman"/>
          <w:lang w:val="en-US"/>
        </w:rPr>
        <w:t>S</w:t>
      </w:r>
      <w:r w:rsidR="00451D2C" w:rsidRPr="00537A0A">
        <w:rPr>
          <w:rFonts w:ascii="Times New Roman" w:hAnsi="Times New Roman" w:cs="Times New Roman"/>
          <w:lang w:val="en-US"/>
        </w:rPr>
        <w:t>pectra</w:t>
      </w:r>
      <w:r w:rsidR="00451D2C">
        <w:rPr>
          <w:rFonts w:ascii="Times New Roman" w:hAnsi="Times New Roman" w:cs="Times New Roman"/>
          <w:lang w:val="en-US"/>
        </w:rPr>
        <w:t xml:space="preserve"> were mean centered prior to PLSR modeling.</w:t>
      </w:r>
      <w:r w:rsidR="00486F45">
        <w:rPr>
          <w:rFonts w:ascii="Times New Roman" w:hAnsi="Times New Roman" w:cs="Times New Roman"/>
          <w:lang w:val="en-US"/>
        </w:rPr>
        <w:t xml:space="preserve"> </w:t>
      </w:r>
    </w:p>
    <w:p w14:paraId="33230A65" w14:textId="19C60AAC" w:rsidR="005F0C4E" w:rsidRDefault="006643F5" w:rsidP="006643F5">
      <w:pPr>
        <w:spacing w:line="480" w:lineRule="auto"/>
        <w:jc w:val="both"/>
        <w:rPr>
          <w:rFonts w:ascii="Times New Roman" w:hAnsi="Times New Roman" w:cs="Times New Roman"/>
          <w:lang w:val="en-US"/>
        </w:rPr>
      </w:pPr>
      <w:r w:rsidRPr="00A21496">
        <w:rPr>
          <w:rFonts w:ascii="Times New Roman" w:hAnsi="Times New Roman" w:cs="Times New Roman"/>
          <w:lang w:val="en-US"/>
        </w:rPr>
        <w:t xml:space="preserve">The software package Unscrambler® v6.11 (CAMO A/S Olav Tryggvasonsgt, N-7011, Trondheim, Norway) was employed for the building of the regression models. </w:t>
      </w:r>
    </w:p>
    <w:p w14:paraId="116B8E4D" w14:textId="6A00A7F9" w:rsidR="00071EE6" w:rsidRPr="00A21496" w:rsidRDefault="00071EE6" w:rsidP="00071EE6">
      <w:pPr>
        <w:spacing w:line="480" w:lineRule="auto"/>
        <w:jc w:val="both"/>
        <w:rPr>
          <w:rFonts w:ascii="Times New Roman" w:hAnsi="Times New Roman" w:cs="Times New Roman"/>
          <w:i/>
          <w:lang w:val="en-US"/>
        </w:rPr>
      </w:pPr>
      <w:r w:rsidRPr="002A6805">
        <w:rPr>
          <w:rFonts w:ascii="Times New Roman" w:hAnsi="Times New Roman" w:cs="Times New Roman"/>
          <w:i/>
          <w:lang w:val="en-US"/>
        </w:rPr>
        <w:t>2.</w:t>
      </w:r>
      <w:r w:rsidR="00FA3E26">
        <w:rPr>
          <w:rFonts w:ascii="Times New Roman" w:hAnsi="Times New Roman" w:cs="Times New Roman"/>
          <w:i/>
          <w:lang w:val="en-US"/>
        </w:rPr>
        <w:t>6</w:t>
      </w:r>
      <w:r w:rsidRPr="002A6805">
        <w:rPr>
          <w:rFonts w:ascii="Times New Roman" w:hAnsi="Times New Roman" w:cs="Times New Roman"/>
          <w:i/>
          <w:lang w:val="en-US"/>
        </w:rPr>
        <w:t xml:space="preserve">. </w:t>
      </w:r>
      <w:r w:rsidR="007868E4" w:rsidRPr="002A6805">
        <w:rPr>
          <w:rFonts w:ascii="Times New Roman" w:hAnsi="Times New Roman" w:cs="Times New Roman"/>
          <w:i/>
          <w:lang w:val="en-US"/>
        </w:rPr>
        <w:t>Exploratory analysis and c</w:t>
      </w:r>
      <w:r w:rsidRPr="002A6805">
        <w:rPr>
          <w:rFonts w:ascii="Times New Roman" w:hAnsi="Times New Roman" w:cs="Times New Roman"/>
          <w:i/>
          <w:lang w:val="en-US"/>
        </w:rPr>
        <w:t>lassification techniques</w:t>
      </w:r>
    </w:p>
    <w:p w14:paraId="41F9322E" w14:textId="4D84B9C7" w:rsidR="007868E4" w:rsidRDefault="002437CC" w:rsidP="00B0285F">
      <w:pPr>
        <w:spacing w:line="480" w:lineRule="auto"/>
        <w:jc w:val="both"/>
        <w:rPr>
          <w:rFonts w:ascii="Times" w:hAnsi="Times" w:cs="Times"/>
          <w:lang w:val="en-US"/>
        </w:rPr>
      </w:pPr>
      <w:r>
        <w:rPr>
          <w:rFonts w:ascii="Times New Roman" w:hAnsi="Times New Roman" w:cs="Times New Roman"/>
          <w:lang w:val="en-US"/>
        </w:rPr>
        <w:t>For applying the classification method,</w:t>
      </w:r>
      <w:r w:rsidRPr="009A346C">
        <w:rPr>
          <w:rFonts w:ascii="Times New Roman" w:hAnsi="Times New Roman" w:cs="Times New Roman"/>
          <w:lang w:val="en-US"/>
        </w:rPr>
        <w:t xml:space="preserve"> the data set </w:t>
      </w:r>
      <w:r>
        <w:rPr>
          <w:rFonts w:ascii="Times New Roman" w:hAnsi="Times New Roman" w:cs="Times New Roman"/>
          <w:lang w:val="en-US"/>
        </w:rPr>
        <w:t>of samples</w:t>
      </w:r>
      <w:r w:rsidR="00D46686">
        <w:rPr>
          <w:rFonts w:ascii="Times New Roman" w:hAnsi="Times New Roman" w:cs="Times New Roman"/>
          <w:lang w:val="en-US"/>
        </w:rPr>
        <w:t xml:space="preserve"> employed were the same </w:t>
      </w:r>
      <w:r w:rsidR="00486F45">
        <w:rPr>
          <w:rFonts w:ascii="Times New Roman" w:hAnsi="Times New Roman" w:cs="Times New Roman"/>
          <w:lang w:val="en-US"/>
        </w:rPr>
        <w:t>as</w:t>
      </w:r>
      <w:r w:rsidR="00D46686">
        <w:rPr>
          <w:rFonts w:ascii="Times New Roman" w:hAnsi="Times New Roman" w:cs="Times New Roman"/>
          <w:lang w:val="en-US"/>
        </w:rPr>
        <w:t xml:space="preserve"> in the regression analysis. </w:t>
      </w:r>
      <w:r w:rsidR="001B274D">
        <w:rPr>
          <w:rFonts w:ascii="Times" w:hAnsi="Times" w:cs="Times"/>
          <w:lang w:val="en-US"/>
        </w:rPr>
        <w:t>In order to perfor</w:t>
      </w:r>
      <w:r w:rsidR="00F127D8">
        <w:rPr>
          <w:rFonts w:ascii="Times" w:hAnsi="Times" w:cs="Times"/>
          <w:lang w:val="en-US"/>
        </w:rPr>
        <w:t>m discrimination between adulterated and non-adulterated samples</w:t>
      </w:r>
      <w:r w:rsidR="00F7578B">
        <w:rPr>
          <w:rFonts w:ascii="Times" w:hAnsi="Times" w:cs="Times"/>
          <w:lang w:val="en-US"/>
        </w:rPr>
        <w:t>,</w:t>
      </w:r>
      <w:r w:rsidR="00F127D8">
        <w:rPr>
          <w:rFonts w:ascii="Times" w:hAnsi="Times" w:cs="Times"/>
          <w:lang w:val="en-US"/>
        </w:rPr>
        <w:t xml:space="preserve"> different techniques were </w:t>
      </w:r>
      <w:r w:rsidR="0014089B">
        <w:rPr>
          <w:rFonts w:ascii="Times" w:hAnsi="Times" w:cs="Times"/>
          <w:lang w:val="en-US"/>
        </w:rPr>
        <w:t>used</w:t>
      </w:r>
      <w:r w:rsidR="00F127D8">
        <w:rPr>
          <w:rFonts w:ascii="Times" w:hAnsi="Times" w:cs="Times"/>
          <w:lang w:val="en-US"/>
        </w:rPr>
        <w:t xml:space="preserve">. </w:t>
      </w:r>
      <w:r w:rsidR="003B2798">
        <w:rPr>
          <w:rFonts w:ascii="Times" w:hAnsi="Times" w:cs="Times"/>
          <w:lang w:val="en-US"/>
        </w:rPr>
        <w:t>Principal component analysis (PCA) was used for e</w:t>
      </w:r>
      <w:r w:rsidR="007868E4">
        <w:rPr>
          <w:rFonts w:ascii="Times" w:hAnsi="Times" w:cs="Times"/>
          <w:lang w:val="en-US"/>
        </w:rPr>
        <w:t xml:space="preserve">xploratory analysis </w:t>
      </w:r>
      <w:r w:rsidR="003B2798">
        <w:rPr>
          <w:rFonts w:ascii="Times" w:hAnsi="Times" w:cs="Times"/>
          <w:lang w:val="en-US"/>
        </w:rPr>
        <w:t xml:space="preserve">of the spectral data. </w:t>
      </w:r>
      <w:r w:rsidR="004D4D03">
        <w:rPr>
          <w:rFonts w:ascii="Times" w:hAnsi="Times" w:cs="Times"/>
          <w:lang w:val="en-US"/>
        </w:rPr>
        <w:t xml:space="preserve">Like PLSR, PCA benefits from modeling the matrix </w:t>
      </w:r>
      <w:r w:rsidR="004D4D03">
        <w:rPr>
          <w:rFonts w:ascii="Times" w:hAnsi="Times" w:cs="Times"/>
          <w:b/>
          <w:lang w:val="en-US"/>
        </w:rPr>
        <w:t xml:space="preserve">X </w:t>
      </w:r>
      <w:r w:rsidR="004D4D03">
        <w:rPr>
          <w:rFonts w:ascii="Times" w:hAnsi="Times" w:cs="Times"/>
          <w:lang w:val="en-US"/>
        </w:rPr>
        <w:t xml:space="preserve">(Raman spectra) in a lower dimensional principal component space. In PCA, </w:t>
      </w:r>
      <w:r w:rsidR="004D4D03">
        <w:rPr>
          <w:rFonts w:ascii="Times" w:hAnsi="Times" w:cs="Times"/>
          <w:b/>
          <w:lang w:val="en-US"/>
        </w:rPr>
        <w:t>X</w:t>
      </w:r>
      <w:r w:rsidR="004D4D03">
        <w:rPr>
          <w:rFonts w:ascii="Times" w:hAnsi="Times" w:cs="Times"/>
          <w:lang w:val="en-US"/>
        </w:rPr>
        <w:t xml:space="preserve"> is decomposed into scores and loadings (and residuals). The loadings describe the direction of each principal component  in the original </w:t>
      </w:r>
      <w:r w:rsidR="004D4D03">
        <w:rPr>
          <w:rFonts w:ascii="Times" w:hAnsi="Times" w:cs="Times"/>
          <w:b/>
          <w:lang w:val="en-US"/>
        </w:rPr>
        <w:t>X</w:t>
      </w:r>
      <w:r w:rsidR="004D4D03">
        <w:rPr>
          <w:rFonts w:ascii="Times" w:hAnsi="Times" w:cs="Times"/>
          <w:lang w:val="en-US"/>
        </w:rPr>
        <w:t xml:space="preserve">-space and the scores are the projections of the original data onto the loading vectors </w:t>
      </w:r>
      <w:r w:rsidR="004D4D03">
        <w:rPr>
          <w:rFonts w:ascii="Times" w:hAnsi="Times" w:cs="Times"/>
          <w:lang w:val="en-US"/>
        </w:rPr>
        <w:fldChar w:fldCharType="begin" w:fldLock="1"/>
      </w:r>
      <w:r w:rsidR="00261473">
        <w:rPr>
          <w:rFonts w:ascii="Times" w:hAnsi="Times" w:cs="Times"/>
          <w:lang w:val="en-US"/>
        </w:rPr>
        <w:instrText>ADDIN CSL_CITATION {"citationItems":[{"id":"ITEM-1","itemData":{"ISSN":"00401706","PMID":"21435900","author":[{"dropping-particle":"","family":"Wold","given":"Svante","non-dropping-particle":"","parse-names":false,"suffix":""},{"dropping-particle":"","family":"Esbensen","given":"K I M","non-dropping-particle":"","parse-names":false,"suffix":""},{"dropping-particle":"","family":"Geladi","given":"Paul","non-dropping-particle":"","parse-names":false,"suffix":""}],"container-title":"SpringerReference","id":"ITEM-1","issued":{"date-parts":[["1987"]]},"page":"37-52","title":"Principal Component Analysis","type":"article-journal","volume":"2"},"uris":["http://www.mendeley.com/documents/?uuid=ab12dc6e-87f5-4426-adfd-5b7e6ea6723f"]}],"mendeley":{"formattedCitation":"(S. Wold, Esbensen, &amp; Geladi, 1987)","plainTextFormattedCitation":"(S. Wold, Esbensen, &amp; Geladi, 1987)","previouslyFormattedCitation":"(S. Wold, Esbensen, &amp; Geladi, 1987)"},"properties":{"noteIndex":0},"schema":"https://github.com/citation-style-language/schema/raw/master/csl-citation.json"}</w:instrText>
      </w:r>
      <w:r w:rsidR="004D4D03">
        <w:rPr>
          <w:rFonts w:ascii="Times" w:hAnsi="Times" w:cs="Times"/>
          <w:lang w:val="en-US"/>
        </w:rPr>
        <w:fldChar w:fldCharType="separate"/>
      </w:r>
      <w:r w:rsidR="004D4D03" w:rsidRPr="00030F9E">
        <w:rPr>
          <w:rFonts w:ascii="Times" w:hAnsi="Times" w:cs="Times"/>
          <w:noProof/>
          <w:lang w:val="en-US"/>
        </w:rPr>
        <w:t>(S. Wold, Esbensen, &amp; Geladi, 1987)</w:t>
      </w:r>
      <w:r w:rsidR="004D4D03">
        <w:rPr>
          <w:rFonts w:ascii="Times" w:hAnsi="Times" w:cs="Times"/>
          <w:lang w:val="en-US"/>
        </w:rPr>
        <w:fldChar w:fldCharType="end"/>
      </w:r>
      <w:r w:rsidR="004D4D03">
        <w:rPr>
          <w:rFonts w:ascii="Times" w:hAnsi="Times" w:cs="Times"/>
          <w:lang w:val="en-US"/>
        </w:rPr>
        <w:t xml:space="preserve">. </w:t>
      </w:r>
    </w:p>
    <w:p w14:paraId="0C7E93DE" w14:textId="26AB5C09" w:rsidR="003B0BA4" w:rsidRDefault="003C1CD5" w:rsidP="00B0285F">
      <w:pPr>
        <w:spacing w:line="480" w:lineRule="auto"/>
        <w:jc w:val="both"/>
        <w:rPr>
          <w:rFonts w:ascii="Times" w:hAnsi="Times" w:cs="Times"/>
          <w:lang w:val="en-US"/>
        </w:rPr>
      </w:pPr>
      <w:r>
        <w:rPr>
          <w:rFonts w:ascii="Times" w:hAnsi="Times" w:cs="Times"/>
          <w:lang w:val="en-US"/>
        </w:rPr>
        <w:t xml:space="preserve">Partial least-squares discriminant analysis (PLS-DA) </w:t>
      </w:r>
      <w:r w:rsidR="007317B4">
        <w:rPr>
          <w:rFonts w:ascii="Times" w:hAnsi="Times" w:cs="Times"/>
          <w:lang w:val="en-US"/>
        </w:rPr>
        <w:t xml:space="preserve">was employed </w:t>
      </w:r>
      <w:r w:rsidR="004D4D03">
        <w:rPr>
          <w:rFonts w:ascii="Times" w:hAnsi="Times" w:cs="Times"/>
          <w:lang w:val="en-US"/>
        </w:rPr>
        <w:t xml:space="preserve">for </w:t>
      </w:r>
      <w:r w:rsidR="007317B4">
        <w:rPr>
          <w:rFonts w:ascii="Times" w:hAnsi="Times" w:cs="Times"/>
          <w:lang w:val="en-US"/>
        </w:rPr>
        <w:t>supervised classification. This technique require</w:t>
      </w:r>
      <w:r w:rsidR="00244C4D">
        <w:rPr>
          <w:rFonts w:ascii="Times" w:hAnsi="Times" w:cs="Times"/>
          <w:lang w:val="en-US"/>
        </w:rPr>
        <w:t>s</w:t>
      </w:r>
      <w:r w:rsidR="007317B4">
        <w:rPr>
          <w:rFonts w:ascii="Times" w:hAnsi="Times" w:cs="Times"/>
          <w:lang w:val="en-US"/>
        </w:rPr>
        <w:t xml:space="preserve"> defined classes of samples and aims to divide</w:t>
      </w:r>
      <w:r w:rsidR="004D4D03">
        <w:rPr>
          <w:rFonts w:ascii="Times" w:hAnsi="Times" w:cs="Times"/>
          <w:lang w:val="en-US"/>
        </w:rPr>
        <w:t xml:space="preserve"> the</w:t>
      </w:r>
      <w:r w:rsidR="007317B4">
        <w:rPr>
          <w:rFonts w:ascii="Times" w:hAnsi="Times" w:cs="Times"/>
          <w:lang w:val="en-US"/>
        </w:rPr>
        <w:t xml:space="preserve"> data space into different sub-spaces, each of which correspond to one class. </w:t>
      </w:r>
      <w:r w:rsidR="004D4D03">
        <w:rPr>
          <w:rFonts w:ascii="Times" w:hAnsi="Times" w:cs="Times"/>
          <w:lang w:val="en-US"/>
        </w:rPr>
        <w:t>U</w:t>
      </w:r>
      <w:r w:rsidR="007317B4">
        <w:rPr>
          <w:rFonts w:ascii="Times" w:hAnsi="Times" w:cs="Times"/>
          <w:lang w:val="en-US"/>
        </w:rPr>
        <w:t xml:space="preserve">nknown samples </w:t>
      </w:r>
      <w:r w:rsidR="004D4D03">
        <w:rPr>
          <w:rFonts w:ascii="Times" w:hAnsi="Times" w:cs="Times"/>
          <w:lang w:val="en-US"/>
        </w:rPr>
        <w:t xml:space="preserve">are classified into </w:t>
      </w:r>
      <w:r w:rsidR="007317B4">
        <w:rPr>
          <w:rFonts w:ascii="Times" w:hAnsi="Times" w:cs="Times"/>
          <w:lang w:val="en-US"/>
        </w:rPr>
        <w:t xml:space="preserve">the closest class </w:t>
      </w:r>
      <w:r w:rsidR="002A6805" w:rsidRPr="003C1639">
        <w:rPr>
          <w:rFonts w:ascii="Times" w:hAnsi="Times" w:cs="Times"/>
          <w:lang w:val="en-US"/>
        </w:rPr>
        <w:fldChar w:fldCharType="begin" w:fldLock="1"/>
      </w:r>
      <w:r w:rsidR="00261473">
        <w:rPr>
          <w:rFonts w:ascii="Times" w:hAnsi="Times" w:cs="Times"/>
          <w:lang w:val="en-US"/>
        </w:rPr>
        <w:instrText>ADDIN CSL_CITATION {"citationItems":[{"id":"ITEM-1","itemData":{"author":[{"dropping-particle":"","family":"Callao","given":"M. Pilar","non-dropping-particle":"","parse-names":false,"suffix":""},{"dropping-particle":"","family":"Ruisánchez","given":"Itziar","non-dropping-particle":"","parse-names":false,"suffix":""}],"container-title":"Food Control","id":"ITEM-1","issued":{"date-parts":[["2018"]]},"page":"283-293","title":"An overview of multivariate qualitative methods for food fraud detection","type":"article-journal","volume":"86"},"uris":["http://www.mendeley.com/documents/?uuid=f02bb5c8-1a5e-4d31-9753-34b3f1706e46"]}],"mendeley":{"formattedCitation":"(Callao &amp; Ruisánchez, 2018)","plainTextFormattedCitation":"(Callao &amp; Ruisánchez, 2018)","previouslyFormattedCitation":"(Callao &amp; Ruisánchez, 2018)"},"properties":{"noteIndex":0},"schema":"https://github.com/citation-style-language/schema/raw/master/csl-citation.json"}</w:instrText>
      </w:r>
      <w:r w:rsidR="002A6805" w:rsidRPr="003C1639">
        <w:rPr>
          <w:rFonts w:ascii="Times" w:hAnsi="Times" w:cs="Times"/>
          <w:lang w:val="en-US"/>
        </w:rPr>
        <w:fldChar w:fldCharType="separate"/>
      </w:r>
      <w:r w:rsidR="00030F9E" w:rsidRPr="00030F9E">
        <w:rPr>
          <w:rFonts w:ascii="Times" w:hAnsi="Times" w:cs="Times"/>
          <w:noProof/>
          <w:lang w:val="en-US"/>
        </w:rPr>
        <w:t>(Callao &amp; Ruisánchez, 2018)</w:t>
      </w:r>
      <w:r w:rsidR="002A6805" w:rsidRPr="003C1639">
        <w:rPr>
          <w:rFonts w:ascii="Times" w:hAnsi="Times" w:cs="Times"/>
          <w:lang w:val="en-US"/>
        </w:rPr>
        <w:fldChar w:fldCharType="end"/>
      </w:r>
      <w:r w:rsidR="002A6805" w:rsidRPr="003C1639">
        <w:rPr>
          <w:rFonts w:ascii="Times" w:hAnsi="Times" w:cs="Times"/>
          <w:lang w:val="en-US"/>
        </w:rPr>
        <w:t>.</w:t>
      </w:r>
      <w:r w:rsidR="0067740D" w:rsidRPr="003C1639">
        <w:rPr>
          <w:rFonts w:ascii="Times" w:hAnsi="Times" w:cs="Times"/>
          <w:lang w:val="en-US"/>
        </w:rPr>
        <w:t xml:space="preserve"> </w:t>
      </w:r>
      <w:r w:rsidRPr="0062411C">
        <w:rPr>
          <w:rFonts w:ascii="Times" w:hAnsi="Times" w:cs="Times"/>
          <w:highlight w:val="yellow"/>
          <w:lang w:val="en-US"/>
        </w:rPr>
        <w:t>PLS-DA</w:t>
      </w:r>
      <w:r w:rsidR="004D4D03" w:rsidRPr="0062411C">
        <w:rPr>
          <w:rFonts w:ascii="Times" w:hAnsi="Times" w:cs="Times"/>
          <w:highlight w:val="yellow"/>
          <w:lang w:val="en-US"/>
        </w:rPr>
        <w:t xml:space="preserve"> was used to determine the lowest limit of detection for Sudan I in paprika powders</w:t>
      </w:r>
      <w:r w:rsidR="00486F45">
        <w:rPr>
          <w:rFonts w:ascii="Times" w:hAnsi="Times" w:cs="Times"/>
          <w:highlight w:val="yellow"/>
          <w:lang w:val="en-US"/>
        </w:rPr>
        <w:t xml:space="preserve">. </w:t>
      </w:r>
      <w:r w:rsidR="00486F45" w:rsidRPr="00010985">
        <w:rPr>
          <w:rFonts w:ascii="Times New Roman" w:hAnsi="Times New Roman" w:cs="Times New Roman"/>
          <w:highlight w:val="yellow"/>
          <w:lang w:val="en-US"/>
        </w:rPr>
        <w:t xml:space="preserve">To evaluate the performance parameters related to </w:t>
      </w:r>
      <w:r w:rsidR="00486F45" w:rsidRPr="00010985">
        <w:rPr>
          <w:rFonts w:ascii="Times New Roman" w:hAnsi="Times New Roman" w:cs="Times New Roman"/>
          <w:highlight w:val="yellow"/>
          <w:lang w:val="en-US"/>
        </w:rPr>
        <w:lastRenderedPageBreak/>
        <w:t xml:space="preserve">concentration, </w:t>
      </w:r>
      <w:r w:rsidR="00486F45">
        <w:rPr>
          <w:rFonts w:ascii="Times New Roman" w:hAnsi="Times New Roman" w:cs="Times New Roman"/>
          <w:highlight w:val="yellow"/>
          <w:lang w:val="en-US"/>
        </w:rPr>
        <w:t>p</w:t>
      </w:r>
      <w:r w:rsidR="00486F45" w:rsidRPr="00010985">
        <w:rPr>
          <w:rFonts w:ascii="Times New Roman" w:hAnsi="Times New Roman" w:cs="Times New Roman"/>
          <w:highlight w:val="yellow"/>
          <w:lang w:val="en-US"/>
        </w:rPr>
        <w:t xml:space="preserve">robability of </w:t>
      </w:r>
      <w:r w:rsidR="00486F45">
        <w:rPr>
          <w:rFonts w:ascii="Times New Roman" w:hAnsi="Times New Roman" w:cs="Times New Roman"/>
          <w:highlight w:val="yellow"/>
          <w:lang w:val="en-US"/>
        </w:rPr>
        <w:t>d</w:t>
      </w:r>
      <w:r w:rsidR="00486F45" w:rsidRPr="00010985">
        <w:rPr>
          <w:rFonts w:ascii="Times New Roman" w:hAnsi="Times New Roman" w:cs="Times New Roman"/>
          <w:highlight w:val="yellow"/>
          <w:lang w:val="en-US"/>
        </w:rPr>
        <w:t>etection (POD) curves were established, estimating the decision limit, the capacity of detection and the unreliability region</w:t>
      </w:r>
      <w:r w:rsidR="00486F45">
        <w:rPr>
          <w:rFonts w:ascii="Times New Roman" w:hAnsi="Times New Roman" w:cs="Times New Roman"/>
          <w:lang w:val="en-US"/>
        </w:rPr>
        <w:t xml:space="preserve"> </w:t>
      </w:r>
      <w:r w:rsidR="007A5C80" w:rsidRPr="0062411C">
        <w:rPr>
          <w:rFonts w:ascii="Times" w:hAnsi="Times" w:cs="Times"/>
          <w:highlight w:val="yellow"/>
          <w:lang w:val="en-US"/>
        </w:rPr>
        <w:t xml:space="preserve"> </w:t>
      </w:r>
      <w:r w:rsidR="007A5C80" w:rsidRPr="0062411C">
        <w:rPr>
          <w:rFonts w:ascii="Times" w:hAnsi="Times" w:cs="Times"/>
          <w:highlight w:val="yellow"/>
          <w:lang w:val="en-US"/>
        </w:rPr>
        <w:fldChar w:fldCharType="begin" w:fldLock="1"/>
      </w:r>
      <w:r w:rsidR="007A5C80" w:rsidRPr="0062411C">
        <w:rPr>
          <w:rFonts w:ascii="Times" w:hAnsi="Times" w:cs="Times"/>
          <w:highlight w:val="yellow"/>
          <w:lang w:val="en-US"/>
        </w:rPr>
        <w:instrText>ADDIN CSL_CITATION {"citationItems":[{"id":"ITEM-1","itemData":{"abstract":"This tutorial provides an overview of the validation of qualitative analytical methods, with particular focus on their main performance parameters, for both univariate and multivariate methods. We discuss specific parameters (sensitivity, specificity, false positive and false negative rates), global parameters (efficiency, Youden's index and likelihood ratio) and those parameters that have a quantitative connotation since they are usually associated to concentration values (decision limit, detection capability and unreliability region).Some methodologies that can be used to estimate these parameters are also described: the use of contingency tables for the specific and global parameters and the performance characteristic curve (PCC) for the ones with quantitative connotation. To date, PCC has been less commonly used in multivariate methods. To illustrate the proposals summarized in this tutorial, two cases study are discussed at the end, one for a univariate qualitative analysis and the other for multivariate one.","author":[{"dropping-particle":"","family":"López","given":"M. Isabel","non-dropping-particle":"","parse-names":false,"suffix":""},{"dropping-particle":"","family":"Callao","given":"M. Pilar","non-dropping-particle":"","parse-names":false,"suffix":""},{"dropping-particle":"","family":"Ruisánchez","given":"Itziar","non-dropping-particle":"","parse-names":false,"suffix":""}],"container-title":"Analytica Chimica Acta","id":"ITEM-1","issued":{"date-parts":[["2015"]]},"page":"62-72","publisher":"Elsevier Ltd","title":"A tutorial on the validation of qualitative methods: From the univariate to the multivariate approach","type":"article-journal","volume":"891"},"uris":["http://www.mendeley.com/documents/?uuid=de86f767-81fd-47c2-b63b-5f26df3d3452"]}],"mendeley":{"formattedCitation":"(López, Callao, &amp; Ruisánchez, 2015)","plainTextFormattedCitation":"(López, Callao, &amp; Ruisánchez, 2015)"},"properties":{"noteIndex":0},"schema":"https://github.com/citation-style-language/schema/raw/master/csl-citation.json"}</w:instrText>
      </w:r>
      <w:r w:rsidR="007A5C80" w:rsidRPr="0062411C">
        <w:rPr>
          <w:rFonts w:ascii="Times" w:hAnsi="Times" w:cs="Times"/>
          <w:highlight w:val="yellow"/>
          <w:lang w:val="en-US"/>
        </w:rPr>
        <w:fldChar w:fldCharType="separate"/>
      </w:r>
      <w:r w:rsidR="007A5C80" w:rsidRPr="0062411C">
        <w:rPr>
          <w:rFonts w:ascii="Times" w:hAnsi="Times" w:cs="Times"/>
          <w:noProof/>
          <w:highlight w:val="yellow"/>
          <w:lang w:val="en-US"/>
        </w:rPr>
        <w:t>(López, Callao, &amp; Ruisánchez, 2015)</w:t>
      </w:r>
      <w:r w:rsidR="007A5C80" w:rsidRPr="0062411C">
        <w:rPr>
          <w:rFonts w:ascii="Times" w:hAnsi="Times" w:cs="Times"/>
          <w:highlight w:val="yellow"/>
          <w:lang w:val="en-US"/>
        </w:rPr>
        <w:fldChar w:fldCharType="end"/>
      </w:r>
      <w:r w:rsidR="00486F45">
        <w:rPr>
          <w:rFonts w:ascii="Times" w:hAnsi="Times" w:cs="Times"/>
          <w:highlight w:val="yellow"/>
          <w:lang w:val="en-US"/>
        </w:rPr>
        <w:t>.</w:t>
      </w:r>
    </w:p>
    <w:p w14:paraId="1006F584" w14:textId="68160699" w:rsidR="007868E4" w:rsidRPr="009136DB" w:rsidRDefault="003B0BA4" w:rsidP="00B0285F">
      <w:pPr>
        <w:spacing w:line="480" w:lineRule="auto"/>
        <w:jc w:val="both"/>
        <w:rPr>
          <w:rFonts w:ascii="Times" w:hAnsi="Times" w:cs="Times"/>
          <w:highlight w:val="yellow"/>
          <w:lang w:val="en-US"/>
        </w:rPr>
      </w:pPr>
      <w:r w:rsidRPr="00175371">
        <w:rPr>
          <w:rFonts w:ascii="Times New Roman" w:hAnsi="Times New Roman" w:cs="Times New Roman"/>
          <w:lang w:val="en-US"/>
        </w:rPr>
        <w:t xml:space="preserve">In </w:t>
      </w:r>
      <w:r w:rsidRPr="00537A0A">
        <w:rPr>
          <w:rFonts w:ascii="Times New Roman" w:hAnsi="Times New Roman" w:cs="Times New Roman"/>
          <w:lang w:val="en-US"/>
        </w:rPr>
        <w:t xml:space="preserve">order to carry out the PLS-DA classification, the tutorial provided by </w:t>
      </w:r>
      <w:r w:rsidRPr="00537A0A">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{"citationItems":[{"id":"ITEM-1","itemData":{"abstract":"The common steps to calibrate and validate classification models based on partial least squares discriminant analysis are discussed in the present tutorial. All issues to be evaluated during model training and validation are introduced and explained using a chemical dataset, composed of toxic and non-toxic sediment samples. The analysis was carried out with MATLAB routines, which are available in the ESI of this tutorial, together with the dataset and a detailed list of all MATLAB instructions used for the analysis.","author":[{"dropping-particle":"","family":"Ballabio","given":"Davide","non-dropping-particle":"","parse-names":false,"suffix":""},{"dropping-particle":"","family":"Consonni","given":"Viviana","non-dropping-particle":"","parse-names":false,"suffix":""}],"container-title":"Analytical Methods","id":"ITEM-1","issue":"16","issued":{"date-parts":[["2013"]]},"page":"3790 - 3978","title":"Classification tools in chemistry. Part 1: linear models. PLS-DA","type":"article-journal","volume":"5"},"uris":["http://www.mendeley.com/documents/?uuid=df0d510f-bec7-4722-9d1a-01ff94befe91"]}],"mendeley":{"formattedCitation":"(Ballabio &amp; Consonni, 2013)","manualFormatting":"Ballabio &amp; Consonni (2013)","plainTextFormattedCitation":"(Ballabio &amp; Consonni, 2013)","previouslyFormattedCitation":"(Ballabio &amp; Consonni, 2013)"},"properties":{"noteIndex":0},"schema":"https://github.com/citation-style-language/schema/raw/master/csl-citation.json"}</w:instrText>
      </w:r>
      <w:r w:rsidRPr="00537A0A">
        <w:rPr>
          <w:rFonts w:ascii="Times New Roman" w:hAnsi="Times New Roman" w:cs="Times New Roman"/>
          <w:lang w:val="en-US"/>
        </w:rPr>
        <w:fldChar w:fldCharType="separate"/>
      </w:r>
      <w:r w:rsidR="00FC3037" w:rsidRPr="00537A0A">
        <w:rPr>
          <w:rFonts w:ascii="Times New Roman" w:hAnsi="Times New Roman" w:cs="Times New Roman"/>
          <w:noProof/>
          <w:lang w:val="en-US"/>
        </w:rPr>
        <w:t xml:space="preserve">Ballabio &amp; Consonni </w:t>
      </w:r>
      <w:r w:rsidR="00E076EB" w:rsidRPr="00537A0A">
        <w:rPr>
          <w:rFonts w:ascii="Times New Roman" w:hAnsi="Times New Roman" w:cs="Times New Roman"/>
          <w:noProof/>
          <w:lang w:val="en-US"/>
        </w:rPr>
        <w:t>(</w:t>
      </w:r>
      <w:r w:rsidR="00FC3037" w:rsidRPr="00537A0A">
        <w:rPr>
          <w:rFonts w:ascii="Times New Roman" w:hAnsi="Times New Roman" w:cs="Times New Roman"/>
          <w:noProof/>
          <w:lang w:val="en-US"/>
        </w:rPr>
        <w:t>2013)</w:t>
      </w:r>
      <w:r w:rsidRPr="00537A0A">
        <w:rPr>
          <w:rFonts w:ascii="Times New Roman" w:hAnsi="Times New Roman" w:cs="Times New Roman"/>
          <w:lang w:val="en-US"/>
        </w:rPr>
        <w:fldChar w:fldCharType="end"/>
      </w:r>
      <w:r w:rsidRPr="00537A0A">
        <w:rPr>
          <w:rFonts w:ascii="Times New Roman" w:hAnsi="Times New Roman" w:cs="Times New Roman"/>
          <w:lang w:val="en-US"/>
        </w:rPr>
        <w:t xml:space="preserve"> was f</w:t>
      </w:r>
      <w:r>
        <w:rPr>
          <w:rFonts w:ascii="Times New Roman" w:hAnsi="Times New Roman" w:cs="Times New Roman"/>
          <w:lang w:val="en-US"/>
        </w:rPr>
        <w:t>ollowed. The first step is to determine the optimal number of l</w:t>
      </w:r>
      <w:r w:rsidRPr="00FF00F1">
        <w:rPr>
          <w:rFonts w:ascii="Times New Roman" w:hAnsi="Times New Roman" w:cs="Times New Roman"/>
          <w:lang w:val="en-US"/>
        </w:rPr>
        <w:t xml:space="preserve">atent </w:t>
      </w:r>
      <w:r>
        <w:rPr>
          <w:rFonts w:ascii="Times New Roman" w:hAnsi="Times New Roman" w:cs="Times New Roman"/>
          <w:lang w:val="en-US"/>
        </w:rPr>
        <w:t>v</w:t>
      </w:r>
      <w:r w:rsidRPr="00FF00F1">
        <w:rPr>
          <w:rFonts w:ascii="Times New Roman" w:hAnsi="Times New Roman" w:cs="Times New Roman"/>
          <w:lang w:val="en-US"/>
        </w:rPr>
        <w:t>ariables. For tha</w:t>
      </w:r>
      <w:r>
        <w:rPr>
          <w:rFonts w:ascii="Times New Roman" w:hAnsi="Times New Roman" w:cs="Times New Roman"/>
          <w:lang w:val="en-US"/>
        </w:rPr>
        <w:t>t, the venetian blinds cross-validation procedure was used. The cross-validation was done with 2, 5 and 10 data splits (i.e. for the case with 10 data splits each validation set is determined by selecting every 10</w:t>
      </w:r>
      <w:r w:rsidRPr="009C5D02">
        <w:rPr>
          <w:rFonts w:ascii="Times New Roman" w:hAnsi="Times New Roman" w:cs="Times New Roman"/>
          <w:vertAlign w:val="superscript"/>
          <w:lang w:val="en-US"/>
        </w:rPr>
        <w:t>th</w:t>
      </w:r>
      <w:r>
        <w:rPr>
          <w:rFonts w:ascii="Times New Roman" w:hAnsi="Times New Roman" w:cs="Times New Roman"/>
          <w:lang w:val="en-US"/>
        </w:rPr>
        <w:t xml:space="preserve"> samples in the data set, starting at sample 1 through 10). Background fluorescence was removed and spectra were mean centered prior to classification.</w:t>
      </w:r>
      <w:r w:rsidRPr="00932BA9">
        <w:rPr>
          <w:rFonts w:ascii="Times New Roman" w:hAnsi="Times New Roman" w:cs="Times New Roman"/>
          <w:lang w:val="en-US"/>
        </w:rPr>
        <w:t xml:space="preserve"> </w:t>
      </w:r>
    </w:p>
    <w:p w14:paraId="6A408914" w14:textId="77777777" w:rsidR="00545BC3" w:rsidRPr="00A21496" w:rsidRDefault="00545BC3" w:rsidP="00B0285F">
      <w:pPr>
        <w:spacing w:line="480" w:lineRule="auto"/>
        <w:rPr>
          <w:rFonts w:ascii="Times New Roman" w:hAnsi="Times New Roman" w:cs="Times New Roman"/>
          <w:b/>
          <w:lang w:val="en-US"/>
        </w:rPr>
      </w:pPr>
      <w:r w:rsidRPr="00A21496">
        <w:rPr>
          <w:rFonts w:ascii="Times New Roman" w:hAnsi="Times New Roman" w:cs="Times New Roman"/>
          <w:b/>
          <w:lang w:val="en-US"/>
        </w:rPr>
        <w:t>3. RESULTS AND DISCUSSION</w:t>
      </w:r>
    </w:p>
    <w:p w14:paraId="48D7AF57" w14:textId="77777777" w:rsidR="007340AF" w:rsidRPr="00A21496" w:rsidRDefault="006E5BAB" w:rsidP="00B0285F">
      <w:pPr>
        <w:spacing w:line="480" w:lineRule="auto"/>
        <w:rPr>
          <w:rFonts w:ascii="Times New Roman" w:hAnsi="Times New Roman" w:cs="Times New Roman"/>
          <w:i/>
          <w:lang w:val="en-US"/>
        </w:rPr>
      </w:pPr>
      <w:r w:rsidRPr="00A21496">
        <w:rPr>
          <w:rFonts w:ascii="Times New Roman" w:hAnsi="Times New Roman" w:cs="Times New Roman"/>
          <w:i/>
          <w:lang w:val="en-US"/>
        </w:rPr>
        <w:t>3.1. ASTA reference measurements</w:t>
      </w:r>
    </w:p>
    <w:p w14:paraId="156E65BD" w14:textId="6F78C97A" w:rsidR="006E5BAB" w:rsidRPr="004A4283" w:rsidRDefault="004D4D03" w:rsidP="00B0285F">
      <w:pPr>
        <w:spacing w:line="480" w:lineRule="auto"/>
        <w:jc w:val="both"/>
        <w:rPr>
          <w:rFonts w:ascii="Times New Roman" w:hAnsi="Times New Roman" w:cs="Times New Roman"/>
          <w:lang w:val="en-US"/>
        </w:rPr>
      </w:pPr>
      <w:r>
        <w:rPr>
          <w:rFonts w:ascii="Times New Roman" w:hAnsi="Times New Roman" w:cs="Times New Roman"/>
          <w:lang w:val="en-US"/>
        </w:rPr>
        <w:t>V</w:t>
      </w:r>
      <w:r w:rsidR="007340AF" w:rsidRPr="00A21496">
        <w:rPr>
          <w:rFonts w:ascii="Times New Roman" w:hAnsi="Times New Roman" w:cs="Times New Roman"/>
          <w:lang w:val="en-US"/>
        </w:rPr>
        <w:t xml:space="preserve">ariability </w:t>
      </w:r>
      <w:r w:rsidR="003C1DF9">
        <w:rPr>
          <w:rFonts w:ascii="Times New Roman" w:hAnsi="Times New Roman" w:cs="Times New Roman"/>
          <w:lang w:val="en-US"/>
        </w:rPr>
        <w:t>in</w:t>
      </w:r>
      <w:r w:rsidR="007340AF" w:rsidRPr="00A21496">
        <w:rPr>
          <w:rFonts w:ascii="Times New Roman" w:hAnsi="Times New Roman" w:cs="Times New Roman"/>
          <w:lang w:val="en-US"/>
        </w:rPr>
        <w:t xml:space="preserve"> sample</w:t>
      </w:r>
      <w:r w:rsidR="008839C5">
        <w:rPr>
          <w:rFonts w:ascii="Times New Roman" w:hAnsi="Times New Roman" w:cs="Times New Roman"/>
          <w:lang w:val="en-US"/>
        </w:rPr>
        <w:t xml:space="preserve"> origin and age</w:t>
      </w:r>
      <w:r>
        <w:rPr>
          <w:rFonts w:ascii="Times New Roman" w:hAnsi="Times New Roman" w:cs="Times New Roman"/>
          <w:lang w:val="en-US"/>
        </w:rPr>
        <w:t xml:space="preserve"> resulted in</w:t>
      </w:r>
      <w:r w:rsidR="007340AF" w:rsidRPr="00A21496">
        <w:rPr>
          <w:rFonts w:ascii="Times New Roman" w:hAnsi="Times New Roman" w:cs="Times New Roman"/>
          <w:lang w:val="en-US"/>
        </w:rPr>
        <w:t xml:space="preserve"> a </w:t>
      </w:r>
      <w:r w:rsidR="00CA3564">
        <w:rPr>
          <w:rFonts w:ascii="Times New Roman" w:hAnsi="Times New Roman" w:cs="Times New Roman"/>
          <w:lang w:val="en-US"/>
        </w:rPr>
        <w:t>wide</w:t>
      </w:r>
      <w:r w:rsidR="007340AF" w:rsidRPr="00A21496">
        <w:rPr>
          <w:rFonts w:ascii="Times New Roman" w:hAnsi="Times New Roman" w:cs="Times New Roman"/>
          <w:lang w:val="en-US"/>
        </w:rPr>
        <w:t xml:space="preserve"> range of ASTA</w:t>
      </w:r>
      <w:r w:rsidR="008839C5">
        <w:rPr>
          <w:rFonts w:ascii="Times New Roman" w:hAnsi="Times New Roman" w:cs="Times New Roman"/>
          <w:lang w:val="en-US"/>
        </w:rPr>
        <w:t xml:space="preserve"> values</w:t>
      </w:r>
      <w:r w:rsidR="003C1DF9">
        <w:rPr>
          <w:rFonts w:ascii="Times New Roman" w:hAnsi="Times New Roman" w:cs="Times New Roman"/>
          <w:lang w:val="en-US"/>
        </w:rPr>
        <w:t xml:space="preserve"> (20 </w:t>
      </w:r>
      <w:r>
        <w:rPr>
          <w:rFonts w:ascii="Times New Roman" w:hAnsi="Times New Roman" w:cs="Times New Roman"/>
          <w:lang w:val="en-US"/>
        </w:rPr>
        <w:t xml:space="preserve">- </w:t>
      </w:r>
      <w:r w:rsidR="003C1DF9">
        <w:rPr>
          <w:rFonts w:ascii="Times New Roman" w:hAnsi="Times New Roman" w:cs="Times New Roman"/>
          <w:lang w:val="en-US"/>
        </w:rPr>
        <w:t>150)</w:t>
      </w:r>
      <w:r>
        <w:rPr>
          <w:rFonts w:ascii="Times New Roman" w:hAnsi="Times New Roman" w:cs="Times New Roman"/>
          <w:lang w:val="en-US"/>
        </w:rPr>
        <w:t xml:space="preserve">. </w:t>
      </w:r>
      <w:r w:rsidR="00D13923">
        <w:rPr>
          <w:rFonts w:ascii="Times New Roman" w:hAnsi="Times New Roman" w:cs="Times New Roman"/>
          <w:lang w:val="en-US"/>
        </w:rPr>
        <w:t xml:space="preserve"> </w:t>
      </w:r>
      <w:r w:rsidR="003C1DF9">
        <w:rPr>
          <w:rFonts w:ascii="Times New Roman" w:hAnsi="Times New Roman" w:cs="Times New Roman"/>
          <w:lang w:val="en-US"/>
        </w:rPr>
        <w:t>Samples from 2010 to 2014</w:t>
      </w:r>
      <w:r w:rsidR="005F6D19" w:rsidRPr="004A4283">
        <w:rPr>
          <w:rFonts w:ascii="Times New Roman" w:hAnsi="Times New Roman" w:cs="Times New Roman"/>
          <w:lang w:val="en-US"/>
        </w:rPr>
        <w:t xml:space="preserve"> </w:t>
      </w:r>
      <w:r w:rsidR="005F0C4E">
        <w:rPr>
          <w:rFonts w:ascii="Times New Roman" w:hAnsi="Times New Roman" w:cs="Times New Roman"/>
          <w:lang w:val="en-US"/>
        </w:rPr>
        <w:t xml:space="preserve">(PDO samples) </w:t>
      </w:r>
      <w:r w:rsidR="003C1DF9">
        <w:rPr>
          <w:rFonts w:ascii="Times New Roman" w:hAnsi="Times New Roman" w:cs="Times New Roman"/>
          <w:lang w:val="en-US"/>
        </w:rPr>
        <w:t>had ASTA values lower than 90, a</w:t>
      </w:r>
      <w:r w:rsidR="005F6D19" w:rsidRPr="004A4283">
        <w:rPr>
          <w:rFonts w:ascii="Times New Roman" w:hAnsi="Times New Roman" w:cs="Times New Roman"/>
          <w:lang w:val="en-US"/>
        </w:rPr>
        <w:t>s the degradation of pigments is occurring</w:t>
      </w:r>
      <w:r w:rsidR="003C1DF9">
        <w:rPr>
          <w:rFonts w:ascii="Times New Roman" w:hAnsi="Times New Roman" w:cs="Times New Roman"/>
          <w:lang w:val="en-US"/>
        </w:rPr>
        <w:t xml:space="preserve"> over time</w:t>
      </w:r>
      <w:r w:rsidR="00486F45">
        <w:rPr>
          <w:rFonts w:ascii="Times New Roman" w:hAnsi="Times New Roman" w:cs="Times New Roman"/>
          <w:lang w:val="en-US"/>
        </w:rPr>
        <w:t>, while</w:t>
      </w:r>
      <w:r w:rsidR="004A4283">
        <w:rPr>
          <w:rFonts w:ascii="Times New Roman" w:hAnsi="Times New Roman" w:cs="Times New Roman"/>
          <w:lang w:val="en-US"/>
        </w:rPr>
        <w:t xml:space="preserve"> </w:t>
      </w:r>
      <w:r w:rsidR="003C1DF9">
        <w:rPr>
          <w:rFonts w:ascii="Times New Roman" w:hAnsi="Times New Roman" w:cs="Times New Roman"/>
          <w:lang w:val="en-US"/>
        </w:rPr>
        <w:t>PDO</w:t>
      </w:r>
      <w:r w:rsidR="00CB3632">
        <w:rPr>
          <w:rFonts w:ascii="Times New Roman" w:hAnsi="Times New Roman" w:cs="Times New Roman"/>
          <w:lang w:val="en-US"/>
        </w:rPr>
        <w:t xml:space="preserve"> samples </w:t>
      </w:r>
      <w:r>
        <w:rPr>
          <w:rFonts w:ascii="Times New Roman" w:hAnsi="Times New Roman" w:cs="Times New Roman"/>
          <w:lang w:val="en-US"/>
        </w:rPr>
        <w:t xml:space="preserve">from </w:t>
      </w:r>
      <w:r w:rsidR="00CB3632">
        <w:rPr>
          <w:rFonts w:ascii="Times New Roman" w:hAnsi="Times New Roman" w:cs="Times New Roman"/>
          <w:lang w:val="en-US"/>
        </w:rPr>
        <w:t>the year</w:t>
      </w:r>
      <w:r>
        <w:rPr>
          <w:rFonts w:ascii="Times New Roman" w:hAnsi="Times New Roman" w:cs="Times New Roman"/>
          <w:lang w:val="en-US"/>
        </w:rPr>
        <w:t>s</w:t>
      </w:r>
      <w:r w:rsidR="00CB3632">
        <w:rPr>
          <w:rFonts w:ascii="Times New Roman" w:hAnsi="Times New Roman" w:cs="Times New Roman"/>
          <w:lang w:val="en-US"/>
        </w:rPr>
        <w:t xml:space="preserve"> 2015 and 201</w:t>
      </w:r>
      <w:r w:rsidR="004A4283">
        <w:rPr>
          <w:rFonts w:ascii="Times New Roman" w:hAnsi="Times New Roman" w:cs="Times New Roman"/>
          <w:lang w:val="en-US"/>
        </w:rPr>
        <w:t>6</w:t>
      </w:r>
      <w:r w:rsidR="00CB3632">
        <w:rPr>
          <w:rFonts w:ascii="Times New Roman" w:hAnsi="Times New Roman" w:cs="Times New Roman"/>
          <w:lang w:val="en-US"/>
        </w:rPr>
        <w:t xml:space="preserve"> </w:t>
      </w:r>
      <w:r>
        <w:rPr>
          <w:rFonts w:ascii="Times New Roman" w:hAnsi="Times New Roman" w:cs="Times New Roman"/>
          <w:lang w:val="en-US"/>
        </w:rPr>
        <w:t xml:space="preserve">did </w:t>
      </w:r>
      <w:r w:rsidR="00CB3632">
        <w:rPr>
          <w:rFonts w:ascii="Times New Roman" w:hAnsi="Times New Roman" w:cs="Times New Roman"/>
          <w:lang w:val="en-US"/>
        </w:rPr>
        <w:t xml:space="preserve">still </w:t>
      </w:r>
      <w:r>
        <w:rPr>
          <w:rFonts w:ascii="Times New Roman" w:hAnsi="Times New Roman" w:cs="Times New Roman"/>
          <w:lang w:val="en-US"/>
        </w:rPr>
        <w:t xml:space="preserve">have </w:t>
      </w:r>
      <w:r w:rsidR="00CB3632">
        <w:rPr>
          <w:rFonts w:ascii="Times New Roman" w:hAnsi="Times New Roman" w:cs="Times New Roman"/>
          <w:lang w:val="en-US"/>
        </w:rPr>
        <w:t>ASTA value</w:t>
      </w:r>
      <w:r w:rsidR="003C1DF9">
        <w:rPr>
          <w:rFonts w:ascii="Times New Roman" w:hAnsi="Times New Roman" w:cs="Times New Roman"/>
          <w:lang w:val="en-US"/>
        </w:rPr>
        <w:t>s</w:t>
      </w:r>
      <w:r w:rsidR="00CB3632">
        <w:rPr>
          <w:rFonts w:ascii="Times New Roman" w:hAnsi="Times New Roman" w:cs="Times New Roman"/>
          <w:lang w:val="en-US"/>
        </w:rPr>
        <w:t xml:space="preserve"> higher than 90.</w:t>
      </w:r>
      <w:r w:rsidR="00774829">
        <w:rPr>
          <w:rFonts w:ascii="Times New Roman" w:hAnsi="Times New Roman" w:cs="Times New Roman"/>
          <w:lang w:val="en-US"/>
        </w:rPr>
        <w:t xml:space="preserve"> </w:t>
      </w:r>
      <w:r w:rsidR="003C1DF9">
        <w:rPr>
          <w:rFonts w:ascii="Times New Roman" w:hAnsi="Times New Roman" w:cs="Times New Roman"/>
          <w:lang w:val="en-US"/>
        </w:rPr>
        <w:t>Most of t</w:t>
      </w:r>
      <w:r w:rsidR="004A4283">
        <w:rPr>
          <w:rFonts w:ascii="Times New Roman" w:hAnsi="Times New Roman" w:cs="Times New Roman"/>
          <w:lang w:val="en-US"/>
        </w:rPr>
        <w:t xml:space="preserve">he </w:t>
      </w:r>
      <w:r w:rsidR="003C1DF9">
        <w:rPr>
          <w:rFonts w:ascii="Times New Roman" w:hAnsi="Times New Roman" w:cs="Times New Roman"/>
          <w:lang w:val="en-US"/>
        </w:rPr>
        <w:t xml:space="preserve">non-PDO </w:t>
      </w:r>
      <w:r w:rsidR="004A4283">
        <w:rPr>
          <w:rFonts w:ascii="Times New Roman" w:hAnsi="Times New Roman" w:cs="Times New Roman"/>
          <w:lang w:val="en-US"/>
        </w:rPr>
        <w:t xml:space="preserve">samples </w:t>
      </w:r>
      <w:r w:rsidR="003C1DF9">
        <w:rPr>
          <w:rFonts w:ascii="Times New Roman" w:hAnsi="Times New Roman" w:cs="Times New Roman"/>
          <w:lang w:val="en-US"/>
        </w:rPr>
        <w:t>had</w:t>
      </w:r>
      <w:r w:rsidR="004A4283">
        <w:rPr>
          <w:rFonts w:ascii="Times New Roman" w:hAnsi="Times New Roman" w:cs="Times New Roman"/>
          <w:lang w:val="en-US"/>
        </w:rPr>
        <w:t xml:space="preserve"> ASTA values </w:t>
      </w:r>
      <w:r>
        <w:rPr>
          <w:rFonts w:ascii="Times New Roman" w:hAnsi="Times New Roman" w:cs="Times New Roman"/>
          <w:lang w:val="en-US"/>
        </w:rPr>
        <w:t>below</w:t>
      </w:r>
      <w:r w:rsidR="004A4283">
        <w:rPr>
          <w:rFonts w:ascii="Times New Roman" w:hAnsi="Times New Roman" w:cs="Times New Roman"/>
          <w:lang w:val="en-US"/>
        </w:rPr>
        <w:t xml:space="preserve"> 90</w:t>
      </w:r>
      <w:r w:rsidR="00486F45">
        <w:rPr>
          <w:rFonts w:ascii="Times New Roman" w:hAnsi="Times New Roman" w:cs="Times New Roman"/>
          <w:lang w:val="en-US"/>
        </w:rPr>
        <w:t xml:space="preserve">, which indicated a lower </w:t>
      </w:r>
      <w:r w:rsidR="004A4283">
        <w:rPr>
          <w:rFonts w:ascii="Times New Roman" w:hAnsi="Times New Roman" w:cs="Times New Roman"/>
          <w:lang w:val="en-US"/>
        </w:rPr>
        <w:t xml:space="preserve"> color quality of these samples</w:t>
      </w:r>
      <w:r w:rsidR="00486F45">
        <w:rPr>
          <w:rFonts w:ascii="Times New Roman" w:hAnsi="Times New Roman" w:cs="Times New Roman"/>
          <w:lang w:val="en-US"/>
        </w:rPr>
        <w:t>.</w:t>
      </w:r>
      <w:r w:rsidR="004A4283">
        <w:rPr>
          <w:rFonts w:ascii="Times New Roman" w:hAnsi="Times New Roman" w:cs="Times New Roman"/>
          <w:lang w:val="en-US"/>
        </w:rPr>
        <w:t xml:space="preserve">. </w:t>
      </w:r>
      <w:r w:rsidR="00956581">
        <w:rPr>
          <w:rFonts w:ascii="Times New Roman" w:hAnsi="Times New Roman" w:cs="Times New Roman"/>
          <w:lang w:val="en-US"/>
        </w:rPr>
        <w:t xml:space="preserve"> </w:t>
      </w:r>
      <w:r w:rsidR="00CB3632">
        <w:rPr>
          <w:rFonts w:ascii="Times New Roman" w:hAnsi="Times New Roman" w:cs="Times New Roman"/>
          <w:lang w:val="en-US"/>
        </w:rPr>
        <w:t xml:space="preserve"> </w:t>
      </w:r>
    </w:p>
    <w:p w14:paraId="4741C1ED" w14:textId="77777777" w:rsidR="00A02164" w:rsidRPr="00A21496" w:rsidRDefault="006E5BAB" w:rsidP="00A71264">
      <w:pPr>
        <w:spacing w:line="480" w:lineRule="auto"/>
        <w:jc w:val="both"/>
        <w:rPr>
          <w:rFonts w:ascii="Times New Roman" w:hAnsi="Times New Roman" w:cs="Times New Roman"/>
          <w:i/>
          <w:lang w:val="en-US"/>
        </w:rPr>
      </w:pPr>
      <w:r w:rsidRPr="00D33EBA">
        <w:rPr>
          <w:rFonts w:ascii="Times New Roman" w:hAnsi="Times New Roman" w:cs="Times New Roman"/>
          <w:i/>
          <w:lang w:val="en-US"/>
        </w:rPr>
        <w:t>3.2. Raman spectra pre</w:t>
      </w:r>
      <w:r w:rsidR="00D60550" w:rsidRPr="00D33EBA">
        <w:rPr>
          <w:rFonts w:ascii="Times New Roman" w:hAnsi="Times New Roman" w:cs="Times New Roman"/>
          <w:i/>
          <w:lang w:val="en-US"/>
        </w:rPr>
        <w:t>-</w:t>
      </w:r>
      <w:r w:rsidRPr="00D33EBA">
        <w:rPr>
          <w:rFonts w:ascii="Times New Roman" w:hAnsi="Times New Roman" w:cs="Times New Roman"/>
          <w:i/>
          <w:lang w:val="en-US"/>
        </w:rPr>
        <w:t>processing</w:t>
      </w:r>
      <w:r w:rsidR="003F670E" w:rsidRPr="00D33EBA">
        <w:rPr>
          <w:rFonts w:ascii="Times New Roman" w:hAnsi="Times New Roman" w:cs="Times New Roman"/>
          <w:i/>
          <w:lang w:val="en-US"/>
        </w:rPr>
        <w:t xml:space="preserve"> and peak identification</w:t>
      </w:r>
    </w:p>
    <w:p w14:paraId="265ABE9D" w14:textId="6C72DD9E" w:rsidR="00916595" w:rsidRPr="00A21496" w:rsidRDefault="002771A6" w:rsidP="002771A6">
      <w:pPr>
        <w:spacing w:line="480" w:lineRule="auto"/>
        <w:jc w:val="both"/>
        <w:rPr>
          <w:rFonts w:ascii="Times New Roman" w:hAnsi="Times New Roman" w:cs="Times New Roman"/>
          <w:lang w:val="en-US"/>
        </w:rPr>
      </w:pPr>
      <w:r>
        <w:rPr>
          <w:rFonts w:ascii="Times New Roman" w:hAnsi="Times New Roman" w:cs="Times New Roman"/>
          <w:lang w:val="en-US"/>
        </w:rPr>
        <w:t>Figure 1</w:t>
      </w:r>
      <w:r w:rsidRPr="00537A0A">
        <w:rPr>
          <w:rFonts w:ascii="Times New Roman" w:hAnsi="Times New Roman" w:cs="Times New Roman"/>
          <w:lang w:val="en-US"/>
        </w:rPr>
        <w:t xml:space="preserve">A </w:t>
      </w:r>
      <w:r w:rsidR="00196B8A" w:rsidRPr="00537A0A">
        <w:rPr>
          <w:rFonts w:ascii="Times New Roman" w:hAnsi="Times New Roman" w:cs="Times New Roman"/>
          <w:lang w:val="en-US"/>
        </w:rPr>
        <w:t>shows that there was a strong</w:t>
      </w:r>
      <w:r w:rsidRPr="00537A0A">
        <w:rPr>
          <w:rFonts w:ascii="Times New Roman" w:hAnsi="Times New Roman" w:cs="Times New Roman"/>
          <w:lang w:val="en-US"/>
        </w:rPr>
        <w:t xml:space="preserve"> fluorescence</w:t>
      </w:r>
      <w:r w:rsidR="00196B8A" w:rsidRPr="00537A0A">
        <w:rPr>
          <w:rFonts w:ascii="Times New Roman" w:hAnsi="Times New Roman" w:cs="Times New Roman"/>
          <w:lang w:val="en-US"/>
        </w:rPr>
        <w:t xml:space="preserve"> background in the Raman spectra</w:t>
      </w:r>
      <w:r w:rsidR="00961E6F" w:rsidRPr="00537A0A">
        <w:rPr>
          <w:rFonts w:ascii="Times New Roman" w:hAnsi="Times New Roman" w:cs="Times New Roman"/>
          <w:lang w:val="en-US"/>
        </w:rPr>
        <w:t xml:space="preserve"> due to </w:t>
      </w:r>
      <w:r w:rsidR="004D4D03" w:rsidRPr="00537A0A">
        <w:rPr>
          <w:rFonts w:ascii="Times New Roman" w:hAnsi="Times New Roman" w:cs="Times New Roman"/>
          <w:lang w:val="en-US"/>
        </w:rPr>
        <w:t>the</w:t>
      </w:r>
      <w:r w:rsidR="00961E6F" w:rsidRPr="00537A0A">
        <w:rPr>
          <w:rFonts w:ascii="Times New Roman" w:hAnsi="Times New Roman" w:cs="Times New Roman"/>
          <w:lang w:val="en-US"/>
        </w:rPr>
        <w:t xml:space="preserve"> many </w:t>
      </w:r>
      <w:r w:rsidR="004D4D03" w:rsidRPr="00537A0A">
        <w:rPr>
          <w:rFonts w:ascii="Times New Roman" w:hAnsi="Times New Roman" w:cs="Times New Roman"/>
          <w:lang w:val="en-US"/>
        </w:rPr>
        <w:t xml:space="preserve">fluorescent </w:t>
      </w:r>
      <w:r w:rsidR="00961E6F" w:rsidRPr="00537A0A">
        <w:rPr>
          <w:rFonts w:ascii="Times New Roman" w:hAnsi="Times New Roman" w:cs="Times New Roman"/>
          <w:lang w:val="en-US"/>
        </w:rPr>
        <w:t xml:space="preserve">compounds </w:t>
      </w:r>
      <w:r w:rsidR="004D4D03" w:rsidRPr="00537A0A">
        <w:rPr>
          <w:rFonts w:ascii="Times New Roman" w:hAnsi="Times New Roman" w:cs="Times New Roman"/>
          <w:lang w:val="en-US"/>
        </w:rPr>
        <w:t>in paprika</w:t>
      </w:r>
      <w:r w:rsidR="008D6D79" w:rsidRPr="00537A0A">
        <w:rPr>
          <w:rFonts w:ascii="Times New Roman" w:hAnsi="Times New Roman" w:cs="Times New Roman"/>
          <w:lang w:val="en-US"/>
        </w:rPr>
        <w:t xml:space="preserve"> </w:t>
      </w:r>
      <w:r w:rsidR="008D6D79" w:rsidRPr="00537A0A">
        <w:rPr>
          <w:rFonts w:ascii="Times New Roman" w:hAnsi="Times New Roman" w:cs="Times New Roman"/>
          <w:lang w:val="en-US"/>
        </w:rPr>
        <w:fldChar w:fldCharType="begin" w:fldLock="1"/>
      </w:r>
      <w:r w:rsidR="00261473">
        <w:rPr>
          <w:rFonts w:ascii="Times New Roman" w:hAnsi="Times New Roman" w:cs="Times New Roman"/>
          <w:lang w:val="en-US"/>
        </w:rPr>
        <w:instrText>ADDIN CSL_CITATION {"citationItems":[{"id":"ITEM-1","itemData":{"author":[{"dropping-particle":"","family":"Monago-Maraña","given":"Olga","non-dropping-particle":"","parse-names":false,"suffix":""},{"dropping-particle":"","family":"Galeano-Díaz","given":"Teresa","non-dropping-particle":"","parse-names":false,"suffix":""},{"dropping-particle":"","family":"Muñoz de la Peña","given":"Arsenio","non-dropping-particle":"","parse-names":false,"suffix":""}],"container-title":"Food Analytical Methods","id":"ITEM-1","issued":{"date-parts":[["2017"]]},"page":"1128 - 1137","publisher":"Food Analytical Methods","title":"Chemometric Discrimination Between Smoked and Non-Smoked Paprika Samples. Quantification of PAHs in Smoked Paprika by Fluorescence-U-PLS/RBL","type":"article-journal","volume":"10"},"uris":["http://www.mendeley.com/documents/?uuid=41e95700-5689-40a3-abfe-3dcdb375b54b"]}],"mendeley":{"formattedCitation":"(Monago-Maraña, Galeano-Díaz, &amp; Muñoz de la Peña, 2017)","plainTextFormattedCitation":"(Monago-Maraña, Galeano-Díaz, &amp; Muñoz de la Peña, 2017)","previouslyFormattedCitation":"(Monago-Maraña, Galeano-Díaz, &amp; Muñoz de la Peña, 2017)"},"properties":{"noteIndex":0},"schema":"https://github.com/citation-style-language/schema/raw/master/csl-citation.json"}</w:instrText>
      </w:r>
      <w:r w:rsidR="008D6D79" w:rsidRPr="00537A0A">
        <w:rPr>
          <w:rFonts w:ascii="Times New Roman" w:hAnsi="Times New Roman" w:cs="Times New Roman"/>
          <w:lang w:val="en-US"/>
        </w:rPr>
        <w:fldChar w:fldCharType="separate"/>
      </w:r>
      <w:r w:rsidR="008D6D79" w:rsidRPr="00537A0A">
        <w:rPr>
          <w:rFonts w:ascii="Times New Roman" w:hAnsi="Times New Roman" w:cs="Times New Roman"/>
          <w:noProof/>
          <w:lang w:val="en-US"/>
        </w:rPr>
        <w:t>(Monago-Maraña, Galeano-Díaz, &amp; Muñoz de la Peña, 2017)</w:t>
      </w:r>
      <w:r w:rsidR="008D6D79" w:rsidRPr="00537A0A">
        <w:rPr>
          <w:rFonts w:ascii="Times New Roman" w:hAnsi="Times New Roman" w:cs="Times New Roman"/>
          <w:lang w:val="en-US"/>
        </w:rPr>
        <w:fldChar w:fldCharType="end"/>
      </w:r>
      <w:r w:rsidR="008D6D79" w:rsidRPr="00537A0A">
        <w:rPr>
          <w:rFonts w:ascii="Times New Roman" w:hAnsi="Times New Roman" w:cs="Times New Roman"/>
          <w:lang w:val="en-US"/>
        </w:rPr>
        <w:t xml:space="preserve">. </w:t>
      </w:r>
      <w:r w:rsidR="00196B8A" w:rsidRPr="00537A0A">
        <w:rPr>
          <w:rFonts w:ascii="Times New Roman" w:hAnsi="Times New Roman" w:cs="Times New Roman"/>
          <w:lang w:val="en-US"/>
        </w:rPr>
        <w:t>T</w:t>
      </w:r>
      <w:r w:rsidR="006C0442" w:rsidRPr="00537A0A">
        <w:rPr>
          <w:rFonts w:ascii="Times New Roman" w:hAnsi="Times New Roman" w:cs="Times New Roman"/>
          <w:lang w:val="en-US"/>
        </w:rPr>
        <w:t xml:space="preserve">his </w:t>
      </w:r>
      <w:r w:rsidR="004D4D03" w:rsidRPr="00537A0A">
        <w:rPr>
          <w:rFonts w:ascii="Times New Roman" w:hAnsi="Times New Roman" w:cs="Times New Roman"/>
          <w:lang w:val="en-US"/>
        </w:rPr>
        <w:t>b</w:t>
      </w:r>
      <w:r w:rsidR="004D4D03">
        <w:rPr>
          <w:rFonts w:ascii="Times New Roman" w:hAnsi="Times New Roman" w:cs="Times New Roman"/>
          <w:lang w:val="en-US"/>
        </w:rPr>
        <w:t xml:space="preserve">ackground </w:t>
      </w:r>
      <w:r w:rsidR="006C0442">
        <w:rPr>
          <w:rFonts w:ascii="Times New Roman" w:hAnsi="Times New Roman" w:cs="Times New Roman"/>
          <w:lang w:val="en-US"/>
        </w:rPr>
        <w:t>signal</w:t>
      </w:r>
      <w:r w:rsidR="00340CF0">
        <w:rPr>
          <w:rFonts w:ascii="Times New Roman" w:hAnsi="Times New Roman" w:cs="Times New Roman"/>
          <w:lang w:val="en-US"/>
        </w:rPr>
        <w:t xml:space="preserve"> </w:t>
      </w:r>
      <w:r w:rsidR="00196B8A">
        <w:rPr>
          <w:rFonts w:ascii="Times New Roman" w:hAnsi="Times New Roman" w:cs="Times New Roman"/>
          <w:lang w:val="en-US"/>
        </w:rPr>
        <w:t>wa</w:t>
      </w:r>
      <w:r w:rsidR="00340CF0">
        <w:rPr>
          <w:rFonts w:ascii="Times New Roman" w:hAnsi="Times New Roman" w:cs="Times New Roman"/>
          <w:lang w:val="en-US"/>
        </w:rPr>
        <w:t>s not reproducible between replicates</w:t>
      </w:r>
      <w:r w:rsidR="006C0442">
        <w:rPr>
          <w:rFonts w:ascii="Times New Roman" w:hAnsi="Times New Roman" w:cs="Times New Roman"/>
          <w:lang w:val="en-US"/>
        </w:rPr>
        <w:t xml:space="preserve"> </w:t>
      </w:r>
      <w:r w:rsidR="006C0442" w:rsidRPr="00CA3564">
        <w:rPr>
          <w:rFonts w:ascii="Times New Roman" w:hAnsi="Times New Roman" w:cs="Times New Roman"/>
          <w:lang w:val="en-US"/>
        </w:rPr>
        <w:t xml:space="preserve">and it </w:t>
      </w:r>
      <w:r w:rsidR="00196B8A">
        <w:rPr>
          <w:rFonts w:ascii="Times New Roman" w:hAnsi="Times New Roman" w:cs="Times New Roman"/>
          <w:lang w:val="en-US"/>
        </w:rPr>
        <w:t>was</w:t>
      </w:r>
      <w:r w:rsidR="00196B8A" w:rsidRPr="00CA3564">
        <w:rPr>
          <w:rFonts w:ascii="Times New Roman" w:hAnsi="Times New Roman" w:cs="Times New Roman"/>
          <w:lang w:val="en-US"/>
        </w:rPr>
        <w:t xml:space="preserve"> </w:t>
      </w:r>
      <w:r w:rsidR="00025B91" w:rsidRPr="00CA3564">
        <w:rPr>
          <w:rFonts w:ascii="Times New Roman" w:hAnsi="Times New Roman" w:cs="Times New Roman"/>
          <w:lang w:val="en-US"/>
        </w:rPr>
        <w:t xml:space="preserve">not correlated with the color. </w:t>
      </w:r>
      <w:r w:rsidR="00196B8A">
        <w:rPr>
          <w:rFonts w:ascii="Times New Roman" w:hAnsi="Times New Roman" w:cs="Times New Roman"/>
          <w:lang w:val="en-US"/>
        </w:rPr>
        <w:t>T</w:t>
      </w:r>
      <w:r w:rsidR="006C0442" w:rsidRPr="00CA3564">
        <w:rPr>
          <w:rFonts w:ascii="Times New Roman" w:hAnsi="Times New Roman" w:cs="Times New Roman"/>
          <w:lang w:val="en-US"/>
        </w:rPr>
        <w:t>he</w:t>
      </w:r>
      <w:r w:rsidR="006C0442">
        <w:rPr>
          <w:rFonts w:ascii="Times New Roman" w:hAnsi="Times New Roman" w:cs="Times New Roman"/>
          <w:lang w:val="en-US"/>
        </w:rPr>
        <w:t xml:space="preserve"> sample with</w:t>
      </w:r>
      <w:r w:rsidR="002B29A8">
        <w:rPr>
          <w:rFonts w:ascii="Times New Roman" w:hAnsi="Times New Roman" w:cs="Times New Roman"/>
          <w:lang w:val="en-US"/>
        </w:rPr>
        <w:t xml:space="preserve"> the</w:t>
      </w:r>
      <w:r w:rsidR="006C0442">
        <w:rPr>
          <w:rFonts w:ascii="Times New Roman" w:hAnsi="Times New Roman" w:cs="Times New Roman"/>
          <w:lang w:val="en-US"/>
        </w:rPr>
        <w:t xml:space="preserve"> high</w:t>
      </w:r>
      <w:r w:rsidR="002B29A8">
        <w:rPr>
          <w:rFonts w:ascii="Times New Roman" w:hAnsi="Times New Roman" w:cs="Times New Roman"/>
          <w:lang w:val="en-US"/>
        </w:rPr>
        <w:t>est</w:t>
      </w:r>
      <w:r w:rsidR="006C0442">
        <w:rPr>
          <w:rFonts w:ascii="Times New Roman" w:hAnsi="Times New Roman" w:cs="Times New Roman"/>
          <w:lang w:val="en-US"/>
        </w:rPr>
        <w:t xml:space="preserve"> ASTA </w:t>
      </w:r>
      <w:r w:rsidR="002B29A8">
        <w:rPr>
          <w:rFonts w:ascii="Times New Roman" w:hAnsi="Times New Roman" w:cs="Times New Roman"/>
          <w:lang w:val="en-US"/>
        </w:rPr>
        <w:t xml:space="preserve">color </w:t>
      </w:r>
      <w:r w:rsidR="006C0442">
        <w:rPr>
          <w:rFonts w:ascii="Times New Roman" w:hAnsi="Times New Roman" w:cs="Times New Roman"/>
          <w:lang w:val="en-US"/>
        </w:rPr>
        <w:t xml:space="preserve">value </w:t>
      </w:r>
      <w:r w:rsidR="004D4D03">
        <w:rPr>
          <w:rFonts w:ascii="Times New Roman" w:hAnsi="Times New Roman" w:cs="Times New Roman"/>
          <w:lang w:val="en-US"/>
        </w:rPr>
        <w:t xml:space="preserve">produced a </w:t>
      </w:r>
      <w:r w:rsidR="006C0442">
        <w:rPr>
          <w:rFonts w:ascii="Times New Roman" w:hAnsi="Times New Roman" w:cs="Times New Roman"/>
          <w:lang w:val="en-US"/>
        </w:rPr>
        <w:t xml:space="preserve">medium </w:t>
      </w:r>
      <w:r w:rsidR="004D4D03">
        <w:rPr>
          <w:rFonts w:ascii="Times New Roman" w:hAnsi="Times New Roman" w:cs="Times New Roman"/>
          <w:lang w:val="en-US"/>
        </w:rPr>
        <w:t xml:space="preserve">fluorescence </w:t>
      </w:r>
      <w:r w:rsidR="006C0442">
        <w:rPr>
          <w:rFonts w:ascii="Times New Roman" w:hAnsi="Times New Roman" w:cs="Times New Roman"/>
          <w:lang w:val="en-US"/>
        </w:rPr>
        <w:t>signal</w:t>
      </w:r>
      <w:r w:rsidR="00F413E2">
        <w:rPr>
          <w:rFonts w:ascii="Times New Roman" w:hAnsi="Times New Roman" w:cs="Times New Roman"/>
          <w:lang w:val="en-US"/>
        </w:rPr>
        <w:t>, while</w:t>
      </w:r>
      <w:r w:rsidR="006C0442">
        <w:rPr>
          <w:rFonts w:ascii="Times New Roman" w:hAnsi="Times New Roman" w:cs="Times New Roman"/>
          <w:lang w:val="en-US"/>
        </w:rPr>
        <w:t xml:space="preserve"> </w:t>
      </w:r>
      <w:r w:rsidR="00F413E2">
        <w:rPr>
          <w:rFonts w:ascii="Times New Roman" w:hAnsi="Times New Roman" w:cs="Times New Roman"/>
          <w:lang w:val="en-US"/>
        </w:rPr>
        <w:t>a</w:t>
      </w:r>
      <w:r w:rsidR="006C0442">
        <w:rPr>
          <w:rFonts w:ascii="Times New Roman" w:hAnsi="Times New Roman" w:cs="Times New Roman"/>
          <w:lang w:val="en-US"/>
        </w:rPr>
        <w:t xml:space="preserve"> sample with low ASTA value </w:t>
      </w:r>
      <w:r w:rsidR="00F413E2">
        <w:rPr>
          <w:rFonts w:ascii="Times New Roman" w:hAnsi="Times New Roman" w:cs="Times New Roman"/>
          <w:lang w:val="en-US"/>
        </w:rPr>
        <w:t xml:space="preserve">gave </w:t>
      </w:r>
      <w:r w:rsidR="00196B8A">
        <w:rPr>
          <w:rFonts w:ascii="Times New Roman" w:hAnsi="Times New Roman" w:cs="Times New Roman"/>
          <w:lang w:val="en-US"/>
        </w:rPr>
        <w:t xml:space="preserve">a </w:t>
      </w:r>
      <w:r w:rsidR="00F413E2">
        <w:rPr>
          <w:rFonts w:ascii="Times New Roman" w:hAnsi="Times New Roman" w:cs="Times New Roman"/>
          <w:lang w:val="en-US"/>
        </w:rPr>
        <w:t xml:space="preserve">more intense </w:t>
      </w:r>
      <w:r w:rsidR="006C0442">
        <w:rPr>
          <w:rFonts w:ascii="Times New Roman" w:hAnsi="Times New Roman" w:cs="Times New Roman"/>
          <w:lang w:val="en-US"/>
        </w:rPr>
        <w:t xml:space="preserve">fluorescence signal. </w:t>
      </w:r>
    </w:p>
    <w:p w14:paraId="024F447C" w14:textId="7B4E2619" w:rsidR="00E12F17" w:rsidRPr="00E70A10" w:rsidRDefault="00F413E2" w:rsidP="00A71264">
      <w:pPr>
        <w:spacing w:line="480" w:lineRule="auto"/>
        <w:jc w:val="both"/>
        <w:rPr>
          <w:rFonts w:ascii="Times New Roman" w:hAnsi="Times New Roman" w:cs="Times New Roman"/>
          <w:lang w:val="en-US"/>
        </w:rPr>
      </w:pPr>
      <w:r>
        <w:rPr>
          <w:rFonts w:ascii="Times New Roman" w:hAnsi="Times New Roman" w:cs="Times New Roman"/>
          <w:lang w:val="en-US"/>
        </w:rPr>
        <w:t>W</w:t>
      </w:r>
      <w:r w:rsidR="00A71264" w:rsidRPr="00CA3564">
        <w:rPr>
          <w:rFonts w:ascii="Times New Roman" w:hAnsi="Times New Roman" w:cs="Times New Roman"/>
          <w:lang w:val="en-US"/>
        </w:rPr>
        <w:t>hen the</w:t>
      </w:r>
      <w:r w:rsidR="002771A6">
        <w:rPr>
          <w:rFonts w:ascii="Times New Roman" w:hAnsi="Times New Roman" w:cs="Times New Roman"/>
          <w:lang w:val="en-US"/>
        </w:rPr>
        <w:t xml:space="preserve"> background fluorescence </w:t>
      </w:r>
      <w:r w:rsidR="00244C4D">
        <w:rPr>
          <w:rFonts w:ascii="Times New Roman" w:hAnsi="Times New Roman" w:cs="Times New Roman"/>
          <w:lang w:val="en-US"/>
        </w:rPr>
        <w:t>was</w:t>
      </w:r>
      <w:r w:rsidR="002771A6">
        <w:rPr>
          <w:rFonts w:ascii="Times New Roman" w:hAnsi="Times New Roman" w:cs="Times New Roman"/>
          <w:lang w:val="en-US"/>
        </w:rPr>
        <w:t xml:space="preserve"> removed </w:t>
      </w:r>
      <w:r w:rsidR="00A71264" w:rsidRPr="00CA3564">
        <w:rPr>
          <w:rFonts w:ascii="Times New Roman" w:hAnsi="Times New Roman" w:cs="Times New Roman"/>
          <w:lang w:val="en-US"/>
        </w:rPr>
        <w:t>it c</w:t>
      </w:r>
      <w:r w:rsidR="00244C4D">
        <w:rPr>
          <w:rFonts w:ascii="Times New Roman" w:hAnsi="Times New Roman" w:cs="Times New Roman"/>
          <w:lang w:val="en-US"/>
        </w:rPr>
        <w:t>ould</w:t>
      </w:r>
      <w:r w:rsidR="00A71264" w:rsidRPr="00CA3564">
        <w:rPr>
          <w:rFonts w:ascii="Times New Roman" w:hAnsi="Times New Roman" w:cs="Times New Roman"/>
          <w:lang w:val="en-US"/>
        </w:rPr>
        <w:t xml:space="preserve"> be </w:t>
      </w:r>
      <w:r w:rsidR="00EF53BA">
        <w:rPr>
          <w:rFonts w:ascii="Times New Roman" w:hAnsi="Times New Roman" w:cs="Times New Roman"/>
          <w:lang w:val="en-US"/>
        </w:rPr>
        <w:t>seen</w:t>
      </w:r>
      <w:r w:rsidR="00EF53BA" w:rsidRPr="00CA3564">
        <w:rPr>
          <w:rFonts w:ascii="Times New Roman" w:hAnsi="Times New Roman" w:cs="Times New Roman"/>
          <w:lang w:val="en-US"/>
        </w:rPr>
        <w:t xml:space="preserve"> </w:t>
      </w:r>
      <w:r w:rsidR="00A71264" w:rsidRPr="00CA3564">
        <w:rPr>
          <w:rFonts w:ascii="Times New Roman" w:hAnsi="Times New Roman" w:cs="Times New Roman"/>
          <w:lang w:val="en-US"/>
        </w:rPr>
        <w:t xml:space="preserve">that the three replicates </w:t>
      </w:r>
      <w:r w:rsidRPr="00CA3564">
        <w:rPr>
          <w:rFonts w:ascii="Times New Roman" w:hAnsi="Times New Roman" w:cs="Times New Roman"/>
          <w:lang w:val="en-US"/>
        </w:rPr>
        <w:t>g</w:t>
      </w:r>
      <w:r>
        <w:rPr>
          <w:rFonts w:ascii="Times New Roman" w:hAnsi="Times New Roman" w:cs="Times New Roman"/>
          <w:lang w:val="en-US"/>
        </w:rPr>
        <w:t>a</w:t>
      </w:r>
      <w:r w:rsidRPr="00CA3564">
        <w:rPr>
          <w:rFonts w:ascii="Times New Roman" w:hAnsi="Times New Roman" w:cs="Times New Roman"/>
          <w:lang w:val="en-US"/>
        </w:rPr>
        <w:t xml:space="preserve">ve </w:t>
      </w:r>
      <w:r w:rsidR="00774829">
        <w:rPr>
          <w:rFonts w:ascii="Times New Roman" w:hAnsi="Times New Roman" w:cs="Times New Roman"/>
          <w:lang w:val="en-US"/>
        </w:rPr>
        <w:t>very similar</w:t>
      </w:r>
      <w:r w:rsidR="00A71264" w:rsidRPr="00CA3564">
        <w:rPr>
          <w:rFonts w:ascii="Times New Roman" w:hAnsi="Times New Roman" w:cs="Times New Roman"/>
          <w:lang w:val="en-US"/>
        </w:rPr>
        <w:t xml:space="preserve"> spectra</w:t>
      </w:r>
      <w:r w:rsidR="00025B91" w:rsidRPr="00CA3564">
        <w:rPr>
          <w:rFonts w:ascii="Times New Roman" w:hAnsi="Times New Roman" w:cs="Times New Roman"/>
          <w:lang w:val="en-US"/>
        </w:rPr>
        <w:t xml:space="preserve"> (Figure 1B)</w:t>
      </w:r>
      <w:r w:rsidR="00A71264" w:rsidRPr="00CA3564">
        <w:rPr>
          <w:rFonts w:ascii="Times New Roman" w:hAnsi="Times New Roman" w:cs="Times New Roman"/>
          <w:lang w:val="en-US"/>
        </w:rPr>
        <w:t>, which mean</w:t>
      </w:r>
      <w:r w:rsidR="002F3DB9">
        <w:rPr>
          <w:rFonts w:ascii="Times New Roman" w:hAnsi="Times New Roman" w:cs="Times New Roman"/>
          <w:lang w:val="en-US"/>
        </w:rPr>
        <w:t>t</w:t>
      </w:r>
      <w:r w:rsidR="00A71264" w:rsidRPr="00CA3564">
        <w:rPr>
          <w:rFonts w:ascii="Times New Roman" w:hAnsi="Times New Roman" w:cs="Times New Roman"/>
          <w:lang w:val="en-US"/>
        </w:rPr>
        <w:t xml:space="preserve"> that the</w:t>
      </w:r>
      <w:r w:rsidR="00A71264" w:rsidRPr="00A21496">
        <w:rPr>
          <w:rFonts w:ascii="Times New Roman" w:hAnsi="Times New Roman" w:cs="Times New Roman"/>
          <w:lang w:val="en-US"/>
        </w:rPr>
        <w:t xml:space="preserve"> correction</w:t>
      </w:r>
      <w:r w:rsidR="00EF53BA">
        <w:rPr>
          <w:rFonts w:ascii="Times New Roman" w:hAnsi="Times New Roman" w:cs="Times New Roman"/>
          <w:lang w:val="en-US"/>
        </w:rPr>
        <w:t xml:space="preserve"> </w:t>
      </w:r>
      <w:r w:rsidR="00196B8A">
        <w:rPr>
          <w:rFonts w:ascii="Times New Roman" w:hAnsi="Times New Roman" w:cs="Times New Roman"/>
          <w:lang w:val="en-US"/>
        </w:rPr>
        <w:t xml:space="preserve">preserved </w:t>
      </w:r>
      <w:r w:rsidR="00EF53BA">
        <w:rPr>
          <w:rFonts w:ascii="Times New Roman" w:hAnsi="Times New Roman" w:cs="Times New Roman"/>
          <w:lang w:val="en-US"/>
        </w:rPr>
        <w:t>the Raman information</w:t>
      </w:r>
      <w:r w:rsidR="00A71264" w:rsidRPr="0075179F">
        <w:rPr>
          <w:rFonts w:ascii="Times New Roman" w:hAnsi="Times New Roman" w:cs="Times New Roman"/>
          <w:lang w:val="en-US"/>
        </w:rPr>
        <w:t xml:space="preserve">. </w:t>
      </w:r>
      <w:r w:rsidR="004B0D1E" w:rsidRPr="0075179F">
        <w:rPr>
          <w:rFonts w:ascii="Times New Roman" w:hAnsi="Times New Roman" w:cs="Times New Roman"/>
          <w:lang w:val="en-US"/>
        </w:rPr>
        <w:t>In th</w:t>
      </w:r>
      <w:r w:rsidR="00340CF0">
        <w:rPr>
          <w:rFonts w:ascii="Times New Roman" w:hAnsi="Times New Roman" w:cs="Times New Roman"/>
          <w:lang w:val="en-US"/>
        </w:rPr>
        <w:t>e</w:t>
      </w:r>
      <w:r w:rsidR="004B0D1E" w:rsidRPr="0075179F">
        <w:rPr>
          <w:rFonts w:ascii="Times New Roman" w:hAnsi="Times New Roman" w:cs="Times New Roman"/>
          <w:lang w:val="en-US"/>
        </w:rPr>
        <w:t xml:space="preserve"> corrected spectra</w:t>
      </w:r>
      <w:r w:rsidR="00340CF0">
        <w:rPr>
          <w:rFonts w:ascii="Times New Roman" w:hAnsi="Times New Roman" w:cs="Times New Roman"/>
          <w:lang w:val="en-US"/>
        </w:rPr>
        <w:t>,</w:t>
      </w:r>
      <w:r w:rsidR="004B0D1E" w:rsidRPr="0075179F">
        <w:rPr>
          <w:rFonts w:ascii="Times New Roman" w:hAnsi="Times New Roman" w:cs="Times New Roman"/>
          <w:lang w:val="en-US"/>
        </w:rPr>
        <w:t xml:space="preserve"> the main bands appear</w:t>
      </w:r>
      <w:r w:rsidR="000069C8">
        <w:rPr>
          <w:rFonts w:ascii="Times New Roman" w:hAnsi="Times New Roman" w:cs="Times New Roman"/>
          <w:lang w:val="en-US"/>
        </w:rPr>
        <w:t>ed</w:t>
      </w:r>
      <w:r w:rsidR="004B0D1E" w:rsidRPr="0075179F">
        <w:rPr>
          <w:rFonts w:ascii="Times New Roman" w:hAnsi="Times New Roman" w:cs="Times New Roman"/>
          <w:lang w:val="en-US"/>
        </w:rPr>
        <w:t xml:space="preserve"> at </w:t>
      </w:r>
      <w:r w:rsidR="007B5839" w:rsidRPr="0075179F">
        <w:rPr>
          <w:rFonts w:ascii="Times New Roman" w:hAnsi="Times New Roman" w:cs="Times New Roman"/>
          <w:lang w:val="en-US"/>
        </w:rPr>
        <w:t>1521 cm</w:t>
      </w:r>
      <w:r w:rsidR="007B5839" w:rsidRPr="0075179F">
        <w:rPr>
          <w:rFonts w:ascii="Times New Roman" w:hAnsi="Times New Roman" w:cs="Times New Roman"/>
          <w:vertAlign w:val="superscript"/>
          <w:lang w:val="en-US"/>
        </w:rPr>
        <w:t>-1</w:t>
      </w:r>
      <w:r w:rsidR="007B5839" w:rsidRPr="0075179F">
        <w:rPr>
          <w:rFonts w:ascii="Times New Roman" w:hAnsi="Times New Roman" w:cs="Times New Roman"/>
          <w:lang w:val="en-US"/>
        </w:rPr>
        <w:t>, 1157 cm</w:t>
      </w:r>
      <w:r w:rsidR="007B5839" w:rsidRPr="0075179F">
        <w:rPr>
          <w:rFonts w:ascii="Times New Roman" w:hAnsi="Times New Roman" w:cs="Times New Roman"/>
          <w:vertAlign w:val="superscript"/>
          <w:lang w:val="en-US"/>
        </w:rPr>
        <w:t>-1</w:t>
      </w:r>
      <w:r w:rsidR="007B5839" w:rsidRPr="0075179F">
        <w:rPr>
          <w:rFonts w:ascii="Times New Roman" w:hAnsi="Times New Roman" w:cs="Times New Roman"/>
          <w:lang w:val="en-US"/>
        </w:rPr>
        <w:t xml:space="preserve"> and 1107 </w:t>
      </w:r>
      <w:r w:rsidR="007B5839" w:rsidRPr="0075179F">
        <w:rPr>
          <w:rFonts w:ascii="Times New Roman" w:hAnsi="Times New Roman" w:cs="Times New Roman"/>
          <w:lang w:val="en-US"/>
        </w:rPr>
        <w:lastRenderedPageBreak/>
        <w:t>cm</w:t>
      </w:r>
      <w:r w:rsidR="007B5839" w:rsidRPr="0075179F">
        <w:rPr>
          <w:rFonts w:ascii="Times New Roman" w:hAnsi="Times New Roman" w:cs="Times New Roman"/>
          <w:vertAlign w:val="superscript"/>
          <w:lang w:val="en-US"/>
        </w:rPr>
        <w:t>-1</w:t>
      </w:r>
      <w:r w:rsidR="007B5839" w:rsidRPr="0075179F">
        <w:rPr>
          <w:rFonts w:ascii="Times New Roman" w:hAnsi="Times New Roman" w:cs="Times New Roman"/>
          <w:lang w:val="en-US"/>
        </w:rPr>
        <w:t xml:space="preserve">. These </w:t>
      </w:r>
      <w:r>
        <w:rPr>
          <w:rFonts w:ascii="Times New Roman" w:hAnsi="Times New Roman" w:cs="Times New Roman"/>
          <w:lang w:val="en-US"/>
        </w:rPr>
        <w:t>peaks</w:t>
      </w:r>
      <w:r w:rsidRPr="0075179F">
        <w:rPr>
          <w:rFonts w:ascii="Times New Roman" w:hAnsi="Times New Roman" w:cs="Times New Roman"/>
          <w:lang w:val="en-US"/>
        </w:rPr>
        <w:t xml:space="preserve"> </w:t>
      </w:r>
      <w:r w:rsidR="007B5839" w:rsidRPr="0075179F">
        <w:rPr>
          <w:rFonts w:ascii="Times New Roman" w:hAnsi="Times New Roman" w:cs="Times New Roman"/>
          <w:lang w:val="en-US"/>
        </w:rPr>
        <w:t>corres</w:t>
      </w:r>
      <w:r w:rsidR="007B5839" w:rsidRPr="00AB567E">
        <w:rPr>
          <w:rFonts w:ascii="Times New Roman" w:hAnsi="Times New Roman" w:cs="Times New Roman"/>
          <w:lang w:val="en-US"/>
        </w:rPr>
        <w:t xml:space="preserve">pond with </w:t>
      </w:r>
      <w:r w:rsidR="00025B91" w:rsidRPr="00AB567E">
        <w:rPr>
          <w:rFonts w:ascii="Times New Roman" w:hAnsi="Times New Roman" w:cs="Times New Roman"/>
          <w:lang w:val="en-US"/>
        </w:rPr>
        <w:t>the three main Raman bands of carotenoids in paprika, namely C=C and C-C stretching and C-C</w:t>
      </w:r>
      <w:r w:rsidR="00025B91" w:rsidRPr="00537A0A">
        <w:rPr>
          <w:rFonts w:ascii="Times New Roman" w:hAnsi="Times New Roman" w:cs="Times New Roman"/>
          <w:lang w:val="en-US"/>
        </w:rPr>
        <w:t>H</w:t>
      </w:r>
      <w:r w:rsidR="00025B91" w:rsidRPr="00537A0A">
        <w:rPr>
          <w:rFonts w:ascii="Times New Roman" w:hAnsi="Times New Roman" w:cs="Times New Roman"/>
          <w:vertAlign w:val="subscript"/>
          <w:lang w:val="en-US"/>
        </w:rPr>
        <w:t>3</w:t>
      </w:r>
      <w:r w:rsidR="00025B91" w:rsidRPr="00537A0A">
        <w:rPr>
          <w:rFonts w:ascii="Times New Roman" w:hAnsi="Times New Roman" w:cs="Times New Roman"/>
          <w:lang w:val="en-US"/>
        </w:rPr>
        <w:t xml:space="preserve"> deformation, termed </w:t>
      </w:r>
      <w:r w:rsidR="00025B91" w:rsidRPr="00537A0A">
        <w:rPr>
          <w:rFonts w:ascii="Symbol" w:hAnsi="Symbol" w:cs="Times New Roman"/>
          <w:lang w:val="en-US"/>
        </w:rPr>
        <w:t></w:t>
      </w:r>
      <w:r w:rsidR="00025B91" w:rsidRPr="00537A0A">
        <w:rPr>
          <w:rFonts w:ascii="Symbol" w:hAnsi="Symbol" w:cs="Times New Roman"/>
          <w:vertAlign w:val="subscript"/>
          <w:lang w:val="en-US"/>
        </w:rPr>
        <w:t></w:t>
      </w:r>
      <w:r w:rsidR="00025B91" w:rsidRPr="00537A0A">
        <w:rPr>
          <w:rFonts w:ascii="Symbol" w:hAnsi="Symbol" w:cs="Times New Roman"/>
          <w:lang w:val="en-US"/>
        </w:rPr>
        <w:t></w:t>
      </w:r>
      <w:r w:rsidR="00025B91" w:rsidRPr="00537A0A">
        <w:rPr>
          <w:rFonts w:ascii="Symbol" w:hAnsi="Symbol" w:cs="Times New Roman"/>
          <w:lang w:val="en-US"/>
        </w:rPr>
        <w:t></w:t>
      </w:r>
      <w:r w:rsidR="00025B91" w:rsidRPr="00537A0A">
        <w:rPr>
          <w:rFonts w:ascii="Symbol" w:hAnsi="Symbol" w:cs="Times New Roman"/>
          <w:lang w:val="en-US"/>
        </w:rPr>
        <w:t></w:t>
      </w:r>
      <w:r w:rsidR="00025B91" w:rsidRPr="00537A0A">
        <w:rPr>
          <w:rFonts w:ascii="Symbol" w:hAnsi="Symbol" w:cs="Times New Roman"/>
          <w:vertAlign w:val="subscript"/>
          <w:lang w:val="en-US"/>
        </w:rPr>
        <w:t></w:t>
      </w:r>
      <w:r w:rsidR="00025B91" w:rsidRPr="00537A0A">
        <w:rPr>
          <w:rFonts w:ascii="Symbol" w:hAnsi="Symbol" w:cs="Times New Roman"/>
          <w:lang w:val="en-US"/>
        </w:rPr>
        <w:t></w:t>
      </w:r>
      <w:r w:rsidR="00025B91" w:rsidRPr="00537A0A">
        <w:rPr>
          <w:rFonts w:ascii="Times New Roman" w:hAnsi="Times New Roman" w:cs="Times New Roman"/>
          <w:lang w:val="en-US"/>
        </w:rPr>
        <w:t>and</w:t>
      </w:r>
      <w:r w:rsidR="00025B91" w:rsidRPr="00537A0A">
        <w:rPr>
          <w:rFonts w:ascii="Symbol" w:hAnsi="Symbol" w:cs="Times New Roman"/>
          <w:vertAlign w:val="subscript"/>
          <w:lang w:val="en-US"/>
        </w:rPr>
        <w:t></w:t>
      </w:r>
      <w:r w:rsidR="00025B91" w:rsidRPr="00537A0A">
        <w:rPr>
          <w:rFonts w:ascii="Symbol" w:hAnsi="Symbol" w:cs="Times New Roman"/>
          <w:lang w:val="en-US"/>
        </w:rPr>
        <w:t></w:t>
      </w:r>
      <w:r w:rsidR="00025B91" w:rsidRPr="00537A0A">
        <w:rPr>
          <w:rFonts w:ascii="Symbol" w:hAnsi="Symbol" w:cs="Times New Roman"/>
          <w:vertAlign w:val="subscript"/>
          <w:lang w:val="en-US"/>
        </w:rPr>
        <w:t></w:t>
      </w:r>
      <w:r w:rsidR="00025B91" w:rsidRPr="00537A0A">
        <w:rPr>
          <w:rFonts w:ascii="Symbol" w:hAnsi="Symbol" w:cs="Times New Roman"/>
          <w:vertAlign w:val="subscript"/>
          <w:lang w:val="en-US"/>
        </w:rPr>
        <w:t></w:t>
      </w:r>
      <w:r w:rsidR="00025B91" w:rsidRPr="00537A0A">
        <w:rPr>
          <w:rFonts w:ascii="Symbol" w:hAnsi="Symbol" w:cs="Times New Roman"/>
          <w:lang w:val="en-US"/>
        </w:rPr>
        <w:t></w:t>
      </w:r>
      <w:r w:rsidR="00025B91" w:rsidRPr="00537A0A">
        <w:rPr>
          <w:rFonts w:ascii="Symbol" w:hAnsi="Symbol" w:cs="Times New Roman"/>
          <w:lang w:val="en-US"/>
        </w:rPr>
        <w:fldChar w:fldCharType="begin" w:fldLock="1"/>
      </w:r>
      <w:r w:rsidR="00261473">
        <w:rPr>
          <w:rFonts w:ascii="Symbol" w:hAnsi="Symbol" w:cs="Times New Roman"/>
          <w:lang w:val="en-US"/>
        </w:rPr>
        <w:instrText>ADDIN CSL_CITATION {"citationItems":[{"id":"ITEM-1","itemData":{"abstract":"Raman spectroscopic studies of a range of naturally occurring carotenoids in over 50 specimens of plant tissue and a range of standard extracts have been undertaken, and the characteristic bands of C=C and C-C stretching and C-CH bending have been recorded. Comparison of the spectroscopic data with the chemical assignment of the carotenoids from chemical extraction of the plant tissues reveals that there is a problem in the interpretation of the spectroscopic data which can be attributed to significant wavenumber shifts, particularly in the C=C stretching band wavenumber, for carotenoids in the organic tissues arising from molecular interactions between the carotenoid and its host matrix. The simple identification of carotenoids in biological tissues on the basis of comparison with the standard spectra of extracted material must be made with caution; the progressive shift in wavenumber of the C=C stretching band in the conjugated polyene chain of carotenoids with the number of C=C groups, and hence the identification of the carotenoid, cannot be unambiguously interpreted for the range of materials studied here. Copyright (C) 2009 John Wiley &amp; Sons, Ltd.","author":[{"dropping-particle":"","family":"Oliveira","given":"Vanessa E.","non-dropping-particle":"De","parse-names":false,"suffix":""},{"dropping-particle":"V.","family":"Castro","given":"Harlem","non-dropping-particle":"","parse-names":false,"suffix":""},{"dropping-particle":"","family":"Edwards","given":"Howell G.M.","non-dropping-particle":"","parse-names":false,"suffix":""},{"dropping-particle":"","family":"Oliveira","given":"Luiz Fernando C.","non-dropping-particle":"De","parse-names":false,"suffix":""}],"container-title":"Journal of Raman Spectroscopy","id":"ITEM-1","issue":"6","issued":{"date-parts":[["2010"]]},"page":"642-650","title":"Carotenes and carotenoids in natural biological samples: A Raman spectroscopic analysis","type":"article-journal","volume":"41"},"uris":["http://www.mendeley.com/documents/?uuid=7e5eeb41-95fa-41ed-b6be-aeedb8752263"]}],"mendeley":{"formattedCitation":"(De Oliveira, Castro, Edwards, &amp; De Oliveira, 2010)","manualFormatting":"(De Oliveira, Castro, Edwards, &amp; De Oliveira, 2010)","plainTextFormattedCitation":"(De Oliveira, Castro, Edwards, &amp; De Oliveira, 2010)","previouslyFormattedCitation":"(De Oliveira, Castro, Edwards, &amp; De Oliveira, 2010)"},"properties":{"noteIndex":0},"schema":"https://github.com/citation-style-language/schema/raw/master/csl-citation.json"}</w:instrText>
      </w:r>
      <w:r w:rsidR="00025B91" w:rsidRPr="00537A0A">
        <w:rPr>
          <w:rFonts w:ascii="Symbol" w:hAnsi="Symbol" w:cs="Times New Roman"/>
          <w:lang w:val="en-US"/>
        </w:rPr>
        <w:fldChar w:fldCharType="separate"/>
      </w:r>
      <w:r w:rsidR="00030F9E" w:rsidRPr="00537A0A">
        <w:rPr>
          <w:rFonts w:ascii="Times New Roman" w:hAnsi="Times New Roman" w:cs="Times New Roman"/>
          <w:noProof/>
          <w:lang w:val="en-US"/>
        </w:rPr>
        <w:t>(</w:t>
      </w:r>
      <w:r w:rsidR="007150B0" w:rsidRPr="00537A0A">
        <w:rPr>
          <w:rFonts w:ascii="Times New Roman" w:hAnsi="Times New Roman" w:cs="Times New Roman"/>
          <w:noProof/>
          <w:lang w:val="en-US"/>
        </w:rPr>
        <w:t>D</w:t>
      </w:r>
      <w:r w:rsidR="00030F9E" w:rsidRPr="00537A0A">
        <w:rPr>
          <w:rFonts w:ascii="Times New Roman" w:hAnsi="Times New Roman" w:cs="Times New Roman"/>
          <w:noProof/>
          <w:lang w:val="en-US"/>
        </w:rPr>
        <w:t xml:space="preserve">e Oliveira, Castro, Edwards, &amp; </w:t>
      </w:r>
      <w:r w:rsidR="007150B0" w:rsidRPr="00537A0A">
        <w:rPr>
          <w:rFonts w:ascii="Times New Roman" w:hAnsi="Times New Roman" w:cs="Times New Roman"/>
          <w:noProof/>
          <w:lang w:val="en-US"/>
        </w:rPr>
        <w:t>D</w:t>
      </w:r>
      <w:r w:rsidR="00030F9E" w:rsidRPr="00537A0A">
        <w:rPr>
          <w:rFonts w:ascii="Times New Roman" w:hAnsi="Times New Roman" w:cs="Times New Roman"/>
          <w:noProof/>
          <w:lang w:val="en-US"/>
        </w:rPr>
        <w:t>e Oliveira</w:t>
      </w:r>
      <w:r w:rsidR="00030F9E" w:rsidRPr="00537A0A">
        <w:rPr>
          <w:rFonts w:ascii="Symbol" w:hAnsi="Symbol" w:cs="Times New Roman"/>
          <w:noProof/>
          <w:lang w:val="en-US"/>
        </w:rPr>
        <w:t>, 2010)</w:t>
      </w:r>
      <w:r w:rsidR="00025B91" w:rsidRPr="00537A0A">
        <w:rPr>
          <w:rFonts w:ascii="Symbol" w:hAnsi="Symbol" w:cs="Times New Roman"/>
          <w:lang w:val="en-US"/>
        </w:rPr>
        <w:fldChar w:fldCharType="end"/>
      </w:r>
      <w:r w:rsidR="00025B91" w:rsidRPr="00537A0A">
        <w:rPr>
          <w:rFonts w:ascii="Symbol" w:hAnsi="Symbol" w:cs="Times New Roman"/>
          <w:lang w:val="en-US"/>
        </w:rPr>
        <w:t></w:t>
      </w:r>
      <w:r w:rsidR="007B5839" w:rsidRPr="00537A0A">
        <w:rPr>
          <w:rFonts w:ascii="Times New Roman" w:hAnsi="Times New Roman" w:cs="Times New Roman"/>
          <w:lang w:val="en-US"/>
        </w:rPr>
        <w:t xml:space="preserve"> The maj</w:t>
      </w:r>
      <w:r w:rsidR="007B5839" w:rsidRPr="0075179F">
        <w:rPr>
          <w:rFonts w:ascii="Times New Roman" w:hAnsi="Times New Roman" w:cs="Times New Roman"/>
          <w:lang w:val="en-US"/>
        </w:rPr>
        <w:t xml:space="preserve">or </w:t>
      </w:r>
      <w:r w:rsidR="00774829" w:rsidRPr="0075179F">
        <w:rPr>
          <w:rFonts w:ascii="Times New Roman" w:hAnsi="Times New Roman" w:cs="Times New Roman"/>
          <w:lang w:val="en-US"/>
        </w:rPr>
        <w:t xml:space="preserve">paprika </w:t>
      </w:r>
      <w:r w:rsidR="007B5839" w:rsidRPr="0075179F">
        <w:rPr>
          <w:rFonts w:ascii="Times New Roman" w:hAnsi="Times New Roman" w:cs="Times New Roman"/>
          <w:lang w:val="en-US"/>
        </w:rPr>
        <w:t>pigment capsanthin</w:t>
      </w:r>
      <w:r w:rsidR="002B5768" w:rsidRPr="0075179F">
        <w:rPr>
          <w:rFonts w:ascii="Times New Roman" w:hAnsi="Times New Roman" w:cs="Times New Roman"/>
          <w:lang w:val="en-US"/>
        </w:rPr>
        <w:t xml:space="preserve"> </w:t>
      </w:r>
      <w:r>
        <w:rPr>
          <w:rFonts w:ascii="Times New Roman" w:hAnsi="Times New Roman" w:cs="Times New Roman"/>
          <w:lang w:val="en-US"/>
        </w:rPr>
        <w:t>has</w:t>
      </w:r>
      <w:r w:rsidRPr="0075179F">
        <w:rPr>
          <w:rFonts w:ascii="Times New Roman" w:hAnsi="Times New Roman" w:cs="Times New Roman"/>
          <w:lang w:val="en-US"/>
        </w:rPr>
        <w:t xml:space="preserve"> </w:t>
      </w:r>
      <w:r w:rsidR="002B5768" w:rsidRPr="0075179F">
        <w:rPr>
          <w:rFonts w:ascii="Times New Roman" w:hAnsi="Times New Roman" w:cs="Times New Roman"/>
          <w:lang w:val="en-US"/>
        </w:rPr>
        <w:t>three</w:t>
      </w:r>
      <w:r>
        <w:rPr>
          <w:rFonts w:ascii="Times New Roman" w:hAnsi="Times New Roman" w:cs="Times New Roman"/>
          <w:lang w:val="en-US"/>
        </w:rPr>
        <w:t xml:space="preserve"> Raman</w:t>
      </w:r>
      <w:r w:rsidR="002B5768" w:rsidRPr="0075179F">
        <w:rPr>
          <w:rFonts w:ascii="Times New Roman" w:hAnsi="Times New Roman" w:cs="Times New Roman"/>
          <w:lang w:val="en-US"/>
        </w:rPr>
        <w:t xml:space="preserve"> bands at 1521 cm</w:t>
      </w:r>
      <w:r w:rsidR="002B5768" w:rsidRPr="0075179F">
        <w:rPr>
          <w:rFonts w:ascii="Times New Roman" w:hAnsi="Times New Roman" w:cs="Times New Roman"/>
          <w:vertAlign w:val="superscript"/>
          <w:lang w:val="en-US"/>
        </w:rPr>
        <w:t>-1</w:t>
      </w:r>
      <w:r w:rsidR="002B5768" w:rsidRPr="0075179F">
        <w:rPr>
          <w:rFonts w:ascii="Times New Roman" w:hAnsi="Times New Roman" w:cs="Times New Roman"/>
          <w:lang w:val="en-US"/>
        </w:rPr>
        <w:t>, 1155 cm</w:t>
      </w:r>
      <w:r w:rsidR="002B5768" w:rsidRPr="0075179F">
        <w:rPr>
          <w:rFonts w:ascii="Times New Roman" w:hAnsi="Times New Roman" w:cs="Times New Roman"/>
          <w:vertAlign w:val="superscript"/>
          <w:lang w:val="en-US"/>
        </w:rPr>
        <w:t>-1</w:t>
      </w:r>
      <w:r w:rsidR="002B5768" w:rsidRPr="0075179F">
        <w:rPr>
          <w:rFonts w:ascii="Times New Roman" w:hAnsi="Times New Roman" w:cs="Times New Roman"/>
          <w:lang w:val="en-US"/>
        </w:rPr>
        <w:t xml:space="preserve"> and 1107 cm</w:t>
      </w:r>
      <w:r w:rsidR="002B5768" w:rsidRPr="0075179F">
        <w:rPr>
          <w:rFonts w:ascii="Times New Roman" w:hAnsi="Times New Roman" w:cs="Times New Roman"/>
          <w:vertAlign w:val="superscript"/>
          <w:lang w:val="en-US"/>
        </w:rPr>
        <w:t>-1</w:t>
      </w:r>
      <w:r w:rsidR="002B5768" w:rsidRPr="0075179F">
        <w:rPr>
          <w:rFonts w:ascii="Times New Roman" w:hAnsi="Times New Roman" w:cs="Times New Roman"/>
          <w:lang w:val="en-US"/>
        </w:rPr>
        <w:t xml:space="preserve"> and β-carotene </w:t>
      </w:r>
      <w:r>
        <w:rPr>
          <w:rFonts w:ascii="Times New Roman" w:hAnsi="Times New Roman" w:cs="Times New Roman"/>
          <w:lang w:val="en-US"/>
        </w:rPr>
        <w:t>has</w:t>
      </w:r>
      <w:r w:rsidRPr="0075179F">
        <w:rPr>
          <w:rFonts w:ascii="Times New Roman" w:hAnsi="Times New Roman" w:cs="Times New Roman"/>
          <w:lang w:val="en-US"/>
        </w:rPr>
        <w:t xml:space="preserve"> </w:t>
      </w:r>
      <w:r w:rsidR="002B5768" w:rsidRPr="0075179F">
        <w:rPr>
          <w:rFonts w:ascii="Times New Roman" w:hAnsi="Times New Roman" w:cs="Times New Roman"/>
          <w:lang w:val="en-US"/>
        </w:rPr>
        <w:t>bands at 152</w:t>
      </w:r>
      <w:r w:rsidR="00E70A10" w:rsidRPr="0075179F">
        <w:rPr>
          <w:rFonts w:ascii="Times New Roman" w:hAnsi="Times New Roman" w:cs="Times New Roman"/>
          <w:lang w:val="en-US"/>
        </w:rPr>
        <w:t>7</w:t>
      </w:r>
      <w:r w:rsidR="002B5768" w:rsidRPr="0075179F">
        <w:rPr>
          <w:rFonts w:ascii="Times New Roman" w:hAnsi="Times New Roman" w:cs="Times New Roman"/>
          <w:lang w:val="en-US"/>
        </w:rPr>
        <w:t xml:space="preserve"> cm</w:t>
      </w:r>
      <w:r w:rsidR="002B5768" w:rsidRPr="0075179F">
        <w:rPr>
          <w:rFonts w:ascii="Times New Roman" w:hAnsi="Times New Roman" w:cs="Times New Roman"/>
          <w:vertAlign w:val="superscript"/>
          <w:lang w:val="en-US"/>
        </w:rPr>
        <w:t>-1</w:t>
      </w:r>
      <w:r w:rsidR="002B5768" w:rsidRPr="0075179F">
        <w:rPr>
          <w:rFonts w:ascii="Times New Roman" w:hAnsi="Times New Roman" w:cs="Times New Roman"/>
          <w:lang w:val="en-US"/>
        </w:rPr>
        <w:t>, 115</w:t>
      </w:r>
      <w:r w:rsidR="00E70A10" w:rsidRPr="0075179F">
        <w:rPr>
          <w:rFonts w:ascii="Times New Roman" w:hAnsi="Times New Roman" w:cs="Times New Roman"/>
          <w:lang w:val="en-US"/>
        </w:rPr>
        <w:t>7</w:t>
      </w:r>
      <w:r w:rsidR="002B5768" w:rsidRPr="0075179F">
        <w:rPr>
          <w:rFonts w:ascii="Times New Roman" w:hAnsi="Times New Roman" w:cs="Times New Roman"/>
          <w:lang w:val="en-US"/>
        </w:rPr>
        <w:t xml:space="preserve"> cm</w:t>
      </w:r>
      <w:r w:rsidR="002B5768" w:rsidRPr="0075179F">
        <w:rPr>
          <w:rFonts w:ascii="Times New Roman" w:hAnsi="Times New Roman" w:cs="Times New Roman"/>
          <w:vertAlign w:val="superscript"/>
          <w:lang w:val="en-US"/>
        </w:rPr>
        <w:t>-1</w:t>
      </w:r>
      <w:r w:rsidR="002B5768" w:rsidRPr="0075179F">
        <w:rPr>
          <w:rFonts w:ascii="Times New Roman" w:hAnsi="Times New Roman" w:cs="Times New Roman"/>
          <w:lang w:val="en-US"/>
        </w:rPr>
        <w:t xml:space="preserve"> and 110</w:t>
      </w:r>
      <w:r w:rsidR="00E70A10" w:rsidRPr="0075179F">
        <w:rPr>
          <w:rFonts w:ascii="Times New Roman" w:hAnsi="Times New Roman" w:cs="Times New Roman"/>
          <w:lang w:val="en-US"/>
        </w:rPr>
        <w:t>6</w:t>
      </w:r>
      <w:r w:rsidR="002B5768" w:rsidRPr="0075179F">
        <w:rPr>
          <w:rFonts w:ascii="Times New Roman" w:hAnsi="Times New Roman" w:cs="Times New Roman"/>
          <w:lang w:val="en-US"/>
        </w:rPr>
        <w:t xml:space="preserve"> cm</w:t>
      </w:r>
      <w:r w:rsidR="002B5768" w:rsidRPr="0075179F">
        <w:rPr>
          <w:rFonts w:ascii="Times New Roman" w:hAnsi="Times New Roman" w:cs="Times New Roman"/>
          <w:vertAlign w:val="superscript"/>
          <w:lang w:val="en-US"/>
        </w:rPr>
        <w:t>-1</w:t>
      </w:r>
      <w:r w:rsidR="00E70A10" w:rsidRPr="0075179F">
        <w:rPr>
          <w:rFonts w:ascii="Times New Roman" w:hAnsi="Times New Roman" w:cs="Times New Roman"/>
          <w:lang w:val="en-US"/>
        </w:rPr>
        <w:t xml:space="preserve">. </w:t>
      </w:r>
      <w:r w:rsidR="00A95386">
        <w:rPr>
          <w:rFonts w:ascii="Times New Roman" w:hAnsi="Times New Roman" w:cs="Times New Roman"/>
          <w:lang w:val="en-US"/>
        </w:rPr>
        <w:t>T</w:t>
      </w:r>
      <w:r w:rsidR="00E70A10" w:rsidRPr="0075179F">
        <w:rPr>
          <w:rFonts w:ascii="Times New Roman" w:hAnsi="Times New Roman" w:cs="Times New Roman"/>
          <w:lang w:val="en-US"/>
        </w:rPr>
        <w:t xml:space="preserve">he </w:t>
      </w:r>
      <w:r>
        <w:rPr>
          <w:rFonts w:ascii="Times New Roman" w:hAnsi="Times New Roman" w:cs="Times New Roman"/>
          <w:lang w:val="en-US"/>
        </w:rPr>
        <w:t xml:space="preserve">observed </w:t>
      </w:r>
      <w:r w:rsidR="000069C8">
        <w:rPr>
          <w:rFonts w:ascii="Times New Roman" w:hAnsi="Times New Roman" w:cs="Times New Roman"/>
          <w:lang w:val="en-US"/>
        </w:rPr>
        <w:t>peaks</w:t>
      </w:r>
      <w:r w:rsidR="000069C8" w:rsidRPr="0075179F">
        <w:rPr>
          <w:rFonts w:ascii="Times New Roman" w:hAnsi="Times New Roman" w:cs="Times New Roman"/>
          <w:lang w:val="en-US"/>
        </w:rPr>
        <w:t xml:space="preserve"> </w:t>
      </w:r>
      <w:r w:rsidR="00A051DD">
        <w:rPr>
          <w:rFonts w:ascii="Times New Roman" w:hAnsi="Times New Roman" w:cs="Times New Roman"/>
          <w:lang w:val="en-US"/>
        </w:rPr>
        <w:t xml:space="preserve">were </w:t>
      </w:r>
      <w:r w:rsidR="00E70A10" w:rsidRPr="0075179F">
        <w:rPr>
          <w:rFonts w:ascii="Times New Roman" w:hAnsi="Times New Roman" w:cs="Times New Roman"/>
          <w:lang w:val="en-US"/>
        </w:rPr>
        <w:t>c</w:t>
      </w:r>
      <w:r w:rsidR="002B29A8">
        <w:rPr>
          <w:rFonts w:ascii="Times New Roman" w:hAnsi="Times New Roman" w:cs="Times New Roman"/>
          <w:lang w:val="en-US"/>
        </w:rPr>
        <w:t xml:space="preserve">learly </w:t>
      </w:r>
      <w:r w:rsidR="000069C8">
        <w:rPr>
          <w:rFonts w:ascii="Times New Roman" w:hAnsi="Times New Roman" w:cs="Times New Roman"/>
          <w:lang w:val="en-US"/>
        </w:rPr>
        <w:t xml:space="preserve">related </w:t>
      </w:r>
      <w:r w:rsidR="006210F9">
        <w:rPr>
          <w:rFonts w:ascii="Times New Roman" w:hAnsi="Times New Roman" w:cs="Times New Roman"/>
          <w:lang w:val="en-US"/>
        </w:rPr>
        <w:t>to the</w:t>
      </w:r>
      <w:r w:rsidR="002B29A8">
        <w:rPr>
          <w:rFonts w:ascii="Times New Roman" w:hAnsi="Times New Roman" w:cs="Times New Roman"/>
          <w:lang w:val="en-US"/>
        </w:rPr>
        <w:t xml:space="preserve"> main</w:t>
      </w:r>
      <w:r w:rsidR="006210F9">
        <w:rPr>
          <w:rFonts w:ascii="Times New Roman" w:hAnsi="Times New Roman" w:cs="Times New Roman"/>
          <w:lang w:val="en-US"/>
        </w:rPr>
        <w:t xml:space="preserve"> paprika</w:t>
      </w:r>
      <w:r w:rsidR="00E70A10" w:rsidRPr="0075179F">
        <w:rPr>
          <w:rFonts w:ascii="Times New Roman" w:hAnsi="Times New Roman" w:cs="Times New Roman"/>
          <w:lang w:val="en-US"/>
        </w:rPr>
        <w:t xml:space="preserve"> pigments.</w:t>
      </w:r>
      <w:r w:rsidR="00E70A10">
        <w:rPr>
          <w:rFonts w:ascii="Times New Roman" w:hAnsi="Times New Roman" w:cs="Times New Roman"/>
          <w:lang w:val="en-US"/>
        </w:rPr>
        <w:t xml:space="preserve"> </w:t>
      </w:r>
    </w:p>
    <w:p w14:paraId="0622E655" w14:textId="47231590" w:rsidR="00377335" w:rsidRPr="0062411C" w:rsidRDefault="007B5839" w:rsidP="00A71264">
      <w:pPr>
        <w:spacing w:line="480" w:lineRule="auto"/>
        <w:jc w:val="both"/>
        <w:rPr>
          <w:rFonts w:ascii="Times New Roman" w:hAnsi="Times New Roman" w:cs="Times New Roman"/>
          <w:lang w:val="en-US"/>
        </w:rPr>
      </w:pPr>
      <w:r w:rsidRPr="0062411C">
        <w:rPr>
          <w:rFonts w:ascii="Times New Roman" w:hAnsi="Times New Roman" w:cs="Times New Roman"/>
          <w:highlight w:val="yellow"/>
          <w:lang w:val="en-US"/>
        </w:rPr>
        <w:t>In the case of Sudan I, the peaks corresponding to this compound</w:t>
      </w:r>
      <w:r w:rsidR="00472B54" w:rsidRPr="0062411C">
        <w:rPr>
          <w:rFonts w:ascii="Times New Roman" w:hAnsi="Times New Roman" w:cs="Times New Roman"/>
          <w:highlight w:val="yellow"/>
          <w:lang w:val="en-US"/>
        </w:rPr>
        <w:t xml:space="preserve"> are</w:t>
      </w:r>
      <w:r w:rsidRPr="0062411C">
        <w:rPr>
          <w:rFonts w:ascii="Times New Roman" w:hAnsi="Times New Roman" w:cs="Times New Roman"/>
          <w:highlight w:val="yellow"/>
          <w:lang w:val="en-US"/>
        </w:rPr>
        <w:t xml:space="preserve"> described in the literature</w:t>
      </w:r>
      <w:r w:rsidR="00472B54" w:rsidRPr="0062411C">
        <w:rPr>
          <w:rFonts w:ascii="Times New Roman" w:hAnsi="Times New Roman" w:cs="Times New Roman"/>
          <w:highlight w:val="yellow"/>
          <w:lang w:val="en-US"/>
        </w:rPr>
        <w:t xml:space="preserve"> as</w:t>
      </w:r>
      <w:r w:rsidR="002C33A7" w:rsidRPr="0062411C">
        <w:rPr>
          <w:rFonts w:ascii="Times New Roman" w:hAnsi="Times New Roman" w:cs="Times New Roman"/>
          <w:highlight w:val="yellow"/>
          <w:lang w:val="en-US"/>
        </w:rPr>
        <w:t xml:space="preserve">: </w:t>
      </w:r>
      <w:r w:rsidR="00221FA5" w:rsidRPr="0062411C">
        <w:rPr>
          <w:rFonts w:ascii="Times New Roman" w:hAnsi="Times New Roman" w:cs="Times New Roman"/>
          <w:highlight w:val="yellow"/>
          <w:lang w:val="en-US"/>
        </w:rPr>
        <w:t>763/722 cm</w:t>
      </w:r>
      <w:r w:rsidR="00221FA5" w:rsidRPr="0062411C">
        <w:rPr>
          <w:rFonts w:ascii="Times New Roman" w:hAnsi="Times New Roman" w:cs="Times New Roman"/>
          <w:highlight w:val="yellow"/>
          <w:vertAlign w:val="superscript"/>
          <w:lang w:val="en-US"/>
        </w:rPr>
        <w:t>-1</w:t>
      </w:r>
      <w:r w:rsidR="00221FA5" w:rsidRPr="0062411C">
        <w:rPr>
          <w:rFonts w:ascii="Times New Roman" w:hAnsi="Times New Roman" w:cs="Times New Roman"/>
          <w:highlight w:val="yellow"/>
          <w:lang w:val="en-US"/>
        </w:rPr>
        <w:t xml:space="preserve"> (</w:t>
      </w:r>
      <w:r w:rsidR="00221FA5" w:rsidRPr="0062411C">
        <w:rPr>
          <w:rFonts w:ascii="Symbol" w:hAnsi="Symbol" w:cs="Times New Roman"/>
          <w:highlight w:val="yellow"/>
          <w:lang w:val="en-US"/>
        </w:rPr>
        <w:t></w:t>
      </w:r>
      <w:r w:rsidR="00221FA5" w:rsidRPr="0062411C">
        <w:rPr>
          <w:rFonts w:ascii="Times New Roman" w:hAnsi="Times New Roman" w:cs="Times New Roman"/>
          <w:highlight w:val="yellow"/>
          <w:lang w:val="en-US"/>
        </w:rPr>
        <w:t>CCC, in-plane angular deformation), 1002/984 cm</w:t>
      </w:r>
      <w:r w:rsidR="00221FA5" w:rsidRPr="0062411C">
        <w:rPr>
          <w:rFonts w:ascii="Times New Roman" w:hAnsi="Times New Roman" w:cs="Times New Roman"/>
          <w:highlight w:val="yellow"/>
          <w:vertAlign w:val="superscript"/>
          <w:lang w:val="en-US"/>
        </w:rPr>
        <w:t>-1</w:t>
      </w:r>
      <w:r w:rsidR="00221FA5" w:rsidRPr="0062411C">
        <w:rPr>
          <w:rFonts w:ascii="Times New Roman" w:hAnsi="Times New Roman" w:cs="Times New Roman"/>
          <w:highlight w:val="yellow"/>
          <w:lang w:val="en-US"/>
        </w:rPr>
        <w:t xml:space="preserve"> (</w:t>
      </w:r>
      <w:r w:rsidR="00221FA5" w:rsidRPr="0062411C">
        <w:rPr>
          <w:rFonts w:ascii="Symbol" w:hAnsi="Symbol" w:cs="Times New Roman"/>
          <w:highlight w:val="yellow"/>
          <w:lang w:val="en-US"/>
        </w:rPr>
        <w:t></w:t>
      </w:r>
      <w:r w:rsidR="00221FA5" w:rsidRPr="0062411C">
        <w:rPr>
          <w:rFonts w:ascii="Times New Roman" w:hAnsi="Times New Roman" w:cs="Times New Roman"/>
          <w:highlight w:val="yellow"/>
          <w:lang w:val="en-US"/>
        </w:rPr>
        <w:t>CCC, in-plane angular deformation), 1169 cm</w:t>
      </w:r>
      <w:r w:rsidR="00221FA5" w:rsidRPr="0062411C">
        <w:rPr>
          <w:rFonts w:ascii="Times New Roman" w:hAnsi="Times New Roman" w:cs="Times New Roman"/>
          <w:highlight w:val="yellow"/>
          <w:vertAlign w:val="superscript"/>
          <w:lang w:val="en-US"/>
        </w:rPr>
        <w:t>-1</w:t>
      </w:r>
      <w:r w:rsidR="00221FA5" w:rsidRPr="0062411C">
        <w:rPr>
          <w:rFonts w:ascii="Times New Roman" w:hAnsi="Times New Roman" w:cs="Times New Roman"/>
          <w:highlight w:val="yellow"/>
          <w:lang w:val="en-US"/>
        </w:rPr>
        <w:t xml:space="preserve"> (</w:t>
      </w:r>
      <w:r w:rsidR="00221FA5" w:rsidRPr="0062411C">
        <w:rPr>
          <w:rFonts w:ascii="Symbol" w:hAnsi="Symbol" w:cs="Times New Roman"/>
          <w:highlight w:val="yellow"/>
          <w:lang w:val="en-US"/>
        </w:rPr>
        <w:t></w:t>
      </w:r>
      <w:r w:rsidR="00221FA5" w:rsidRPr="0062411C">
        <w:rPr>
          <w:rFonts w:ascii="Times New Roman" w:hAnsi="Times New Roman" w:cs="Times New Roman"/>
          <w:highlight w:val="yellow"/>
          <w:lang w:val="en-US"/>
        </w:rPr>
        <w:t>CH), 1227 cm</w:t>
      </w:r>
      <w:r w:rsidR="00221FA5" w:rsidRPr="0062411C">
        <w:rPr>
          <w:rFonts w:ascii="Times New Roman" w:hAnsi="Times New Roman" w:cs="Times New Roman"/>
          <w:highlight w:val="yellow"/>
          <w:vertAlign w:val="superscript"/>
          <w:lang w:val="en-US"/>
        </w:rPr>
        <w:t>-1</w:t>
      </w:r>
      <w:r w:rsidR="008F5466" w:rsidRPr="0062411C">
        <w:rPr>
          <w:rFonts w:ascii="Times New Roman" w:hAnsi="Times New Roman" w:cs="Times New Roman"/>
          <w:highlight w:val="yellow"/>
          <w:lang w:val="en-US"/>
        </w:rPr>
        <w:t xml:space="preserve"> (</w:t>
      </w:r>
      <w:r w:rsidR="008F5466" w:rsidRPr="0062411C">
        <w:rPr>
          <w:rFonts w:ascii="Symbol" w:hAnsi="Symbol" w:cs="Times New Roman"/>
          <w:highlight w:val="yellow"/>
          <w:lang w:val="en-US"/>
        </w:rPr>
        <w:t></w:t>
      </w:r>
      <w:r w:rsidR="008F5466" w:rsidRPr="0062411C">
        <w:rPr>
          <w:rFonts w:ascii="Times New Roman" w:hAnsi="Times New Roman" w:cs="Times New Roman"/>
          <w:highlight w:val="yellow"/>
          <w:vertAlign w:val="subscript"/>
          <w:lang w:val="en-US"/>
        </w:rPr>
        <w:t>s</w:t>
      </w:r>
      <w:r w:rsidR="008F5466" w:rsidRPr="0062411C">
        <w:rPr>
          <w:rFonts w:ascii="Times New Roman" w:hAnsi="Times New Roman" w:cs="Times New Roman"/>
          <w:highlight w:val="yellow"/>
          <w:lang w:val="en-US"/>
        </w:rPr>
        <w:t>CC</w:t>
      </w:r>
      <w:r w:rsidR="00221FA5" w:rsidRPr="0062411C">
        <w:rPr>
          <w:rFonts w:ascii="Times New Roman" w:hAnsi="Times New Roman" w:cs="Times New Roman"/>
          <w:highlight w:val="yellow"/>
          <w:lang w:val="en-US"/>
        </w:rPr>
        <w:t>,</w:t>
      </w:r>
      <w:r w:rsidR="008F5466" w:rsidRPr="0062411C">
        <w:rPr>
          <w:rFonts w:ascii="Times New Roman" w:hAnsi="Times New Roman" w:cs="Times New Roman"/>
          <w:highlight w:val="yellow"/>
          <w:lang w:val="en-US"/>
        </w:rPr>
        <w:t xml:space="preserve"> symmetric stretching vibration; </w:t>
      </w:r>
      <w:r w:rsidR="008F5466" w:rsidRPr="0062411C">
        <w:rPr>
          <w:rFonts w:ascii="Symbol" w:hAnsi="Symbol" w:cs="Times New Roman"/>
          <w:highlight w:val="yellow"/>
          <w:lang w:val="en-US"/>
        </w:rPr>
        <w:t></w:t>
      </w:r>
      <w:r w:rsidR="008F5466" w:rsidRPr="0062411C">
        <w:rPr>
          <w:rFonts w:ascii="Times New Roman" w:hAnsi="Times New Roman" w:cs="Times New Roman"/>
          <w:highlight w:val="yellow"/>
          <w:lang w:val="en-US"/>
        </w:rPr>
        <w:t xml:space="preserve">CH </w:t>
      </w:r>
      <w:r w:rsidR="00221FA5" w:rsidRPr="0062411C">
        <w:rPr>
          <w:rFonts w:ascii="Times New Roman" w:hAnsi="Times New Roman" w:cs="Times New Roman"/>
          <w:highlight w:val="yellow"/>
          <w:lang w:val="en-US"/>
        </w:rPr>
        <w:t>1258</w:t>
      </w:r>
      <w:r w:rsidR="008F5466" w:rsidRPr="0062411C">
        <w:rPr>
          <w:rFonts w:ascii="Times New Roman" w:hAnsi="Times New Roman" w:cs="Times New Roman"/>
          <w:highlight w:val="yellow"/>
          <w:lang w:val="en-US"/>
        </w:rPr>
        <w:t xml:space="preserve">    </w:t>
      </w:r>
      <w:r w:rsidR="00221FA5" w:rsidRPr="0062411C">
        <w:rPr>
          <w:rFonts w:ascii="Times New Roman" w:hAnsi="Times New Roman" w:cs="Times New Roman"/>
          <w:highlight w:val="yellow"/>
          <w:lang w:val="en-US"/>
        </w:rPr>
        <w:t xml:space="preserve"> cm</w:t>
      </w:r>
      <w:r w:rsidR="00221FA5" w:rsidRPr="0062411C">
        <w:rPr>
          <w:rFonts w:ascii="Times New Roman" w:hAnsi="Times New Roman" w:cs="Times New Roman"/>
          <w:highlight w:val="yellow"/>
          <w:vertAlign w:val="superscript"/>
          <w:lang w:val="en-US"/>
        </w:rPr>
        <w:t>-1</w:t>
      </w:r>
      <w:r w:rsidR="00221FA5" w:rsidRPr="0062411C">
        <w:rPr>
          <w:rFonts w:ascii="Times New Roman" w:hAnsi="Times New Roman" w:cs="Times New Roman"/>
          <w:highlight w:val="yellow"/>
          <w:lang w:val="en-US"/>
        </w:rPr>
        <w:t xml:space="preserve"> </w:t>
      </w:r>
      <w:r w:rsidR="00D61C0B" w:rsidRPr="008677DA">
        <w:rPr>
          <w:rFonts w:ascii="Times New Roman" w:hAnsi="Times New Roman" w:cs="Times New Roman"/>
          <w:highlight w:val="yellow"/>
          <w:lang w:val="en-US"/>
        </w:rPr>
        <w:t>(</w:t>
      </w:r>
      <w:r w:rsidR="00D61C0B" w:rsidRPr="008677DA">
        <w:rPr>
          <w:rFonts w:ascii="Symbol" w:hAnsi="Symbol" w:cs="Times New Roman"/>
          <w:highlight w:val="yellow"/>
          <w:lang w:val="en-US"/>
        </w:rPr>
        <w:t></w:t>
      </w:r>
      <w:r w:rsidR="00D61C0B" w:rsidRPr="008677DA">
        <w:rPr>
          <w:rFonts w:ascii="Times New Roman" w:hAnsi="Times New Roman" w:cs="Times New Roman"/>
          <w:highlight w:val="yellow"/>
          <w:vertAlign w:val="subscript"/>
          <w:lang w:val="en-US"/>
        </w:rPr>
        <w:t>s</w:t>
      </w:r>
      <w:r w:rsidR="00D61C0B">
        <w:rPr>
          <w:rFonts w:ascii="Times New Roman" w:hAnsi="Times New Roman" w:cs="Times New Roman"/>
          <w:highlight w:val="yellow"/>
          <w:lang w:val="en-US"/>
        </w:rPr>
        <w:t xml:space="preserve">NN, </w:t>
      </w:r>
      <w:r w:rsidR="00D61C0B" w:rsidRPr="008677DA">
        <w:rPr>
          <w:rFonts w:ascii="Symbol" w:hAnsi="Symbol" w:cs="Times New Roman"/>
          <w:highlight w:val="yellow"/>
          <w:lang w:val="en-US"/>
        </w:rPr>
        <w:t></w:t>
      </w:r>
      <w:r w:rsidR="00D61C0B" w:rsidRPr="008677DA">
        <w:rPr>
          <w:rFonts w:ascii="Times New Roman" w:hAnsi="Times New Roman" w:cs="Times New Roman"/>
          <w:highlight w:val="yellow"/>
          <w:lang w:val="en-US"/>
        </w:rPr>
        <w:t>NH</w:t>
      </w:r>
      <w:r w:rsidR="00D61C0B">
        <w:rPr>
          <w:rFonts w:ascii="Times New Roman" w:hAnsi="Times New Roman" w:cs="Times New Roman"/>
          <w:highlight w:val="yellow"/>
          <w:lang w:val="en-US"/>
        </w:rPr>
        <w:t xml:space="preserve">, </w:t>
      </w:r>
      <w:r w:rsidR="00D61C0B" w:rsidRPr="008677DA">
        <w:rPr>
          <w:rFonts w:ascii="Symbol" w:hAnsi="Symbol" w:cs="Times New Roman"/>
          <w:highlight w:val="yellow"/>
          <w:lang w:val="en-US"/>
        </w:rPr>
        <w:t></w:t>
      </w:r>
      <w:r w:rsidR="00D61C0B" w:rsidRPr="008677DA">
        <w:rPr>
          <w:rFonts w:ascii="Times New Roman" w:hAnsi="Times New Roman" w:cs="Times New Roman"/>
          <w:highlight w:val="yellow"/>
          <w:vertAlign w:val="subscript"/>
          <w:lang w:val="en-US"/>
        </w:rPr>
        <w:t>s</w:t>
      </w:r>
      <w:r w:rsidR="00D61C0B" w:rsidRPr="008677DA">
        <w:rPr>
          <w:rFonts w:ascii="Times New Roman" w:hAnsi="Times New Roman" w:cs="Times New Roman"/>
          <w:highlight w:val="yellow"/>
          <w:lang w:val="en-US"/>
        </w:rPr>
        <w:t>CC</w:t>
      </w:r>
      <w:r w:rsidR="00D61C0B">
        <w:rPr>
          <w:rFonts w:ascii="Times New Roman" w:hAnsi="Times New Roman" w:cs="Times New Roman"/>
          <w:highlight w:val="yellow"/>
          <w:lang w:val="en-US"/>
        </w:rPr>
        <w:t xml:space="preserve">, </w:t>
      </w:r>
      <w:r w:rsidR="00D61C0B" w:rsidRPr="008677DA">
        <w:rPr>
          <w:rFonts w:ascii="Symbol" w:hAnsi="Symbol" w:cs="Times New Roman"/>
          <w:highlight w:val="yellow"/>
          <w:lang w:val="en-US"/>
        </w:rPr>
        <w:t></w:t>
      </w:r>
      <w:r w:rsidR="00D61C0B" w:rsidRPr="008677DA">
        <w:rPr>
          <w:rFonts w:ascii="Times New Roman" w:hAnsi="Times New Roman" w:cs="Times New Roman"/>
          <w:highlight w:val="yellow"/>
          <w:lang w:val="en-US"/>
        </w:rPr>
        <w:t>CH</w:t>
      </w:r>
      <w:r w:rsidR="00D61C0B">
        <w:rPr>
          <w:rFonts w:ascii="Times New Roman" w:hAnsi="Times New Roman" w:cs="Times New Roman"/>
          <w:highlight w:val="yellow"/>
          <w:lang w:val="en-US"/>
        </w:rPr>
        <w:t>),</w:t>
      </w:r>
      <w:r w:rsidR="00D61C0B" w:rsidRPr="000648B0">
        <w:rPr>
          <w:rFonts w:ascii="Times New Roman" w:hAnsi="Times New Roman" w:cs="Times New Roman"/>
          <w:highlight w:val="yellow"/>
          <w:lang w:val="en-US"/>
        </w:rPr>
        <w:t xml:space="preserve"> </w:t>
      </w:r>
      <w:r w:rsidR="00221FA5" w:rsidRPr="0062411C">
        <w:rPr>
          <w:rFonts w:ascii="Times New Roman" w:hAnsi="Times New Roman" w:cs="Times New Roman"/>
          <w:highlight w:val="yellow"/>
          <w:lang w:val="en-US"/>
        </w:rPr>
        <w:t>1341 cm</w:t>
      </w:r>
      <w:r w:rsidR="00221FA5" w:rsidRPr="0062411C">
        <w:rPr>
          <w:rFonts w:ascii="Times New Roman" w:hAnsi="Times New Roman" w:cs="Times New Roman"/>
          <w:highlight w:val="yellow"/>
          <w:vertAlign w:val="superscript"/>
          <w:lang w:val="en-US"/>
        </w:rPr>
        <w:t>-1</w:t>
      </w:r>
      <w:r w:rsidR="008F5466" w:rsidRPr="0062411C">
        <w:rPr>
          <w:rFonts w:ascii="Times New Roman" w:hAnsi="Times New Roman" w:cs="Times New Roman"/>
          <w:highlight w:val="yellow"/>
          <w:vertAlign w:val="superscript"/>
          <w:lang w:val="en-US"/>
        </w:rPr>
        <w:t xml:space="preserve"> </w:t>
      </w:r>
      <w:r w:rsidR="008F5466" w:rsidRPr="0062411C">
        <w:rPr>
          <w:rFonts w:ascii="Times New Roman" w:hAnsi="Times New Roman" w:cs="Times New Roman"/>
          <w:highlight w:val="yellow"/>
          <w:lang w:val="en-US"/>
        </w:rPr>
        <w:t>(</w:t>
      </w:r>
      <w:r w:rsidR="008F5466" w:rsidRPr="0062411C">
        <w:rPr>
          <w:rFonts w:ascii="Symbol" w:hAnsi="Symbol" w:cs="Times New Roman"/>
          <w:highlight w:val="yellow"/>
          <w:lang w:val="en-US"/>
        </w:rPr>
        <w:t></w:t>
      </w:r>
      <w:r w:rsidR="008F5466" w:rsidRPr="0062411C">
        <w:rPr>
          <w:rFonts w:ascii="Times New Roman" w:hAnsi="Times New Roman" w:cs="Times New Roman"/>
          <w:highlight w:val="yellow"/>
          <w:vertAlign w:val="subscript"/>
          <w:lang w:val="en-US"/>
        </w:rPr>
        <w:t>s</w:t>
      </w:r>
      <w:r w:rsidR="008F5466" w:rsidRPr="0062411C">
        <w:rPr>
          <w:rFonts w:ascii="Times New Roman" w:hAnsi="Times New Roman" w:cs="Times New Roman"/>
          <w:highlight w:val="yellow"/>
          <w:lang w:val="en-US"/>
        </w:rPr>
        <w:t xml:space="preserve">CC; </w:t>
      </w:r>
      <w:r w:rsidR="008F5466" w:rsidRPr="0062411C">
        <w:rPr>
          <w:rFonts w:ascii="Symbol" w:hAnsi="Symbol" w:cs="Times New Roman"/>
          <w:highlight w:val="yellow"/>
          <w:lang w:val="en-US"/>
        </w:rPr>
        <w:t></w:t>
      </w:r>
      <w:r w:rsidR="008F5466" w:rsidRPr="0062411C">
        <w:rPr>
          <w:rFonts w:ascii="Times New Roman" w:hAnsi="Times New Roman" w:cs="Times New Roman"/>
          <w:highlight w:val="yellow"/>
          <w:lang w:val="en-US"/>
        </w:rPr>
        <w:t>CH),</w:t>
      </w:r>
      <w:r w:rsidR="00221FA5" w:rsidRPr="0062411C">
        <w:rPr>
          <w:rFonts w:ascii="Times New Roman" w:hAnsi="Times New Roman" w:cs="Times New Roman"/>
          <w:highlight w:val="yellow"/>
          <w:lang w:val="en-US"/>
        </w:rPr>
        <w:t xml:space="preserve"> 1389 cm</w:t>
      </w:r>
      <w:r w:rsidR="00221FA5" w:rsidRPr="0062411C">
        <w:rPr>
          <w:rFonts w:ascii="Times New Roman" w:hAnsi="Times New Roman" w:cs="Times New Roman"/>
          <w:highlight w:val="yellow"/>
          <w:vertAlign w:val="superscript"/>
          <w:lang w:val="en-US"/>
        </w:rPr>
        <w:t>-1</w:t>
      </w:r>
      <w:r w:rsidR="008F5466" w:rsidRPr="0062411C">
        <w:rPr>
          <w:rFonts w:ascii="Times New Roman" w:hAnsi="Times New Roman" w:cs="Times New Roman"/>
          <w:highlight w:val="yellow"/>
          <w:lang w:val="en-US"/>
        </w:rPr>
        <w:t xml:space="preserve"> (</w:t>
      </w:r>
      <w:r w:rsidR="008F5466" w:rsidRPr="0062411C">
        <w:rPr>
          <w:rFonts w:ascii="Symbol" w:hAnsi="Symbol" w:cs="Times New Roman"/>
          <w:highlight w:val="yellow"/>
          <w:lang w:val="en-US"/>
        </w:rPr>
        <w:t></w:t>
      </w:r>
      <w:r w:rsidR="008F5466" w:rsidRPr="0062411C">
        <w:rPr>
          <w:rFonts w:ascii="Times New Roman" w:hAnsi="Times New Roman" w:cs="Times New Roman"/>
          <w:highlight w:val="yellow"/>
          <w:vertAlign w:val="subscript"/>
          <w:lang w:val="en-US"/>
        </w:rPr>
        <w:t>s</w:t>
      </w:r>
      <w:r w:rsidR="008F5466" w:rsidRPr="0062411C">
        <w:rPr>
          <w:rFonts w:ascii="Times New Roman" w:hAnsi="Times New Roman" w:cs="Times New Roman"/>
          <w:highlight w:val="yellow"/>
          <w:lang w:val="en-US"/>
        </w:rPr>
        <w:t xml:space="preserve">C=N; </w:t>
      </w:r>
      <w:r w:rsidR="008F5466" w:rsidRPr="0062411C">
        <w:rPr>
          <w:rFonts w:ascii="Symbol" w:hAnsi="Symbol" w:cs="Times New Roman"/>
          <w:highlight w:val="yellow"/>
          <w:lang w:val="en-US"/>
        </w:rPr>
        <w:t></w:t>
      </w:r>
      <w:r w:rsidR="008F5466" w:rsidRPr="0062411C">
        <w:rPr>
          <w:rFonts w:ascii="Times New Roman" w:hAnsi="Times New Roman" w:cs="Times New Roman"/>
          <w:highlight w:val="yellow"/>
          <w:lang w:val="en-US"/>
        </w:rPr>
        <w:t>NH;</w:t>
      </w:r>
      <w:r w:rsidR="008F5466" w:rsidRPr="0062411C">
        <w:rPr>
          <w:rFonts w:ascii="Symbol" w:hAnsi="Symbol" w:cs="Times New Roman"/>
          <w:highlight w:val="yellow"/>
          <w:lang w:val="en-US"/>
        </w:rPr>
        <w:t></w:t>
      </w:r>
      <w:r w:rsidR="008F5466" w:rsidRPr="0062411C">
        <w:rPr>
          <w:rFonts w:ascii="Symbol" w:hAnsi="Symbol" w:cs="Times New Roman"/>
          <w:highlight w:val="yellow"/>
          <w:lang w:val="en-US"/>
        </w:rPr>
        <w:t></w:t>
      </w:r>
      <w:r w:rsidR="008F5466" w:rsidRPr="0062411C">
        <w:rPr>
          <w:rFonts w:ascii="Times New Roman" w:hAnsi="Times New Roman" w:cs="Times New Roman"/>
          <w:highlight w:val="yellow"/>
          <w:vertAlign w:val="subscript"/>
          <w:lang w:val="en-US"/>
        </w:rPr>
        <w:t>s</w:t>
      </w:r>
      <w:r w:rsidR="008F5466" w:rsidRPr="0062411C">
        <w:rPr>
          <w:rFonts w:ascii="Times New Roman" w:hAnsi="Times New Roman" w:cs="Times New Roman"/>
          <w:highlight w:val="yellow"/>
          <w:lang w:val="en-US"/>
        </w:rPr>
        <w:t xml:space="preserve">CC), </w:t>
      </w:r>
      <w:r w:rsidR="00221FA5" w:rsidRPr="0062411C">
        <w:rPr>
          <w:rFonts w:ascii="Times New Roman" w:hAnsi="Times New Roman" w:cs="Times New Roman"/>
          <w:highlight w:val="yellow"/>
          <w:lang w:val="en-US"/>
        </w:rPr>
        <w:t xml:space="preserve"> 1495 cm</w:t>
      </w:r>
      <w:r w:rsidR="00221FA5" w:rsidRPr="0062411C">
        <w:rPr>
          <w:rFonts w:ascii="Times New Roman" w:hAnsi="Times New Roman" w:cs="Times New Roman"/>
          <w:highlight w:val="yellow"/>
          <w:vertAlign w:val="superscript"/>
          <w:lang w:val="en-US"/>
        </w:rPr>
        <w:t>-1</w:t>
      </w:r>
      <w:r w:rsidR="008F5466" w:rsidRPr="0062411C">
        <w:rPr>
          <w:rFonts w:ascii="Times New Roman" w:hAnsi="Times New Roman" w:cs="Times New Roman"/>
          <w:highlight w:val="yellow"/>
          <w:vertAlign w:val="superscript"/>
          <w:lang w:val="en-US"/>
        </w:rPr>
        <w:t xml:space="preserve"> </w:t>
      </w:r>
      <w:r w:rsidR="008F5466" w:rsidRPr="0062411C">
        <w:rPr>
          <w:rFonts w:ascii="Times New Roman" w:hAnsi="Times New Roman" w:cs="Times New Roman"/>
          <w:highlight w:val="yellow"/>
          <w:lang w:val="en-US"/>
        </w:rPr>
        <w:t>(</w:t>
      </w:r>
      <w:r w:rsidR="008F5466" w:rsidRPr="0062411C">
        <w:rPr>
          <w:rFonts w:ascii="Symbol" w:hAnsi="Symbol" w:cs="Times New Roman"/>
          <w:highlight w:val="yellow"/>
          <w:lang w:val="en-US"/>
        </w:rPr>
        <w:t></w:t>
      </w:r>
      <w:r w:rsidR="008F5466" w:rsidRPr="0062411C">
        <w:rPr>
          <w:rFonts w:ascii="Times New Roman" w:hAnsi="Times New Roman" w:cs="Times New Roman"/>
          <w:highlight w:val="yellow"/>
          <w:vertAlign w:val="subscript"/>
          <w:lang w:val="en-US"/>
        </w:rPr>
        <w:t>s</w:t>
      </w:r>
      <w:r w:rsidR="008F5466" w:rsidRPr="0062411C">
        <w:rPr>
          <w:rFonts w:ascii="Times New Roman" w:hAnsi="Times New Roman" w:cs="Times New Roman"/>
          <w:highlight w:val="yellow"/>
          <w:lang w:val="en-US"/>
        </w:rPr>
        <w:t xml:space="preserve">CC; </w:t>
      </w:r>
      <w:r w:rsidR="008F5466" w:rsidRPr="0062411C">
        <w:rPr>
          <w:rFonts w:ascii="Symbol" w:hAnsi="Symbol" w:cs="Times New Roman"/>
          <w:highlight w:val="yellow"/>
          <w:lang w:val="en-US"/>
        </w:rPr>
        <w:t></w:t>
      </w:r>
      <w:r w:rsidR="008F5466" w:rsidRPr="0062411C">
        <w:rPr>
          <w:rFonts w:ascii="Times New Roman" w:hAnsi="Times New Roman" w:cs="Times New Roman"/>
          <w:highlight w:val="yellow"/>
          <w:lang w:val="en-US"/>
        </w:rPr>
        <w:t xml:space="preserve">CH; </w:t>
      </w:r>
      <w:r w:rsidR="008F5466" w:rsidRPr="0062411C">
        <w:rPr>
          <w:rFonts w:ascii="Symbol" w:hAnsi="Symbol" w:cs="Times New Roman"/>
          <w:highlight w:val="yellow"/>
          <w:lang w:val="en-US"/>
        </w:rPr>
        <w:t></w:t>
      </w:r>
      <w:r w:rsidR="008F5466" w:rsidRPr="0062411C">
        <w:rPr>
          <w:rFonts w:ascii="Times New Roman" w:hAnsi="Times New Roman" w:cs="Times New Roman"/>
          <w:highlight w:val="yellow"/>
          <w:vertAlign w:val="subscript"/>
          <w:lang w:val="en-US"/>
        </w:rPr>
        <w:t>s</w:t>
      </w:r>
      <w:r w:rsidR="008F5466" w:rsidRPr="0062411C">
        <w:rPr>
          <w:rFonts w:ascii="Times New Roman" w:hAnsi="Times New Roman" w:cs="Times New Roman"/>
          <w:highlight w:val="yellow"/>
          <w:lang w:val="en-US"/>
        </w:rPr>
        <w:t xml:space="preserve">C-NH), </w:t>
      </w:r>
      <w:r w:rsidR="00221FA5" w:rsidRPr="0062411C">
        <w:rPr>
          <w:rFonts w:ascii="Times New Roman" w:hAnsi="Times New Roman" w:cs="Times New Roman"/>
          <w:highlight w:val="yellow"/>
          <w:lang w:val="en-US"/>
        </w:rPr>
        <w:t xml:space="preserve"> 1547 cm</w:t>
      </w:r>
      <w:r w:rsidR="00221FA5" w:rsidRPr="0062411C">
        <w:rPr>
          <w:rFonts w:ascii="Times New Roman" w:hAnsi="Times New Roman" w:cs="Times New Roman"/>
          <w:highlight w:val="yellow"/>
          <w:vertAlign w:val="superscript"/>
          <w:lang w:val="en-US"/>
        </w:rPr>
        <w:t>-1</w:t>
      </w:r>
      <w:r w:rsidR="00221FA5" w:rsidRPr="0062411C">
        <w:rPr>
          <w:rFonts w:ascii="Times New Roman" w:hAnsi="Times New Roman" w:cs="Times New Roman"/>
          <w:highlight w:val="yellow"/>
          <w:lang w:val="en-US"/>
        </w:rPr>
        <w:t xml:space="preserve"> </w:t>
      </w:r>
      <w:r w:rsidR="008F5466" w:rsidRPr="0062411C">
        <w:rPr>
          <w:rFonts w:ascii="Times New Roman" w:hAnsi="Times New Roman" w:cs="Times New Roman"/>
          <w:highlight w:val="yellow"/>
          <w:lang w:val="en-US"/>
        </w:rPr>
        <w:t>(</w:t>
      </w:r>
      <w:r w:rsidR="008F5466" w:rsidRPr="0062411C">
        <w:rPr>
          <w:rFonts w:ascii="Symbol" w:hAnsi="Symbol" w:cs="Times New Roman"/>
          <w:highlight w:val="yellow"/>
          <w:lang w:val="en-US"/>
        </w:rPr>
        <w:t></w:t>
      </w:r>
      <w:r w:rsidR="008F5466" w:rsidRPr="0062411C">
        <w:rPr>
          <w:rFonts w:ascii="Times New Roman" w:hAnsi="Times New Roman" w:cs="Times New Roman"/>
          <w:highlight w:val="yellow"/>
          <w:vertAlign w:val="subscript"/>
          <w:lang w:val="en-US"/>
        </w:rPr>
        <w:t>s</w:t>
      </w:r>
      <w:r w:rsidR="008F5466" w:rsidRPr="0062411C">
        <w:rPr>
          <w:rFonts w:ascii="Times New Roman" w:hAnsi="Times New Roman" w:cs="Times New Roman"/>
          <w:highlight w:val="yellow"/>
          <w:lang w:val="en-US"/>
        </w:rPr>
        <w:t xml:space="preserve">C=O; </w:t>
      </w:r>
      <w:r w:rsidR="008F5466" w:rsidRPr="0062411C">
        <w:rPr>
          <w:rFonts w:ascii="Symbol" w:hAnsi="Symbol" w:cs="Times New Roman"/>
          <w:highlight w:val="yellow"/>
          <w:lang w:val="en-US"/>
        </w:rPr>
        <w:t></w:t>
      </w:r>
      <w:r w:rsidR="008F5466" w:rsidRPr="0062411C">
        <w:rPr>
          <w:rFonts w:ascii="Times New Roman" w:hAnsi="Times New Roman" w:cs="Times New Roman"/>
          <w:highlight w:val="yellow"/>
          <w:vertAlign w:val="subscript"/>
          <w:lang w:val="en-US"/>
        </w:rPr>
        <w:t>s</w:t>
      </w:r>
      <w:r w:rsidR="008F5466" w:rsidRPr="0062411C">
        <w:rPr>
          <w:rFonts w:ascii="Times New Roman" w:hAnsi="Times New Roman" w:cs="Times New Roman"/>
          <w:highlight w:val="yellow"/>
          <w:lang w:val="en-US"/>
        </w:rPr>
        <w:t xml:space="preserve">C=N; </w:t>
      </w:r>
      <w:r w:rsidR="008F5466" w:rsidRPr="0062411C">
        <w:rPr>
          <w:rFonts w:ascii="Symbol" w:hAnsi="Symbol" w:cs="Times New Roman"/>
          <w:highlight w:val="yellow"/>
          <w:lang w:val="en-US"/>
        </w:rPr>
        <w:t></w:t>
      </w:r>
      <w:r w:rsidR="008F5466" w:rsidRPr="0062411C">
        <w:rPr>
          <w:rFonts w:ascii="Times New Roman" w:hAnsi="Times New Roman" w:cs="Times New Roman"/>
          <w:highlight w:val="yellow"/>
          <w:vertAlign w:val="subscript"/>
          <w:lang w:val="en-US"/>
        </w:rPr>
        <w:t>s</w:t>
      </w:r>
      <w:r w:rsidR="008F5466" w:rsidRPr="0062411C">
        <w:rPr>
          <w:rFonts w:ascii="Times New Roman" w:hAnsi="Times New Roman" w:cs="Times New Roman"/>
          <w:highlight w:val="yellow"/>
          <w:lang w:val="en-US"/>
        </w:rPr>
        <w:t xml:space="preserve">C=N)  </w:t>
      </w:r>
      <w:r w:rsidR="00221FA5" w:rsidRPr="0062411C">
        <w:rPr>
          <w:rFonts w:ascii="Times New Roman" w:hAnsi="Times New Roman" w:cs="Times New Roman"/>
          <w:highlight w:val="yellow"/>
          <w:lang w:val="en-US"/>
        </w:rPr>
        <w:t>and 1596 cm</w:t>
      </w:r>
      <w:r w:rsidR="00221FA5" w:rsidRPr="0062411C">
        <w:rPr>
          <w:rFonts w:ascii="Times New Roman" w:hAnsi="Times New Roman" w:cs="Times New Roman"/>
          <w:highlight w:val="yellow"/>
          <w:vertAlign w:val="superscript"/>
          <w:lang w:val="en-US"/>
        </w:rPr>
        <w:t>-1</w:t>
      </w:r>
      <w:r w:rsidR="00221FA5" w:rsidRPr="0062411C">
        <w:rPr>
          <w:rFonts w:ascii="Times New Roman" w:hAnsi="Times New Roman" w:cs="Times New Roman"/>
          <w:highlight w:val="yellow"/>
          <w:lang w:val="en-US"/>
        </w:rPr>
        <w:t xml:space="preserve"> </w:t>
      </w:r>
      <w:r w:rsidR="008F5466" w:rsidRPr="0062411C">
        <w:rPr>
          <w:rFonts w:ascii="Times New Roman" w:hAnsi="Times New Roman" w:cs="Times New Roman"/>
          <w:highlight w:val="yellow"/>
          <w:lang w:val="en-US"/>
        </w:rPr>
        <w:t>(</w:t>
      </w:r>
      <w:r w:rsidR="008F5466" w:rsidRPr="0062411C">
        <w:rPr>
          <w:rFonts w:ascii="Symbol" w:hAnsi="Symbol" w:cs="Times New Roman"/>
          <w:highlight w:val="yellow"/>
          <w:lang w:val="en-US"/>
        </w:rPr>
        <w:t></w:t>
      </w:r>
      <w:r w:rsidR="008F5466" w:rsidRPr="0062411C">
        <w:rPr>
          <w:rFonts w:ascii="Times New Roman" w:hAnsi="Times New Roman" w:cs="Times New Roman"/>
          <w:highlight w:val="yellow"/>
          <w:vertAlign w:val="subscript"/>
          <w:lang w:val="en-US"/>
        </w:rPr>
        <w:t>s</w:t>
      </w:r>
      <w:r w:rsidR="008F5466" w:rsidRPr="0062411C">
        <w:rPr>
          <w:rFonts w:ascii="Times New Roman" w:hAnsi="Times New Roman" w:cs="Times New Roman"/>
          <w:highlight w:val="yellow"/>
          <w:lang w:val="en-US"/>
        </w:rPr>
        <w:t xml:space="preserve">CC, </w:t>
      </w:r>
      <w:r w:rsidR="008F5466" w:rsidRPr="0062411C">
        <w:rPr>
          <w:rFonts w:ascii="Symbol" w:hAnsi="Symbol" w:cs="Times New Roman"/>
          <w:highlight w:val="yellow"/>
          <w:lang w:val="en-US"/>
        </w:rPr>
        <w:t></w:t>
      </w:r>
      <w:r w:rsidR="008F5466" w:rsidRPr="0062411C">
        <w:rPr>
          <w:rFonts w:ascii="Times New Roman" w:hAnsi="Times New Roman" w:cs="Times New Roman"/>
          <w:highlight w:val="yellow"/>
          <w:lang w:val="en-US"/>
        </w:rPr>
        <w:t xml:space="preserve">CH; </w:t>
      </w:r>
      <w:r w:rsidR="008F5466" w:rsidRPr="0062411C">
        <w:rPr>
          <w:rFonts w:ascii="Symbol" w:hAnsi="Symbol" w:cs="Times New Roman"/>
          <w:highlight w:val="yellow"/>
          <w:lang w:val="en-US"/>
        </w:rPr>
        <w:t></w:t>
      </w:r>
      <w:r w:rsidR="008F5466" w:rsidRPr="0062411C">
        <w:rPr>
          <w:rFonts w:ascii="Times New Roman" w:hAnsi="Times New Roman" w:cs="Times New Roman"/>
          <w:highlight w:val="yellow"/>
          <w:lang w:val="en-US"/>
        </w:rPr>
        <w:t>NH)</w:t>
      </w:r>
      <w:r w:rsidR="000648B0" w:rsidRPr="0062411C">
        <w:rPr>
          <w:rFonts w:ascii="Times New Roman" w:hAnsi="Times New Roman" w:cs="Times New Roman"/>
          <w:highlight w:val="yellow"/>
          <w:lang w:val="en-US"/>
        </w:rPr>
        <w:t xml:space="preserve"> </w:t>
      </w:r>
      <w:r w:rsidR="00221FA5" w:rsidRPr="0062411C">
        <w:rPr>
          <w:rFonts w:ascii="Times New Roman" w:hAnsi="Times New Roman" w:cs="Times New Roman"/>
          <w:highlight w:val="yellow"/>
          <w:lang w:val="en-US"/>
        </w:rPr>
        <w:fldChar w:fldCharType="begin" w:fldLock="1"/>
      </w:r>
      <w:r w:rsidR="00221FA5" w:rsidRPr="0062411C">
        <w:rPr>
          <w:rFonts w:ascii="Times New Roman" w:hAnsi="Times New Roman" w:cs="Times New Roman"/>
          <w:highlight w:val="yellow"/>
          <w:lang w:val="en-US"/>
        </w:rPr>
        <w:instrText>ADDIN CSL_CITATION {"citationItems":[{"id":"ITEM-1","itemData":{"DOI":"10.1021/jp310229h","ISSN":"10895639","PMID":"23289665","abstract":"In this study, Raman, infrared, UV/vis, NMR, and single crystal X-ray diffraction spectroscopies are used to elucidate the tautomeric equilibrium of azo dyes derived from 1-phenyl-azo-2-naphthol (Sudan I). A new crystallographic structure is described for Sudan I, revealing the presence of intramolecular hydrogen bonds and supramolecular interactions, such as the unconventional C-H···O hydrogen bond type, π-stacking, and charge-dipole interactions. All of these weak intermolecular interactions play a role in the stability of the crystalline structure. Theoretical calculations are also reported for geometries, energy, and spectroscopic properties. The predicted spectra are in accordance with the experiments carried out in the solid state and in solution of dichloromethane, carbon tetrachloride, and chloroform, suggesting the hydrazo form as the preferable tautomer in gas and condensate phases for Sudan I and its derivatives.","author":[{"dropping-particle":"","family":"Ferreira","given":"Gilson R.","non-dropping-particle":"","parse-names":false,"suffix":""},{"dropping-particle":"","family":"Garcia","given":"Humberto Costa","non-dropping-particle":"","parse-names":false,"suffix":""},{"dropping-particle":"","family":"Couri","given":"Mara Rubia C.","non-dropping-particle":"","parse-names":false,"suffix":""},{"dropping-particle":"","family":"Santos","given":"Hélio F.","non-dropping-particle":"Dos","parse-names":false,"suffix":""},{"dropping-particle":"","family":"Oliveira","given":"Luiz Fernando C.","non-dropping-particle":"De","parse-names":false,"suffix":""}],"container-title":"Journal of Physical Chemistry A","id":"ITEM-1","issue":"3","issued":{"date-parts":[["2013"]]},"page":"642-649","title":"On the azo/hydrazo equilibrium in Sudan i azo dye derivatives","type":"article-journal","volume":"117"},"uris":["http://www.mendeley.com/documents/?uuid=8605d3d3-1886-4558-9d4f-3e631debc785"]}],"mendeley":{"formattedCitation":"(Ferreira, Garcia, Couri, Dos Santos, &amp; De Oliveira, 2013)","plainTextFormattedCitation":"(Ferreira, Garcia, Couri, Dos Santos, &amp; De Oliveira, 2013)","previouslyFormattedCitation":"(Ferreira, Garcia, Couri, Dos Santos, &amp; De Oliveira, 2013)"},"properties":{"noteIndex":0},"schema":"https://github.com/citation-style-language/schema/raw/master/csl-citation.json"}</w:instrText>
      </w:r>
      <w:r w:rsidR="00221FA5" w:rsidRPr="0062411C">
        <w:rPr>
          <w:rFonts w:ascii="Times New Roman" w:hAnsi="Times New Roman" w:cs="Times New Roman"/>
          <w:highlight w:val="yellow"/>
          <w:lang w:val="en-US"/>
        </w:rPr>
        <w:fldChar w:fldCharType="separate"/>
      </w:r>
      <w:r w:rsidR="00221FA5" w:rsidRPr="0062411C">
        <w:rPr>
          <w:rFonts w:ascii="Times New Roman" w:hAnsi="Times New Roman" w:cs="Times New Roman"/>
          <w:noProof/>
          <w:highlight w:val="yellow"/>
          <w:lang w:val="en-US"/>
        </w:rPr>
        <w:t>(Ferreira, Garcia, Couri, Dos Santos, &amp; De Oliveira, 2013)</w:t>
      </w:r>
      <w:r w:rsidR="00221FA5" w:rsidRPr="0062411C">
        <w:rPr>
          <w:rFonts w:ascii="Times New Roman" w:hAnsi="Times New Roman" w:cs="Times New Roman"/>
          <w:highlight w:val="yellow"/>
          <w:lang w:val="en-US"/>
        </w:rPr>
        <w:fldChar w:fldCharType="end"/>
      </w:r>
      <w:r w:rsidR="002C33A7" w:rsidRPr="0062411C">
        <w:rPr>
          <w:rFonts w:ascii="Times New Roman" w:hAnsi="Times New Roman" w:cs="Times New Roman"/>
          <w:highlight w:val="yellow"/>
          <w:lang w:val="en-US"/>
        </w:rPr>
        <w:t>.</w:t>
      </w:r>
      <w:r w:rsidR="002C33A7" w:rsidRPr="0062411C">
        <w:rPr>
          <w:rFonts w:ascii="Times New Roman" w:hAnsi="Times New Roman" w:cs="Times New Roman"/>
          <w:lang w:val="en-US"/>
        </w:rPr>
        <w:t xml:space="preserve">  Figure 2</w:t>
      </w:r>
      <w:r w:rsidR="00472B54" w:rsidRPr="0062411C">
        <w:rPr>
          <w:rFonts w:ascii="Times New Roman" w:hAnsi="Times New Roman" w:cs="Times New Roman"/>
          <w:lang w:val="en-US"/>
        </w:rPr>
        <w:t xml:space="preserve"> shows</w:t>
      </w:r>
      <w:r w:rsidR="002C33A7" w:rsidRPr="0062411C">
        <w:rPr>
          <w:rFonts w:ascii="Times New Roman" w:hAnsi="Times New Roman" w:cs="Times New Roman"/>
          <w:lang w:val="en-US"/>
        </w:rPr>
        <w:t xml:space="preserve"> that some </w:t>
      </w:r>
      <w:r w:rsidR="000069C8" w:rsidRPr="0062411C">
        <w:rPr>
          <w:rFonts w:ascii="Times New Roman" w:hAnsi="Times New Roman" w:cs="Times New Roman"/>
          <w:lang w:val="en-US"/>
        </w:rPr>
        <w:t xml:space="preserve">of these </w:t>
      </w:r>
      <w:r w:rsidR="002C33A7" w:rsidRPr="0062411C">
        <w:rPr>
          <w:rFonts w:ascii="Times New Roman" w:hAnsi="Times New Roman" w:cs="Times New Roman"/>
          <w:lang w:val="en-US"/>
        </w:rPr>
        <w:t>peaks appear</w:t>
      </w:r>
      <w:r w:rsidR="000069C8" w:rsidRPr="0062411C">
        <w:rPr>
          <w:rFonts w:ascii="Times New Roman" w:hAnsi="Times New Roman" w:cs="Times New Roman"/>
          <w:lang w:val="en-US"/>
        </w:rPr>
        <w:t>ed</w:t>
      </w:r>
      <w:r w:rsidR="002C33A7" w:rsidRPr="0062411C">
        <w:rPr>
          <w:rFonts w:ascii="Times New Roman" w:hAnsi="Times New Roman" w:cs="Times New Roman"/>
          <w:lang w:val="en-US"/>
        </w:rPr>
        <w:t xml:space="preserve"> clea</w:t>
      </w:r>
      <w:r w:rsidR="003F670E" w:rsidRPr="0062411C">
        <w:rPr>
          <w:rFonts w:ascii="Times New Roman" w:hAnsi="Times New Roman" w:cs="Times New Roman"/>
          <w:lang w:val="en-US"/>
        </w:rPr>
        <w:t>rly in the adulterated samples</w:t>
      </w:r>
      <w:r w:rsidR="00F413E2" w:rsidRPr="0062411C">
        <w:rPr>
          <w:rFonts w:ascii="Times New Roman" w:hAnsi="Times New Roman" w:cs="Times New Roman"/>
          <w:lang w:val="en-US"/>
        </w:rPr>
        <w:t>:</w:t>
      </w:r>
      <w:r w:rsidR="003F670E" w:rsidRPr="0062411C">
        <w:rPr>
          <w:rFonts w:ascii="Times New Roman" w:hAnsi="Times New Roman" w:cs="Times New Roman"/>
          <w:lang w:val="en-US"/>
        </w:rPr>
        <w:t xml:space="preserve"> </w:t>
      </w:r>
      <w:r w:rsidR="00486F45" w:rsidRPr="0062411C">
        <w:rPr>
          <w:rFonts w:ascii="Times New Roman" w:hAnsi="Times New Roman" w:cs="Times New Roman"/>
          <w:lang w:val="en-US"/>
        </w:rPr>
        <w:t>984</w:t>
      </w:r>
      <w:r w:rsidR="00354834" w:rsidRPr="0062411C">
        <w:rPr>
          <w:rFonts w:ascii="Times New Roman" w:hAnsi="Times New Roman" w:cs="Times New Roman"/>
          <w:lang w:val="en-US"/>
        </w:rPr>
        <w:t>,</w:t>
      </w:r>
      <w:r w:rsidR="00486F45" w:rsidRPr="0062411C">
        <w:rPr>
          <w:rFonts w:ascii="Times New Roman" w:hAnsi="Times New Roman" w:cs="Times New Roman"/>
          <w:lang w:val="en-US"/>
        </w:rPr>
        <w:t xml:space="preserve"> </w:t>
      </w:r>
      <w:r w:rsidR="003F670E" w:rsidRPr="0062411C">
        <w:rPr>
          <w:rFonts w:ascii="Times New Roman" w:hAnsi="Times New Roman" w:cs="Times New Roman"/>
          <w:lang w:val="en-US"/>
        </w:rPr>
        <w:t>1228, 1386, 1496 and 1598 cm</w:t>
      </w:r>
      <w:r w:rsidR="003F670E" w:rsidRPr="0062411C">
        <w:rPr>
          <w:rFonts w:ascii="Times New Roman" w:hAnsi="Times New Roman" w:cs="Times New Roman"/>
          <w:vertAlign w:val="superscript"/>
          <w:lang w:val="en-US"/>
        </w:rPr>
        <w:t>-1</w:t>
      </w:r>
      <w:r w:rsidR="00F413E2" w:rsidRPr="0062411C">
        <w:rPr>
          <w:rFonts w:ascii="Times New Roman" w:hAnsi="Times New Roman" w:cs="Times New Roman"/>
          <w:lang w:val="en-US"/>
        </w:rPr>
        <w:t>.</w:t>
      </w:r>
    </w:p>
    <w:p w14:paraId="2DFFD6F0" w14:textId="3E47743E" w:rsidR="006E5BAB" w:rsidRPr="00A21496" w:rsidRDefault="006E5BAB" w:rsidP="00877090">
      <w:pPr>
        <w:spacing w:line="480" w:lineRule="auto"/>
        <w:jc w:val="both"/>
        <w:rPr>
          <w:rFonts w:ascii="Times New Roman" w:hAnsi="Times New Roman" w:cs="Times New Roman"/>
          <w:i/>
          <w:lang w:val="en-US"/>
        </w:rPr>
      </w:pPr>
      <w:r w:rsidRPr="00A21496">
        <w:rPr>
          <w:rFonts w:ascii="Times New Roman" w:hAnsi="Times New Roman" w:cs="Times New Roman"/>
          <w:i/>
          <w:lang w:val="en-US"/>
        </w:rPr>
        <w:t xml:space="preserve">3.3. </w:t>
      </w:r>
      <w:r w:rsidR="000069C8">
        <w:rPr>
          <w:rFonts w:ascii="Times New Roman" w:hAnsi="Times New Roman" w:cs="Times New Roman"/>
          <w:i/>
          <w:lang w:val="en-US"/>
        </w:rPr>
        <w:t>Regression analysis</w:t>
      </w:r>
    </w:p>
    <w:p w14:paraId="4AE587E8" w14:textId="3FA0CEFE" w:rsidR="00162FE5" w:rsidRPr="00396BE8" w:rsidRDefault="00435489" w:rsidP="00165BB7">
      <w:pPr>
        <w:spacing w:line="480" w:lineRule="auto"/>
        <w:jc w:val="both"/>
        <w:rPr>
          <w:rFonts w:ascii="Times New Roman" w:hAnsi="Times New Roman" w:cs="Times New Roman"/>
          <w:lang w:val="en-US"/>
        </w:rPr>
      </w:pPr>
      <w:r>
        <w:rPr>
          <w:rFonts w:ascii="Times New Roman" w:hAnsi="Times New Roman" w:cs="Times New Roman"/>
          <w:lang w:val="en-US"/>
        </w:rPr>
        <w:t>PLSR</w:t>
      </w:r>
      <w:r w:rsidR="00162FE5" w:rsidRPr="0075179F">
        <w:rPr>
          <w:rFonts w:ascii="Times New Roman" w:hAnsi="Times New Roman" w:cs="Times New Roman"/>
          <w:lang w:val="en-US"/>
        </w:rPr>
        <w:t xml:space="preserve"> models</w:t>
      </w:r>
      <w:r>
        <w:rPr>
          <w:rFonts w:ascii="Times New Roman" w:hAnsi="Times New Roman" w:cs="Times New Roman"/>
          <w:lang w:val="en-US"/>
        </w:rPr>
        <w:t xml:space="preserve"> were</w:t>
      </w:r>
      <w:r w:rsidR="00162FE5" w:rsidRPr="0075179F">
        <w:rPr>
          <w:rFonts w:ascii="Times New Roman" w:hAnsi="Times New Roman" w:cs="Times New Roman"/>
          <w:lang w:val="en-US"/>
        </w:rPr>
        <w:t xml:space="preserve"> </w:t>
      </w:r>
      <w:r w:rsidR="00110EB4" w:rsidRPr="0075179F">
        <w:rPr>
          <w:rFonts w:ascii="Times New Roman" w:hAnsi="Times New Roman" w:cs="Times New Roman"/>
          <w:lang w:val="en-US"/>
        </w:rPr>
        <w:t>built</w:t>
      </w:r>
      <w:r w:rsidR="00162FE5" w:rsidRPr="0075179F">
        <w:rPr>
          <w:rFonts w:ascii="Times New Roman" w:hAnsi="Times New Roman" w:cs="Times New Roman"/>
          <w:lang w:val="en-US"/>
        </w:rPr>
        <w:t xml:space="preserve"> for q</w:t>
      </w:r>
      <w:r w:rsidR="00162FE5">
        <w:rPr>
          <w:rFonts w:ascii="Times New Roman" w:hAnsi="Times New Roman" w:cs="Times New Roman"/>
          <w:lang w:val="en-US"/>
        </w:rPr>
        <w:t xml:space="preserve">uantification </w:t>
      </w:r>
      <w:r w:rsidR="002B29A8">
        <w:rPr>
          <w:rFonts w:ascii="Times New Roman" w:hAnsi="Times New Roman" w:cs="Times New Roman"/>
          <w:lang w:val="en-US"/>
        </w:rPr>
        <w:t xml:space="preserve">of </w:t>
      </w:r>
      <w:r w:rsidR="00162FE5">
        <w:rPr>
          <w:rFonts w:ascii="Times New Roman" w:hAnsi="Times New Roman" w:cs="Times New Roman"/>
          <w:lang w:val="en-US"/>
        </w:rPr>
        <w:t>ASTA values in paprika samples and Sudan I in adulterated paprika samples.</w:t>
      </w:r>
      <w:r w:rsidR="0096544F">
        <w:rPr>
          <w:rFonts w:ascii="Times New Roman" w:hAnsi="Times New Roman" w:cs="Times New Roman"/>
          <w:lang w:val="en-US"/>
        </w:rPr>
        <w:t xml:space="preserve"> The results from PLSR models are presented in Table 1</w:t>
      </w:r>
      <w:r w:rsidR="00A479E0">
        <w:rPr>
          <w:rFonts w:ascii="Times New Roman" w:hAnsi="Times New Roman" w:cs="Times New Roman"/>
          <w:lang w:val="en-US"/>
        </w:rPr>
        <w:t xml:space="preserve"> and Figures </w:t>
      </w:r>
      <w:r w:rsidR="00340623">
        <w:rPr>
          <w:rFonts w:ascii="Times New Roman" w:hAnsi="Times New Roman" w:cs="Times New Roman"/>
          <w:lang w:val="en-US"/>
        </w:rPr>
        <w:t>S1</w:t>
      </w:r>
      <w:r w:rsidR="00A479E0">
        <w:rPr>
          <w:rFonts w:ascii="Times New Roman" w:hAnsi="Times New Roman" w:cs="Times New Roman"/>
          <w:lang w:val="en-US"/>
        </w:rPr>
        <w:t xml:space="preserve"> and </w:t>
      </w:r>
      <w:r w:rsidR="00340623">
        <w:rPr>
          <w:rFonts w:ascii="Times New Roman" w:hAnsi="Times New Roman" w:cs="Times New Roman"/>
          <w:lang w:val="en-US"/>
        </w:rPr>
        <w:t>S2</w:t>
      </w:r>
      <w:r w:rsidR="0096544F">
        <w:rPr>
          <w:rFonts w:ascii="Times New Roman" w:hAnsi="Times New Roman" w:cs="Times New Roman"/>
          <w:lang w:val="en-US"/>
        </w:rPr>
        <w:t>.</w:t>
      </w:r>
      <w:r w:rsidR="00451D2C">
        <w:rPr>
          <w:rFonts w:ascii="Times New Roman" w:hAnsi="Times New Roman" w:cs="Times New Roman"/>
          <w:lang w:val="en-US"/>
        </w:rPr>
        <w:t xml:space="preserve"> </w:t>
      </w:r>
      <w:r w:rsidR="00D46686" w:rsidRPr="0062411C">
        <w:rPr>
          <w:rFonts w:ascii="Times New Roman" w:hAnsi="Times New Roman" w:cs="Times New Roman"/>
          <w:highlight w:val="yellow"/>
          <w:lang w:val="en-US"/>
        </w:rPr>
        <w:t>In order to get the calibration models</w:t>
      </w:r>
      <w:r w:rsidR="00D46686">
        <w:rPr>
          <w:rFonts w:ascii="Times New Roman" w:hAnsi="Times New Roman" w:cs="Times New Roman"/>
          <w:highlight w:val="yellow"/>
          <w:lang w:val="en-US"/>
        </w:rPr>
        <w:t xml:space="preserve"> by means of cross-validation procedure</w:t>
      </w:r>
      <w:r w:rsidR="00D46686" w:rsidRPr="0062411C">
        <w:rPr>
          <w:rFonts w:ascii="Times New Roman" w:hAnsi="Times New Roman" w:cs="Times New Roman"/>
          <w:highlight w:val="yellow"/>
          <w:lang w:val="en-US"/>
        </w:rPr>
        <w:t>, the training set was employed and for validating this calibration, the samples of test set were predicted.</w:t>
      </w:r>
      <w:r w:rsidR="00D46686">
        <w:rPr>
          <w:rFonts w:ascii="Times New Roman" w:hAnsi="Times New Roman" w:cs="Times New Roman"/>
          <w:lang w:val="en-US"/>
        </w:rPr>
        <w:t xml:space="preserve"> </w:t>
      </w:r>
    </w:p>
    <w:p w14:paraId="45862609" w14:textId="7420E505" w:rsidR="00F413E2" w:rsidRDefault="003B5784" w:rsidP="00165BB7">
      <w:pPr>
        <w:spacing w:line="480" w:lineRule="auto"/>
        <w:jc w:val="both"/>
        <w:rPr>
          <w:rFonts w:ascii="Times New Roman" w:hAnsi="Times New Roman" w:cs="Times New Roman"/>
          <w:lang w:val="en-US"/>
        </w:rPr>
      </w:pPr>
      <w:r>
        <w:rPr>
          <w:rFonts w:ascii="Times New Roman" w:hAnsi="Times New Roman" w:cs="Times New Roman"/>
          <w:lang w:val="en-US"/>
        </w:rPr>
        <w:t>From the results obtained in the case of the ASTA measurements</w:t>
      </w:r>
      <w:r w:rsidR="00D46686">
        <w:rPr>
          <w:rFonts w:ascii="Times New Roman" w:hAnsi="Times New Roman" w:cs="Times New Roman"/>
          <w:lang w:val="en-US"/>
        </w:rPr>
        <w:t xml:space="preserve"> calibration model</w:t>
      </w:r>
      <w:r>
        <w:rPr>
          <w:rFonts w:ascii="Times New Roman" w:hAnsi="Times New Roman" w:cs="Times New Roman"/>
          <w:lang w:val="en-US"/>
        </w:rPr>
        <w:t xml:space="preserve">, the root mean square of prediction (RMSEP) was </w:t>
      </w:r>
      <w:r w:rsidR="00D46686">
        <w:rPr>
          <w:rFonts w:ascii="Times New Roman" w:hAnsi="Times New Roman" w:cs="Times New Roman"/>
          <w:highlight w:val="yellow"/>
          <w:lang w:val="en-US"/>
        </w:rPr>
        <w:t>8.9</w:t>
      </w:r>
      <w:r w:rsidRPr="0062411C">
        <w:rPr>
          <w:rFonts w:ascii="Times New Roman" w:hAnsi="Times New Roman" w:cs="Times New Roman"/>
          <w:highlight w:val="yellow"/>
          <w:lang w:val="en-US"/>
        </w:rPr>
        <w:t xml:space="preserve"> ASTA</w:t>
      </w:r>
      <w:r w:rsidR="00D46686">
        <w:rPr>
          <w:rFonts w:ascii="Times New Roman" w:hAnsi="Times New Roman" w:cs="Times New Roman"/>
          <w:lang w:val="en-US"/>
        </w:rPr>
        <w:t xml:space="preserve"> values</w:t>
      </w:r>
      <w:r>
        <w:rPr>
          <w:rFonts w:ascii="Times New Roman" w:hAnsi="Times New Roman" w:cs="Times New Roman"/>
          <w:lang w:val="en-US"/>
        </w:rPr>
        <w:t xml:space="preserve"> and the </w:t>
      </w:r>
      <w:r w:rsidR="00F413E2">
        <w:rPr>
          <w:rFonts w:ascii="Times New Roman" w:hAnsi="Times New Roman" w:cs="Times New Roman"/>
          <w:lang w:val="en-US"/>
        </w:rPr>
        <w:t>squared correlation coefficient (R</w:t>
      </w:r>
      <w:r w:rsidR="00F413E2" w:rsidRPr="005C6426">
        <w:rPr>
          <w:rFonts w:ascii="Times New Roman" w:hAnsi="Times New Roman" w:cs="Times New Roman"/>
          <w:vertAlign w:val="superscript"/>
          <w:lang w:val="en-US"/>
        </w:rPr>
        <w:t>2</w:t>
      </w:r>
      <w:r w:rsidR="00F413E2">
        <w:rPr>
          <w:rFonts w:ascii="Times New Roman" w:hAnsi="Times New Roman" w:cs="Times New Roman"/>
          <w:lang w:val="en-US"/>
        </w:rPr>
        <w:t xml:space="preserve">) was </w:t>
      </w:r>
      <w:r w:rsidRPr="0062411C">
        <w:rPr>
          <w:rFonts w:ascii="Times New Roman" w:hAnsi="Times New Roman" w:cs="Times New Roman"/>
          <w:highlight w:val="yellow"/>
          <w:lang w:val="en-US"/>
        </w:rPr>
        <w:t>0.9</w:t>
      </w:r>
      <w:r w:rsidR="00D46686">
        <w:rPr>
          <w:rFonts w:ascii="Times New Roman" w:hAnsi="Times New Roman" w:cs="Times New Roman"/>
          <w:highlight w:val="yellow"/>
          <w:lang w:val="en-US"/>
        </w:rPr>
        <w:t>4</w:t>
      </w:r>
      <w:r w:rsidR="00516DA8">
        <w:rPr>
          <w:rFonts w:ascii="Times New Roman" w:hAnsi="Times New Roman" w:cs="Times New Roman"/>
          <w:lang w:val="en-US"/>
        </w:rPr>
        <w:t xml:space="preserve">. </w:t>
      </w:r>
      <w:r w:rsidR="00486F45">
        <w:rPr>
          <w:rFonts w:ascii="Times New Roman" w:hAnsi="Times New Roman" w:cs="Times New Roman"/>
          <w:lang w:val="en-US"/>
        </w:rPr>
        <w:t>The validation set was predicted with slightly better accuracy.</w:t>
      </w:r>
      <w:r w:rsidR="00D46686">
        <w:rPr>
          <w:rFonts w:ascii="Times New Roman" w:hAnsi="Times New Roman" w:cs="Times New Roman"/>
          <w:lang w:val="en-US"/>
        </w:rPr>
        <w:t xml:space="preserve"> </w:t>
      </w:r>
      <w:r w:rsidR="00486F45">
        <w:rPr>
          <w:rFonts w:ascii="Times New Roman" w:hAnsi="Times New Roman" w:cs="Times New Roman"/>
          <w:lang w:val="en-US"/>
        </w:rPr>
        <w:t>With this accuracy,</w:t>
      </w:r>
      <w:r w:rsidR="00516DA8">
        <w:rPr>
          <w:rFonts w:ascii="Times New Roman" w:hAnsi="Times New Roman" w:cs="Times New Roman"/>
          <w:lang w:val="en-US"/>
        </w:rPr>
        <w:t xml:space="preserve"> this method could </w:t>
      </w:r>
      <w:r w:rsidR="00F413E2">
        <w:rPr>
          <w:rFonts w:ascii="Times New Roman" w:hAnsi="Times New Roman" w:cs="Times New Roman"/>
          <w:lang w:val="en-US"/>
        </w:rPr>
        <w:t>most likely be</w:t>
      </w:r>
      <w:r w:rsidR="00516DA8">
        <w:rPr>
          <w:rFonts w:ascii="Times New Roman" w:hAnsi="Times New Roman" w:cs="Times New Roman"/>
          <w:lang w:val="en-US"/>
        </w:rPr>
        <w:t xml:space="preserve"> employed in industry in order to obtain </w:t>
      </w:r>
      <w:r w:rsidR="00F413E2">
        <w:rPr>
          <w:rFonts w:ascii="Times New Roman" w:hAnsi="Times New Roman" w:cs="Times New Roman"/>
          <w:lang w:val="en-US"/>
        </w:rPr>
        <w:t xml:space="preserve">ASTA </w:t>
      </w:r>
      <w:r w:rsidR="00516DA8">
        <w:rPr>
          <w:rFonts w:ascii="Times New Roman" w:hAnsi="Times New Roman" w:cs="Times New Roman"/>
          <w:lang w:val="en-US"/>
        </w:rPr>
        <w:t>value</w:t>
      </w:r>
      <w:r w:rsidR="00F413E2">
        <w:rPr>
          <w:rFonts w:ascii="Times New Roman" w:hAnsi="Times New Roman" w:cs="Times New Roman"/>
          <w:lang w:val="en-US"/>
        </w:rPr>
        <w:t>s rapidly and</w:t>
      </w:r>
      <w:r w:rsidR="00516DA8">
        <w:rPr>
          <w:rFonts w:ascii="Times New Roman" w:hAnsi="Times New Roman" w:cs="Times New Roman"/>
          <w:lang w:val="en-US"/>
        </w:rPr>
        <w:t xml:space="preserve"> without </w:t>
      </w:r>
      <w:r w:rsidR="00F413E2">
        <w:rPr>
          <w:rFonts w:ascii="Times New Roman" w:hAnsi="Times New Roman" w:cs="Times New Roman"/>
          <w:lang w:val="en-US"/>
        </w:rPr>
        <w:t>any</w:t>
      </w:r>
      <w:r w:rsidR="00516DA8">
        <w:rPr>
          <w:rFonts w:ascii="Times New Roman" w:hAnsi="Times New Roman" w:cs="Times New Roman"/>
          <w:lang w:val="en-US"/>
        </w:rPr>
        <w:t xml:space="preserve"> </w:t>
      </w:r>
      <w:r w:rsidR="00F413E2">
        <w:rPr>
          <w:rFonts w:ascii="Times New Roman" w:hAnsi="Times New Roman" w:cs="Times New Roman"/>
          <w:lang w:val="en-US"/>
        </w:rPr>
        <w:t xml:space="preserve">color </w:t>
      </w:r>
      <w:r w:rsidR="00516DA8">
        <w:rPr>
          <w:rFonts w:ascii="Times New Roman" w:hAnsi="Times New Roman" w:cs="Times New Roman"/>
          <w:lang w:val="en-US"/>
        </w:rPr>
        <w:t xml:space="preserve">extraction. In addition, these measurements could be </w:t>
      </w:r>
      <w:r w:rsidR="00F413E2">
        <w:rPr>
          <w:rFonts w:ascii="Times New Roman" w:hAnsi="Times New Roman" w:cs="Times New Roman"/>
          <w:lang w:val="en-US"/>
        </w:rPr>
        <w:t xml:space="preserve">collected </w:t>
      </w:r>
      <w:r w:rsidR="00516DA8">
        <w:rPr>
          <w:rFonts w:ascii="Times New Roman" w:hAnsi="Times New Roman" w:cs="Times New Roman"/>
          <w:lang w:val="en-US"/>
        </w:rPr>
        <w:t xml:space="preserve">in the line of production for a more exhaustive control of all samples. </w:t>
      </w:r>
    </w:p>
    <w:p w14:paraId="61297A3B" w14:textId="7AAF557C" w:rsidR="00B54418" w:rsidRPr="00A742CF" w:rsidRDefault="00B54418" w:rsidP="00165BB7">
      <w:pPr>
        <w:spacing w:line="480" w:lineRule="auto"/>
        <w:jc w:val="both"/>
        <w:rPr>
          <w:rFonts w:ascii="Times New Roman" w:hAnsi="Times New Roman" w:cs="Times New Roman"/>
          <w:lang w:val="en-US"/>
        </w:rPr>
      </w:pPr>
      <w:r w:rsidRPr="008677DA">
        <w:rPr>
          <w:rFonts w:ascii="Times New Roman" w:hAnsi="Times New Roman" w:cs="Times New Roman"/>
          <w:highlight w:val="yellow"/>
          <w:lang w:val="en-US"/>
        </w:rPr>
        <w:t>Figure S</w:t>
      </w:r>
      <w:r>
        <w:rPr>
          <w:rFonts w:ascii="Times New Roman" w:hAnsi="Times New Roman" w:cs="Times New Roman"/>
          <w:highlight w:val="yellow"/>
          <w:lang w:val="en-US"/>
        </w:rPr>
        <w:t>1</w:t>
      </w:r>
      <w:r w:rsidRPr="008677DA">
        <w:rPr>
          <w:rFonts w:ascii="Times New Roman" w:hAnsi="Times New Roman" w:cs="Times New Roman"/>
          <w:highlight w:val="yellow"/>
          <w:lang w:val="en-US"/>
        </w:rPr>
        <w:t xml:space="preserve"> shows the regression coefficient for the model</w:t>
      </w:r>
      <w:r>
        <w:rPr>
          <w:rFonts w:ascii="Times New Roman" w:hAnsi="Times New Roman" w:cs="Times New Roman"/>
          <w:highlight w:val="yellow"/>
          <w:lang w:val="en-US"/>
        </w:rPr>
        <w:t xml:space="preserve"> of ASTA values determination</w:t>
      </w:r>
      <w:r w:rsidRPr="008677DA">
        <w:rPr>
          <w:rFonts w:ascii="Times New Roman" w:hAnsi="Times New Roman" w:cs="Times New Roman"/>
          <w:highlight w:val="yellow"/>
          <w:lang w:val="en-US"/>
        </w:rPr>
        <w:t>, which correspond</w:t>
      </w:r>
      <w:r w:rsidR="00872222">
        <w:rPr>
          <w:rFonts w:ascii="Times New Roman" w:hAnsi="Times New Roman" w:cs="Times New Roman"/>
          <w:highlight w:val="yellow"/>
          <w:lang w:val="en-US"/>
        </w:rPr>
        <w:t>ed</w:t>
      </w:r>
      <w:r w:rsidRPr="008677DA">
        <w:rPr>
          <w:rFonts w:ascii="Times New Roman" w:hAnsi="Times New Roman" w:cs="Times New Roman"/>
          <w:highlight w:val="yellow"/>
          <w:lang w:val="en-US"/>
        </w:rPr>
        <w:t xml:space="preserve"> with the main peaks of </w:t>
      </w:r>
      <w:r>
        <w:rPr>
          <w:rFonts w:ascii="Times New Roman" w:hAnsi="Times New Roman" w:cs="Times New Roman"/>
          <w:highlight w:val="yellow"/>
          <w:lang w:val="en-US"/>
        </w:rPr>
        <w:t>carotenoids Raman</w:t>
      </w:r>
      <w:r w:rsidRPr="008677DA">
        <w:rPr>
          <w:rFonts w:ascii="Times New Roman" w:hAnsi="Times New Roman" w:cs="Times New Roman"/>
          <w:highlight w:val="yellow"/>
          <w:lang w:val="en-US"/>
        </w:rPr>
        <w:t xml:space="preserve"> spectrum, which means that these </w:t>
      </w:r>
      <w:r w:rsidRPr="008677DA">
        <w:rPr>
          <w:rFonts w:ascii="Times New Roman" w:hAnsi="Times New Roman" w:cs="Times New Roman"/>
          <w:highlight w:val="yellow"/>
          <w:lang w:val="en-US"/>
        </w:rPr>
        <w:lastRenderedPageBreak/>
        <w:t>variables are influencing the model the most. These variables are:</w:t>
      </w:r>
      <w:r>
        <w:rPr>
          <w:rFonts w:ascii="Times New Roman" w:hAnsi="Times New Roman" w:cs="Times New Roman"/>
          <w:highlight w:val="yellow"/>
          <w:lang w:val="en-US"/>
        </w:rPr>
        <w:t xml:space="preserve"> 1008.3, 1157.7, 1520.1</w:t>
      </w:r>
      <w:r w:rsidRPr="008677DA">
        <w:rPr>
          <w:rFonts w:ascii="Times New Roman" w:hAnsi="Times New Roman" w:cs="Times New Roman"/>
          <w:highlight w:val="yellow"/>
          <w:lang w:val="en-US"/>
        </w:rPr>
        <w:t xml:space="preserve"> cm</w:t>
      </w:r>
      <w:r w:rsidRPr="008677DA">
        <w:rPr>
          <w:rFonts w:ascii="Times New Roman" w:hAnsi="Times New Roman" w:cs="Times New Roman"/>
          <w:highlight w:val="yellow"/>
          <w:vertAlign w:val="superscript"/>
          <w:lang w:val="en-US"/>
        </w:rPr>
        <w:t>-1</w:t>
      </w:r>
      <w:r w:rsidRPr="008677DA">
        <w:rPr>
          <w:rFonts w:ascii="Times New Roman" w:hAnsi="Times New Roman" w:cs="Times New Roman"/>
          <w:highlight w:val="yellow"/>
          <w:lang w:val="en-US"/>
        </w:rPr>
        <w:t>. All these variables</w:t>
      </w:r>
      <w:r w:rsidR="00BB0D88">
        <w:rPr>
          <w:rFonts w:ascii="Times New Roman" w:hAnsi="Times New Roman" w:cs="Times New Roman"/>
          <w:highlight w:val="yellow"/>
          <w:lang w:val="en-US"/>
        </w:rPr>
        <w:t xml:space="preserve"> correspond with the main bands of carotenoid</w:t>
      </w:r>
      <w:r w:rsidRPr="008677DA">
        <w:rPr>
          <w:rFonts w:ascii="Times New Roman" w:hAnsi="Times New Roman" w:cs="Times New Roman"/>
          <w:highlight w:val="yellow"/>
          <w:lang w:val="en-US"/>
        </w:rPr>
        <w:t xml:space="preserve"> </w:t>
      </w:r>
      <w:r w:rsidRPr="00B54418">
        <w:rPr>
          <w:rFonts w:ascii="Times New Roman" w:hAnsi="Times New Roman" w:cs="Times New Roman"/>
          <w:highlight w:val="yellow"/>
          <w:lang w:val="en-US"/>
        </w:rPr>
        <w:t xml:space="preserve">present in paprika samples (capsaicin and </w:t>
      </w:r>
      <w:r w:rsidRPr="0062411C">
        <w:rPr>
          <w:rFonts w:ascii="Symbol" w:hAnsi="Symbol" w:cs="Times New Roman"/>
          <w:highlight w:val="yellow"/>
          <w:lang w:val="en-US"/>
        </w:rPr>
        <w:t></w:t>
      </w:r>
      <w:r w:rsidRPr="00B54418">
        <w:rPr>
          <w:rFonts w:ascii="Times New Roman" w:hAnsi="Times New Roman" w:cs="Times New Roman"/>
          <w:highlight w:val="yellow"/>
          <w:lang w:val="en-US"/>
        </w:rPr>
        <w:t>-carotene)</w:t>
      </w:r>
      <w:r w:rsidRPr="0062411C">
        <w:rPr>
          <w:rFonts w:ascii="Times New Roman" w:hAnsi="Times New Roman" w:cs="Times New Roman"/>
          <w:highlight w:val="yellow"/>
          <w:lang w:val="en-US"/>
        </w:rPr>
        <w:t>, as indicated above.</w:t>
      </w:r>
      <w:r w:rsidRPr="00BB0D88">
        <w:rPr>
          <w:rFonts w:ascii="Times New Roman" w:hAnsi="Times New Roman" w:cs="Times New Roman"/>
          <w:lang w:val="en-US"/>
        </w:rPr>
        <w:t xml:space="preserve"> </w:t>
      </w:r>
      <w:r w:rsidR="00872222" w:rsidRPr="00BB0D88">
        <w:rPr>
          <w:rFonts w:ascii="Times New Roman" w:hAnsi="Times New Roman" w:cs="Times New Roman"/>
          <w:lang w:val="en-US"/>
        </w:rPr>
        <w:t xml:space="preserve"> </w:t>
      </w:r>
    </w:p>
    <w:p w14:paraId="6993FA17" w14:textId="02CBD44B" w:rsidR="00516DA8" w:rsidRPr="00BB53A8" w:rsidRDefault="00516DA8" w:rsidP="00165BB7">
      <w:pPr>
        <w:spacing w:line="480" w:lineRule="auto"/>
        <w:jc w:val="both"/>
        <w:rPr>
          <w:rFonts w:ascii="Times New Roman" w:hAnsi="Times New Roman" w:cs="Times New Roman"/>
          <w:color w:val="FF0000"/>
          <w:lang w:val="en-US"/>
        </w:rPr>
      </w:pPr>
      <w:r>
        <w:rPr>
          <w:rFonts w:ascii="Times New Roman" w:hAnsi="Times New Roman" w:cs="Times New Roman"/>
          <w:lang w:val="en-US"/>
        </w:rPr>
        <w:t>In the case of Sudan I determination</w:t>
      </w:r>
      <w:r w:rsidR="00486F45">
        <w:rPr>
          <w:rFonts w:ascii="Times New Roman" w:hAnsi="Times New Roman" w:cs="Times New Roman"/>
          <w:lang w:val="en-US"/>
        </w:rPr>
        <w:t>, a</w:t>
      </w:r>
      <w:r>
        <w:rPr>
          <w:rFonts w:ascii="Times New Roman" w:hAnsi="Times New Roman" w:cs="Times New Roman"/>
          <w:lang w:val="en-US"/>
        </w:rPr>
        <w:t xml:space="preserve"> RMS</w:t>
      </w:r>
      <w:r w:rsidR="00486F45">
        <w:rPr>
          <w:rFonts w:ascii="Times New Roman" w:hAnsi="Times New Roman" w:cs="Times New Roman"/>
          <w:lang w:val="en-US"/>
        </w:rPr>
        <w:t>E</w:t>
      </w:r>
      <w:r>
        <w:rPr>
          <w:rFonts w:ascii="Times New Roman" w:hAnsi="Times New Roman" w:cs="Times New Roman"/>
          <w:lang w:val="en-US"/>
        </w:rPr>
        <w:t xml:space="preserve">P </w:t>
      </w:r>
      <w:r w:rsidR="00486F45">
        <w:rPr>
          <w:rFonts w:ascii="Times New Roman" w:hAnsi="Times New Roman" w:cs="Times New Roman"/>
          <w:lang w:val="en-US"/>
        </w:rPr>
        <w:t>of</w:t>
      </w:r>
      <w:r>
        <w:rPr>
          <w:rFonts w:ascii="Times New Roman" w:hAnsi="Times New Roman" w:cs="Times New Roman"/>
          <w:lang w:val="en-US"/>
        </w:rPr>
        <w:t xml:space="preserve"> </w:t>
      </w:r>
      <w:r w:rsidR="00E76112" w:rsidRPr="0062411C">
        <w:rPr>
          <w:rFonts w:ascii="Times New Roman" w:hAnsi="Times New Roman" w:cs="Times New Roman"/>
          <w:highlight w:val="yellow"/>
          <w:lang w:val="en-US"/>
        </w:rPr>
        <w:t xml:space="preserve"> </w:t>
      </w:r>
      <w:r w:rsidR="00D46686" w:rsidRPr="0062411C">
        <w:rPr>
          <w:rFonts w:ascii="Times New Roman" w:hAnsi="Times New Roman" w:cs="Times New Roman"/>
          <w:highlight w:val="yellow"/>
          <w:lang w:val="en-US"/>
        </w:rPr>
        <w:t>0.75</w:t>
      </w:r>
      <w:r w:rsidR="00D46686">
        <w:rPr>
          <w:rFonts w:ascii="Times New Roman" w:hAnsi="Times New Roman" w:cs="Times New Roman"/>
          <w:lang w:val="en-US"/>
        </w:rPr>
        <w:t xml:space="preserve"> </w:t>
      </w:r>
      <w:r w:rsidR="00E76112">
        <w:rPr>
          <w:rFonts w:ascii="Times New Roman" w:hAnsi="Times New Roman" w:cs="Times New Roman"/>
          <w:lang w:val="en-US"/>
        </w:rPr>
        <w:t>mg/g</w:t>
      </w:r>
      <w:r>
        <w:rPr>
          <w:rFonts w:ascii="Times New Roman" w:hAnsi="Times New Roman" w:cs="Times New Roman"/>
          <w:lang w:val="en-US"/>
        </w:rPr>
        <w:t xml:space="preserve"> and </w:t>
      </w:r>
      <w:r w:rsidR="00F413E2">
        <w:rPr>
          <w:rFonts w:ascii="Times New Roman" w:hAnsi="Times New Roman" w:cs="Times New Roman"/>
          <w:lang w:val="en-US"/>
        </w:rPr>
        <w:t>R</w:t>
      </w:r>
      <w:r w:rsidR="00F413E2" w:rsidRPr="00125B72">
        <w:rPr>
          <w:rFonts w:ascii="Times New Roman" w:hAnsi="Times New Roman" w:cs="Times New Roman"/>
          <w:vertAlign w:val="superscript"/>
          <w:lang w:val="en-US"/>
        </w:rPr>
        <w:t>2</w:t>
      </w:r>
      <w:r w:rsidR="00F413E2">
        <w:rPr>
          <w:rFonts w:ascii="Times New Roman" w:hAnsi="Times New Roman" w:cs="Times New Roman"/>
          <w:lang w:val="en-US"/>
        </w:rPr>
        <w:t xml:space="preserve"> </w:t>
      </w:r>
      <w:r w:rsidR="00486F45">
        <w:rPr>
          <w:rFonts w:ascii="Times New Roman" w:hAnsi="Times New Roman" w:cs="Times New Roman"/>
          <w:lang w:val="en-US"/>
        </w:rPr>
        <w:t xml:space="preserve">of </w:t>
      </w:r>
      <w:r w:rsidRPr="0062411C">
        <w:rPr>
          <w:rFonts w:ascii="Times New Roman" w:hAnsi="Times New Roman" w:cs="Times New Roman"/>
          <w:highlight w:val="yellow"/>
          <w:lang w:val="en-US"/>
        </w:rPr>
        <w:t>0.9</w:t>
      </w:r>
      <w:r w:rsidR="00D46686" w:rsidRPr="0062411C">
        <w:rPr>
          <w:rFonts w:ascii="Times New Roman" w:hAnsi="Times New Roman" w:cs="Times New Roman"/>
          <w:highlight w:val="yellow"/>
          <w:lang w:val="en-US"/>
        </w:rPr>
        <w:t>8</w:t>
      </w:r>
      <w:r w:rsidR="00486F45">
        <w:rPr>
          <w:rFonts w:ascii="Times New Roman" w:hAnsi="Times New Roman" w:cs="Times New Roman"/>
          <w:lang w:val="en-US"/>
        </w:rPr>
        <w:t xml:space="preserve"> were obtained for the calibration set</w:t>
      </w:r>
      <w:r>
        <w:rPr>
          <w:rFonts w:ascii="Times New Roman" w:hAnsi="Times New Roman" w:cs="Times New Roman"/>
          <w:lang w:val="en-US"/>
        </w:rPr>
        <w:t xml:space="preserve">. </w:t>
      </w:r>
      <w:r w:rsidR="00486F45">
        <w:rPr>
          <w:rFonts w:ascii="Times New Roman" w:hAnsi="Times New Roman" w:cs="Times New Roman"/>
          <w:lang w:val="en-US"/>
        </w:rPr>
        <w:t>Similar results were obtained for the validation set.</w:t>
      </w:r>
      <w:r w:rsidR="00D46686">
        <w:rPr>
          <w:rFonts w:ascii="Times New Roman" w:hAnsi="Times New Roman" w:cs="Times New Roman"/>
          <w:lang w:val="en-US"/>
        </w:rPr>
        <w:t xml:space="preserve"> </w:t>
      </w:r>
      <w:r w:rsidR="00F413E2">
        <w:rPr>
          <w:rFonts w:ascii="Times New Roman" w:hAnsi="Times New Roman" w:cs="Times New Roman"/>
          <w:lang w:val="en-US"/>
        </w:rPr>
        <w:t xml:space="preserve">This result suggests that </w:t>
      </w:r>
      <w:r>
        <w:rPr>
          <w:rFonts w:ascii="Times New Roman" w:hAnsi="Times New Roman" w:cs="Times New Roman"/>
          <w:lang w:val="en-US"/>
        </w:rPr>
        <w:t xml:space="preserve">the method </w:t>
      </w:r>
      <w:r w:rsidR="001202AB">
        <w:rPr>
          <w:rFonts w:ascii="Times New Roman" w:hAnsi="Times New Roman" w:cs="Times New Roman"/>
          <w:lang w:val="en-US"/>
        </w:rPr>
        <w:t>is suitable for effective detection of Sudan I</w:t>
      </w:r>
      <w:r w:rsidR="001202AB" w:rsidDel="001202AB">
        <w:rPr>
          <w:rFonts w:ascii="Times New Roman" w:hAnsi="Times New Roman" w:cs="Times New Roman"/>
          <w:lang w:val="en-US"/>
        </w:rPr>
        <w:t xml:space="preserve"> </w:t>
      </w:r>
      <w:r w:rsidR="009136DB">
        <w:rPr>
          <w:rFonts w:ascii="Times New Roman" w:hAnsi="Times New Roman" w:cs="Times New Roman"/>
          <w:lang w:val="en-US"/>
        </w:rPr>
        <w:t>adulterat</w:t>
      </w:r>
      <w:r w:rsidR="001202AB">
        <w:rPr>
          <w:rFonts w:ascii="Times New Roman" w:hAnsi="Times New Roman" w:cs="Times New Roman"/>
          <w:lang w:val="en-US"/>
        </w:rPr>
        <w:t>ed</w:t>
      </w:r>
      <w:r w:rsidR="009136DB">
        <w:rPr>
          <w:rFonts w:ascii="Times New Roman" w:hAnsi="Times New Roman" w:cs="Times New Roman"/>
          <w:lang w:val="en-US"/>
        </w:rPr>
        <w:t xml:space="preserve"> paprika samples</w:t>
      </w:r>
      <w:r w:rsidR="006406EF">
        <w:rPr>
          <w:rFonts w:ascii="Times New Roman" w:hAnsi="Times New Roman" w:cs="Times New Roman"/>
          <w:lang w:val="en-US"/>
        </w:rPr>
        <w:t xml:space="preserve">. </w:t>
      </w:r>
      <w:r w:rsidR="00A479E0">
        <w:rPr>
          <w:rFonts w:ascii="Times New Roman" w:hAnsi="Times New Roman" w:cs="Times New Roman"/>
          <w:lang w:val="en-US"/>
        </w:rPr>
        <w:t xml:space="preserve">It is likely that also other Sudan dyes could be detected </w:t>
      </w:r>
      <w:r w:rsidR="00A051DD">
        <w:rPr>
          <w:rFonts w:ascii="Times New Roman" w:hAnsi="Times New Roman" w:cs="Times New Roman"/>
          <w:lang w:val="en-US"/>
        </w:rPr>
        <w:t>as</w:t>
      </w:r>
      <w:r w:rsidR="00A479E0">
        <w:rPr>
          <w:rFonts w:ascii="Times New Roman" w:hAnsi="Times New Roman" w:cs="Times New Roman"/>
          <w:lang w:val="en-US"/>
        </w:rPr>
        <w:t xml:space="preserve"> they </w:t>
      </w:r>
      <w:r w:rsidR="00486F45">
        <w:rPr>
          <w:rFonts w:ascii="Times New Roman" w:hAnsi="Times New Roman" w:cs="Times New Roman"/>
          <w:lang w:val="en-US"/>
        </w:rPr>
        <w:t xml:space="preserve">produce </w:t>
      </w:r>
      <w:r w:rsidR="00A479E0">
        <w:rPr>
          <w:rFonts w:ascii="Times New Roman" w:hAnsi="Times New Roman" w:cs="Times New Roman"/>
          <w:lang w:val="en-US"/>
        </w:rPr>
        <w:t xml:space="preserve">different peaks </w:t>
      </w:r>
      <w:r w:rsidR="00486F45">
        <w:rPr>
          <w:rFonts w:ascii="Times New Roman" w:hAnsi="Times New Roman" w:cs="Times New Roman"/>
          <w:lang w:val="en-US"/>
        </w:rPr>
        <w:t xml:space="preserve">than </w:t>
      </w:r>
      <w:r w:rsidR="00A479E0">
        <w:rPr>
          <w:rFonts w:ascii="Times New Roman" w:hAnsi="Times New Roman" w:cs="Times New Roman"/>
          <w:lang w:val="en-US"/>
        </w:rPr>
        <w:t xml:space="preserve">the true pigments in paprika. </w:t>
      </w:r>
    </w:p>
    <w:p w14:paraId="1D96E64A" w14:textId="7DF61E9F" w:rsidR="00ED5C68" w:rsidRDefault="005916D3" w:rsidP="00ED5C68">
      <w:pPr>
        <w:spacing w:line="480" w:lineRule="auto"/>
        <w:jc w:val="both"/>
        <w:rPr>
          <w:rFonts w:ascii="Times New Roman" w:hAnsi="Times New Roman" w:cs="Times New Roman"/>
          <w:lang w:val="en-US"/>
        </w:rPr>
      </w:pPr>
      <w:r w:rsidRPr="0062411C">
        <w:rPr>
          <w:rFonts w:ascii="Times New Roman" w:hAnsi="Times New Roman" w:cs="Times New Roman"/>
          <w:highlight w:val="yellow"/>
          <w:lang w:val="en-US"/>
        </w:rPr>
        <w:t>A</w:t>
      </w:r>
      <w:r w:rsidR="00ED5C68" w:rsidRPr="0062411C">
        <w:rPr>
          <w:rFonts w:ascii="Times New Roman" w:hAnsi="Times New Roman" w:cs="Times New Roman"/>
          <w:highlight w:val="yellow"/>
          <w:lang w:val="en-US"/>
        </w:rPr>
        <w:t xml:space="preserve"> </w:t>
      </w:r>
      <w:r w:rsidR="00486F45">
        <w:rPr>
          <w:rFonts w:ascii="Times New Roman" w:hAnsi="Times New Roman" w:cs="Times New Roman"/>
          <w:highlight w:val="yellow"/>
          <w:lang w:val="en-US"/>
        </w:rPr>
        <w:t xml:space="preserve">rather </w:t>
      </w:r>
      <w:r w:rsidR="00ED5C68" w:rsidRPr="0062411C">
        <w:rPr>
          <w:rFonts w:ascii="Times New Roman" w:hAnsi="Times New Roman" w:cs="Times New Roman"/>
          <w:highlight w:val="yellow"/>
          <w:lang w:val="en-US"/>
        </w:rPr>
        <w:t>low number of</w:t>
      </w:r>
      <w:r w:rsidR="003103DE" w:rsidRPr="0062411C">
        <w:rPr>
          <w:rFonts w:ascii="Times New Roman" w:hAnsi="Times New Roman" w:cs="Times New Roman"/>
          <w:highlight w:val="yellow"/>
          <w:lang w:val="en-US"/>
        </w:rPr>
        <w:t xml:space="preserve"> principal</w:t>
      </w:r>
      <w:r w:rsidR="00ED5C68" w:rsidRPr="0062411C">
        <w:rPr>
          <w:rFonts w:ascii="Times New Roman" w:hAnsi="Times New Roman" w:cs="Times New Roman"/>
          <w:highlight w:val="yellow"/>
          <w:lang w:val="en-US"/>
        </w:rPr>
        <w:t xml:space="preserve"> components </w:t>
      </w:r>
      <w:r w:rsidR="001202AB" w:rsidRPr="0062411C">
        <w:rPr>
          <w:rFonts w:ascii="Times New Roman" w:hAnsi="Times New Roman" w:cs="Times New Roman"/>
          <w:highlight w:val="yellow"/>
          <w:lang w:val="en-US"/>
        </w:rPr>
        <w:t xml:space="preserve">(4) was required </w:t>
      </w:r>
      <w:r w:rsidR="00C10747" w:rsidRPr="0062411C">
        <w:rPr>
          <w:rFonts w:ascii="Times New Roman" w:hAnsi="Times New Roman" w:cs="Times New Roman"/>
          <w:highlight w:val="yellow"/>
          <w:lang w:val="en-US"/>
        </w:rPr>
        <w:t xml:space="preserve">to obtain the calibration model. </w:t>
      </w:r>
      <w:r w:rsidR="001202AB" w:rsidRPr="0062411C">
        <w:rPr>
          <w:rFonts w:ascii="Times New Roman" w:hAnsi="Times New Roman" w:cs="Times New Roman"/>
          <w:highlight w:val="yellow"/>
          <w:lang w:val="en-US"/>
        </w:rPr>
        <w:t xml:space="preserve">In general, it is favorable to have calibrations that rely on few components, as this eases </w:t>
      </w:r>
      <w:r w:rsidR="007123AA" w:rsidRPr="0062411C">
        <w:rPr>
          <w:rFonts w:ascii="Times New Roman" w:hAnsi="Times New Roman" w:cs="Times New Roman"/>
          <w:highlight w:val="yellow"/>
          <w:lang w:val="en-US"/>
        </w:rPr>
        <w:t>model interpretation</w:t>
      </w:r>
      <w:r w:rsidR="001202AB" w:rsidRPr="0062411C">
        <w:rPr>
          <w:rFonts w:ascii="Times New Roman" w:hAnsi="Times New Roman" w:cs="Times New Roman"/>
          <w:highlight w:val="yellow"/>
          <w:lang w:val="en-US"/>
        </w:rPr>
        <w:t xml:space="preserve"> and reduces risk of </w:t>
      </w:r>
      <w:r w:rsidR="00ED5C68" w:rsidRPr="0062411C">
        <w:rPr>
          <w:rFonts w:ascii="Times New Roman" w:hAnsi="Times New Roman" w:cs="Times New Roman"/>
          <w:highlight w:val="yellow"/>
          <w:lang w:val="en-US"/>
        </w:rPr>
        <w:t>overfitting.</w:t>
      </w:r>
      <w:r w:rsidR="00ED5C68">
        <w:rPr>
          <w:rFonts w:ascii="Times New Roman" w:hAnsi="Times New Roman" w:cs="Times New Roman"/>
          <w:lang w:val="en-US"/>
        </w:rPr>
        <w:t xml:space="preserve"> </w:t>
      </w:r>
    </w:p>
    <w:p w14:paraId="759EFF0E" w14:textId="69DE9424" w:rsidR="004632F2" w:rsidRPr="00B54418" w:rsidRDefault="000648B0" w:rsidP="00ED5C68">
      <w:pPr>
        <w:spacing w:line="480" w:lineRule="auto"/>
        <w:jc w:val="both"/>
        <w:rPr>
          <w:rFonts w:ascii="Times New Roman" w:hAnsi="Times New Roman" w:cs="Times New Roman"/>
          <w:lang w:val="en-US"/>
        </w:rPr>
      </w:pPr>
      <w:r w:rsidRPr="0062411C">
        <w:rPr>
          <w:rFonts w:ascii="Times New Roman" w:hAnsi="Times New Roman" w:cs="Times New Roman"/>
          <w:highlight w:val="yellow"/>
          <w:lang w:val="en-US"/>
        </w:rPr>
        <w:t>Figure S2</w:t>
      </w:r>
      <w:r w:rsidR="003834AC" w:rsidRPr="0062411C">
        <w:rPr>
          <w:rFonts w:ascii="Times New Roman" w:hAnsi="Times New Roman" w:cs="Times New Roman"/>
          <w:highlight w:val="yellow"/>
          <w:lang w:val="en-US"/>
        </w:rPr>
        <w:t xml:space="preserve"> shows the regression coefficient for the model</w:t>
      </w:r>
      <w:r w:rsidR="00B54418">
        <w:rPr>
          <w:rFonts w:ascii="Times New Roman" w:hAnsi="Times New Roman" w:cs="Times New Roman"/>
          <w:highlight w:val="yellow"/>
          <w:lang w:val="en-US"/>
        </w:rPr>
        <w:t xml:space="preserve"> of Sudan I determination</w:t>
      </w:r>
      <w:r w:rsidR="003834AC" w:rsidRPr="0062411C">
        <w:rPr>
          <w:rFonts w:ascii="Times New Roman" w:hAnsi="Times New Roman" w:cs="Times New Roman"/>
          <w:highlight w:val="yellow"/>
          <w:lang w:val="en-US"/>
        </w:rPr>
        <w:t>, which correspond</w:t>
      </w:r>
      <w:r w:rsidR="00486F45">
        <w:rPr>
          <w:rFonts w:ascii="Times New Roman" w:hAnsi="Times New Roman" w:cs="Times New Roman"/>
          <w:highlight w:val="yellow"/>
          <w:lang w:val="en-US"/>
        </w:rPr>
        <w:t>ed well</w:t>
      </w:r>
      <w:r w:rsidR="003834AC" w:rsidRPr="0062411C">
        <w:rPr>
          <w:rFonts w:ascii="Times New Roman" w:hAnsi="Times New Roman" w:cs="Times New Roman"/>
          <w:highlight w:val="yellow"/>
          <w:lang w:val="en-US"/>
        </w:rPr>
        <w:t xml:space="preserve"> with the main peaks of the Sudan I spectrum, which means that these variables are influencing the model the most. These variables are: 986</w:t>
      </w:r>
      <w:r w:rsidR="00B54418" w:rsidRPr="0062411C">
        <w:rPr>
          <w:rFonts w:ascii="Times New Roman" w:hAnsi="Times New Roman" w:cs="Times New Roman"/>
          <w:highlight w:val="yellow"/>
          <w:lang w:val="en-US"/>
        </w:rPr>
        <w:t>.1</w:t>
      </w:r>
      <w:r w:rsidR="003834AC" w:rsidRPr="0062411C">
        <w:rPr>
          <w:rFonts w:ascii="Times New Roman" w:hAnsi="Times New Roman" w:cs="Times New Roman"/>
          <w:highlight w:val="yellow"/>
          <w:lang w:val="en-US"/>
        </w:rPr>
        <w:t xml:space="preserve">, </w:t>
      </w:r>
      <w:r w:rsidR="00B54418" w:rsidRPr="0062411C">
        <w:rPr>
          <w:rFonts w:ascii="Times New Roman" w:hAnsi="Times New Roman" w:cs="Times New Roman"/>
          <w:highlight w:val="yellow"/>
          <w:lang w:val="en-US"/>
        </w:rPr>
        <w:t>1002.2, 1169, 1226.7, 1259.4, 1340.4, 1391.4, 1496.7, 1549.5 and 1597.5 cm</w:t>
      </w:r>
      <w:r w:rsidR="00B54418" w:rsidRPr="0062411C">
        <w:rPr>
          <w:rFonts w:ascii="Times New Roman" w:hAnsi="Times New Roman" w:cs="Times New Roman"/>
          <w:highlight w:val="yellow"/>
          <w:vertAlign w:val="superscript"/>
          <w:lang w:val="en-US"/>
        </w:rPr>
        <w:t>-1</w:t>
      </w:r>
      <w:r w:rsidR="00B54418" w:rsidRPr="0062411C">
        <w:rPr>
          <w:rFonts w:ascii="Times New Roman" w:hAnsi="Times New Roman" w:cs="Times New Roman"/>
          <w:highlight w:val="yellow"/>
          <w:lang w:val="en-US"/>
        </w:rPr>
        <w:t xml:space="preserve">. All these variables are the main </w:t>
      </w:r>
      <w:r w:rsidR="00486F45">
        <w:rPr>
          <w:rFonts w:ascii="Times New Roman" w:hAnsi="Times New Roman" w:cs="Times New Roman"/>
          <w:highlight w:val="yellow"/>
          <w:lang w:val="en-US"/>
        </w:rPr>
        <w:t>Raman peaks</w:t>
      </w:r>
      <w:r w:rsidR="00B54418" w:rsidRPr="0062411C">
        <w:rPr>
          <w:rFonts w:ascii="Times New Roman" w:hAnsi="Times New Roman" w:cs="Times New Roman"/>
          <w:highlight w:val="yellow"/>
          <w:lang w:val="en-US"/>
        </w:rPr>
        <w:t xml:space="preserve"> of Sudan I described by Ferreira et al.</w:t>
      </w:r>
      <w:r w:rsidR="00396BE8">
        <w:rPr>
          <w:rFonts w:ascii="Times New Roman" w:hAnsi="Times New Roman" w:cs="Times New Roman"/>
          <w:highlight w:val="yellow"/>
          <w:lang w:val="en-US"/>
        </w:rPr>
        <w:t xml:space="preserve"> </w:t>
      </w:r>
      <w:r w:rsidR="00486F45">
        <w:rPr>
          <w:rFonts w:ascii="Times New Roman" w:hAnsi="Times New Roman" w:cs="Times New Roman"/>
          <w:highlight w:val="yellow"/>
          <w:lang w:val="en-US"/>
        </w:rPr>
        <w:t>(2013)</w:t>
      </w:r>
      <w:r w:rsidR="004632F2">
        <w:rPr>
          <w:rFonts w:ascii="Times New Roman" w:hAnsi="Times New Roman" w:cs="Times New Roman"/>
          <w:lang w:val="en-US"/>
        </w:rPr>
        <w:t>.</w:t>
      </w:r>
    </w:p>
    <w:p w14:paraId="631BD4C1" w14:textId="4BB472E8" w:rsidR="00E76112" w:rsidRPr="00537A0A" w:rsidRDefault="00DE2449" w:rsidP="004632F2">
      <w:pPr>
        <w:spacing w:line="480" w:lineRule="auto"/>
        <w:jc w:val="both"/>
        <w:rPr>
          <w:rFonts w:ascii="Times New Roman" w:hAnsi="Times New Roman" w:cs="Times New Roman"/>
          <w:lang w:val="en-US"/>
        </w:rPr>
      </w:pPr>
      <w:r w:rsidRPr="002B56DA">
        <w:rPr>
          <w:rFonts w:ascii="Times New Roman" w:hAnsi="Times New Roman" w:cs="Times New Roman"/>
          <w:lang w:val="en-US"/>
        </w:rPr>
        <w:t>Hence</w:t>
      </w:r>
      <w:r w:rsidRPr="0062411C">
        <w:rPr>
          <w:rFonts w:ascii="Times New Roman" w:hAnsi="Times New Roman" w:cs="Times New Roman"/>
          <w:highlight w:val="yellow"/>
          <w:lang w:val="en-US"/>
        </w:rPr>
        <w:t>, with the Raman spe</w:t>
      </w:r>
      <w:r w:rsidR="002B29A8" w:rsidRPr="0062411C">
        <w:rPr>
          <w:rFonts w:ascii="Times New Roman" w:hAnsi="Times New Roman" w:cs="Times New Roman"/>
          <w:highlight w:val="yellow"/>
          <w:lang w:val="en-US"/>
        </w:rPr>
        <w:t xml:space="preserve">ctrum of one paprika sample, </w:t>
      </w:r>
      <w:r w:rsidR="004632F2" w:rsidRPr="0062411C">
        <w:rPr>
          <w:rFonts w:ascii="Times New Roman" w:hAnsi="Times New Roman" w:cs="Times New Roman"/>
          <w:highlight w:val="yellow"/>
          <w:lang w:val="en-US"/>
        </w:rPr>
        <w:t>it is possible to detect if it is adulterated with Sudan I estimating also the Sudan I concentration and if no, then we can estimate t</w:t>
      </w:r>
      <w:r w:rsidRPr="0062411C">
        <w:rPr>
          <w:rFonts w:ascii="Times New Roman" w:hAnsi="Times New Roman" w:cs="Times New Roman"/>
          <w:highlight w:val="yellow"/>
          <w:lang w:val="en-US"/>
        </w:rPr>
        <w:t xml:space="preserve">he ASTA </w:t>
      </w:r>
      <w:r w:rsidR="004632F2" w:rsidRPr="0062411C">
        <w:rPr>
          <w:rFonts w:ascii="Times New Roman" w:hAnsi="Times New Roman" w:cs="Times New Roman"/>
          <w:highlight w:val="yellow"/>
          <w:lang w:val="en-US"/>
        </w:rPr>
        <w:t>value</w:t>
      </w:r>
      <w:r w:rsidRPr="0062411C">
        <w:rPr>
          <w:rFonts w:ascii="Times New Roman" w:hAnsi="Times New Roman" w:cs="Times New Roman"/>
          <w:highlight w:val="yellow"/>
          <w:lang w:val="en-US"/>
        </w:rPr>
        <w:t>.</w:t>
      </w:r>
      <w:r w:rsidR="00373429" w:rsidRPr="0062411C">
        <w:rPr>
          <w:rFonts w:ascii="Times New Roman" w:hAnsi="Times New Roman" w:cs="Times New Roman"/>
          <w:highlight w:val="yellow"/>
          <w:lang w:val="en-US"/>
        </w:rPr>
        <w:t xml:space="preserve"> </w:t>
      </w:r>
      <w:r w:rsidR="00A245F9">
        <w:rPr>
          <w:rFonts w:ascii="Times New Roman" w:hAnsi="Times New Roman" w:cs="Times New Roman"/>
          <w:lang w:val="en-US"/>
        </w:rPr>
        <w:t xml:space="preserve">It should also </w:t>
      </w:r>
      <w:r w:rsidR="00E57CE5">
        <w:rPr>
          <w:rFonts w:ascii="Times New Roman" w:hAnsi="Times New Roman" w:cs="Times New Roman"/>
          <w:lang w:val="en-US"/>
        </w:rPr>
        <w:t xml:space="preserve">be </w:t>
      </w:r>
      <w:r w:rsidR="00A245F9">
        <w:rPr>
          <w:rFonts w:ascii="Times New Roman" w:hAnsi="Times New Roman" w:cs="Times New Roman"/>
          <w:lang w:val="en-US"/>
        </w:rPr>
        <w:t xml:space="preserve">noted </w:t>
      </w:r>
      <w:r w:rsidR="00E57CE5">
        <w:rPr>
          <w:rFonts w:ascii="Times New Roman" w:hAnsi="Times New Roman" w:cs="Times New Roman"/>
          <w:lang w:val="en-US"/>
        </w:rPr>
        <w:t xml:space="preserve">that the </w:t>
      </w:r>
      <w:r w:rsidR="00A245F9">
        <w:rPr>
          <w:rFonts w:ascii="Times New Roman" w:hAnsi="Times New Roman" w:cs="Times New Roman"/>
          <w:lang w:val="en-US"/>
        </w:rPr>
        <w:t xml:space="preserve">large quality variation </w:t>
      </w:r>
      <w:r w:rsidR="00626457">
        <w:rPr>
          <w:rFonts w:ascii="Times New Roman" w:hAnsi="Times New Roman" w:cs="Times New Roman"/>
          <w:lang w:val="en-US"/>
        </w:rPr>
        <w:t>of</w:t>
      </w:r>
      <w:r w:rsidR="00E57CE5">
        <w:rPr>
          <w:rFonts w:ascii="Times New Roman" w:hAnsi="Times New Roman" w:cs="Times New Roman"/>
          <w:lang w:val="en-US"/>
        </w:rPr>
        <w:t xml:space="preserve"> the samples </w:t>
      </w:r>
      <w:r w:rsidR="00A245F9">
        <w:rPr>
          <w:rFonts w:ascii="Times New Roman" w:hAnsi="Times New Roman" w:cs="Times New Roman"/>
          <w:lang w:val="en-US"/>
        </w:rPr>
        <w:t xml:space="preserve">used </w:t>
      </w:r>
      <w:r w:rsidR="00E57CE5">
        <w:rPr>
          <w:rFonts w:ascii="Times New Roman" w:hAnsi="Times New Roman" w:cs="Times New Roman"/>
          <w:lang w:val="en-US"/>
        </w:rPr>
        <w:t>i</w:t>
      </w:r>
      <w:r w:rsidR="00E57CE5" w:rsidRPr="00F522A8">
        <w:rPr>
          <w:rFonts w:ascii="Times New Roman" w:hAnsi="Times New Roman" w:cs="Times New Roman"/>
          <w:lang w:val="en-US"/>
        </w:rPr>
        <w:t>n this study</w:t>
      </w:r>
      <w:r w:rsidR="00A245F9">
        <w:rPr>
          <w:rFonts w:ascii="Times New Roman" w:hAnsi="Times New Roman" w:cs="Times New Roman"/>
          <w:lang w:val="en-US"/>
        </w:rPr>
        <w:t xml:space="preserve"> indicates that </w:t>
      </w:r>
      <w:r w:rsidR="00E57CE5" w:rsidRPr="00F522A8">
        <w:rPr>
          <w:rFonts w:ascii="Times New Roman" w:hAnsi="Times New Roman" w:cs="Times New Roman"/>
          <w:lang w:val="en-US"/>
        </w:rPr>
        <w:t>t</w:t>
      </w:r>
      <w:r w:rsidR="00E57CE5">
        <w:rPr>
          <w:rFonts w:ascii="Times New Roman" w:hAnsi="Times New Roman" w:cs="Times New Roman"/>
          <w:lang w:val="en-US"/>
        </w:rPr>
        <w:t xml:space="preserve">he method </w:t>
      </w:r>
      <w:r w:rsidR="00A245F9">
        <w:rPr>
          <w:rFonts w:ascii="Times New Roman" w:hAnsi="Times New Roman" w:cs="Times New Roman"/>
          <w:lang w:val="en-US"/>
        </w:rPr>
        <w:t>is robust.</w:t>
      </w:r>
      <w:r w:rsidR="00DE48D1">
        <w:rPr>
          <w:rFonts w:ascii="Times New Roman" w:hAnsi="Times New Roman" w:cs="Times New Roman"/>
          <w:lang w:val="en-US"/>
        </w:rPr>
        <w:t xml:space="preserve"> This robustness was obtained </w:t>
      </w:r>
      <w:r w:rsidR="00774829">
        <w:rPr>
          <w:rFonts w:ascii="Times New Roman" w:hAnsi="Times New Roman" w:cs="Times New Roman"/>
          <w:lang w:val="en-US"/>
        </w:rPr>
        <w:t xml:space="preserve">by including </w:t>
      </w:r>
      <w:r w:rsidR="00DE48D1">
        <w:rPr>
          <w:rFonts w:ascii="Times New Roman" w:hAnsi="Times New Roman" w:cs="Times New Roman"/>
          <w:lang w:val="en-US"/>
        </w:rPr>
        <w:t>samples from different origins and ages as Haughey et al. (2015) suggested in their study. In other similar studies</w:t>
      </w:r>
      <w:r w:rsidR="002F3DB9">
        <w:rPr>
          <w:rFonts w:ascii="Times New Roman" w:hAnsi="Times New Roman" w:cs="Times New Roman"/>
          <w:lang w:val="en-US"/>
        </w:rPr>
        <w:t>,</w:t>
      </w:r>
      <w:r w:rsidR="00DE48D1">
        <w:rPr>
          <w:rFonts w:ascii="Times New Roman" w:hAnsi="Times New Roman" w:cs="Times New Roman"/>
          <w:lang w:val="en-US"/>
        </w:rPr>
        <w:t xml:space="preserve"> the methods were only applied to different types of paprika from local markets</w:t>
      </w:r>
      <w:r w:rsidR="00EE0FE5">
        <w:rPr>
          <w:rFonts w:ascii="Times New Roman" w:hAnsi="Times New Roman" w:cs="Times New Roman"/>
          <w:lang w:val="en-US"/>
        </w:rPr>
        <w:t>.</w:t>
      </w:r>
    </w:p>
    <w:p w14:paraId="5BD9E542" w14:textId="58177AB1" w:rsidR="00981C15" w:rsidRPr="00A21496" w:rsidRDefault="00981C15" w:rsidP="00981C15">
      <w:pPr>
        <w:spacing w:line="480" w:lineRule="auto"/>
        <w:rPr>
          <w:rFonts w:ascii="Times New Roman" w:hAnsi="Times New Roman" w:cs="Times New Roman"/>
          <w:i/>
          <w:lang w:val="en-US"/>
        </w:rPr>
      </w:pPr>
      <w:r w:rsidRPr="00A21496">
        <w:rPr>
          <w:rFonts w:ascii="Times New Roman" w:hAnsi="Times New Roman" w:cs="Times New Roman"/>
          <w:i/>
          <w:lang w:val="en-US"/>
        </w:rPr>
        <w:t xml:space="preserve">3.4. </w:t>
      </w:r>
      <w:r w:rsidR="00A245F9">
        <w:rPr>
          <w:rFonts w:ascii="Times New Roman" w:hAnsi="Times New Roman" w:cs="Times New Roman"/>
          <w:i/>
          <w:lang w:val="en-US"/>
        </w:rPr>
        <w:t>Discrimination of</w:t>
      </w:r>
      <w:r w:rsidRPr="00A21496">
        <w:rPr>
          <w:rFonts w:ascii="Times New Roman" w:hAnsi="Times New Roman" w:cs="Times New Roman"/>
          <w:i/>
          <w:lang w:val="en-US"/>
        </w:rPr>
        <w:t xml:space="preserve"> adulterated </w:t>
      </w:r>
      <w:r w:rsidR="00A245F9">
        <w:rPr>
          <w:rFonts w:ascii="Times New Roman" w:hAnsi="Times New Roman" w:cs="Times New Roman"/>
          <w:i/>
          <w:lang w:val="en-US"/>
        </w:rPr>
        <w:t>from</w:t>
      </w:r>
      <w:r w:rsidR="00A245F9" w:rsidRPr="00A21496">
        <w:rPr>
          <w:rFonts w:ascii="Times New Roman" w:hAnsi="Times New Roman" w:cs="Times New Roman"/>
          <w:i/>
          <w:lang w:val="en-US"/>
        </w:rPr>
        <w:t xml:space="preserve"> </w:t>
      </w:r>
      <w:r w:rsidRPr="00A21496">
        <w:rPr>
          <w:rFonts w:ascii="Times New Roman" w:hAnsi="Times New Roman" w:cs="Times New Roman"/>
          <w:i/>
          <w:lang w:val="en-US"/>
        </w:rPr>
        <w:t xml:space="preserve">non-adulterated </w:t>
      </w:r>
      <w:r w:rsidR="00A245F9">
        <w:rPr>
          <w:rFonts w:ascii="Times New Roman" w:hAnsi="Times New Roman" w:cs="Times New Roman"/>
          <w:i/>
          <w:lang w:val="en-US"/>
        </w:rPr>
        <w:t>samples</w:t>
      </w:r>
      <w:r w:rsidRPr="00A21496">
        <w:rPr>
          <w:rFonts w:ascii="Times New Roman" w:hAnsi="Times New Roman" w:cs="Times New Roman"/>
          <w:i/>
          <w:lang w:val="en-US"/>
        </w:rPr>
        <w:t xml:space="preserve"> </w:t>
      </w:r>
    </w:p>
    <w:p w14:paraId="47D2F107" w14:textId="178C0814" w:rsidR="001B3134" w:rsidRDefault="0075624A" w:rsidP="00D56232">
      <w:pPr>
        <w:spacing w:line="480" w:lineRule="auto"/>
        <w:jc w:val="both"/>
        <w:rPr>
          <w:lang w:val="en-US"/>
        </w:rPr>
      </w:pPr>
      <w:r w:rsidRPr="0062411C">
        <w:rPr>
          <w:rFonts w:ascii="Times New Roman" w:hAnsi="Times New Roman" w:cs="Times New Roman"/>
          <w:highlight w:val="yellow"/>
          <w:lang w:val="en-US"/>
        </w:rPr>
        <w:t xml:space="preserve">PCs 1 and 2 did not offer a good discrimination due to the fact that these components </w:t>
      </w:r>
      <w:r w:rsidR="00486F45">
        <w:rPr>
          <w:rFonts w:ascii="Times New Roman" w:hAnsi="Times New Roman" w:cs="Times New Roman"/>
          <w:highlight w:val="yellow"/>
          <w:lang w:val="en-US"/>
        </w:rPr>
        <w:t>were</w:t>
      </w:r>
      <w:r w:rsidRPr="0062411C">
        <w:rPr>
          <w:rFonts w:ascii="Times New Roman" w:hAnsi="Times New Roman" w:cs="Times New Roman"/>
          <w:highlight w:val="yellow"/>
          <w:lang w:val="en-US"/>
        </w:rPr>
        <w:t xml:space="preserve"> related with the carotenoids and noise in the matrix. There </w:t>
      </w:r>
      <w:r w:rsidR="00486F45">
        <w:rPr>
          <w:rFonts w:ascii="Times New Roman" w:hAnsi="Times New Roman" w:cs="Times New Roman"/>
          <w:highlight w:val="yellow"/>
          <w:lang w:val="en-US"/>
        </w:rPr>
        <w:t>were</w:t>
      </w:r>
      <w:r w:rsidRPr="0062411C">
        <w:rPr>
          <w:rFonts w:ascii="Times New Roman" w:hAnsi="Times New Roman" w:cs="Times New Roman"/>
          <w:highlight w:val="yellow"/>
          <w:lang w:val="en-US"/>
        </w:rPr>
        <w:t xml:space="preserve"> no difference in the carotenoid content between adulterated and non-adulterated samples.</w:t>
      </w:r>
      <w:r>
        <w:rPr>
          <w:rFonts w:ascii="Times New Roman" w:hAnsi="Times New Roman" w:cs="Times New Roman"/>
          <w:lang w:val="en-US"/>
        </w:rPr>
        <w:t xml:space="preserve"> </w:t>
      </w:r>
      <w:r w:rsidR="00A245F9">
        <w:rPr>
          <w:rFonts w:ascii="Times New Roman" w:hAnsi="Times New Roman" w:cs="Times New Roman"/>
          <w:lang w:val="en-US"/>
        </w:rPr>
        <w:t>The clustering results from PCA are shown in</w:t>
      </w:r>
      <w:r w:rsidR="00A245F9" w:rsidRPr="00F522A8">
        <w:rPr>
          <w:rFonts w:ascii="Times New Roman" w:hAnsi="Times New Roman" w:cs="Times New Roman"/>
          <w:vertAlign w:val="superscript"/>
          <w:lang w:val="en-US"/>
        </w:rPr>
        <w:t xml:space="preserve"> </w:t>
      </w:r>
      <w:r w:rsidR="00A245F9" w:rsidRPr="00F12984">
        <w:rPr>
          <w:rFonts w:ascii="Times New Roman" w:hAnsi="Times New Roman" w:cs="Times New Roman"/>
          <w:lang w:val="en-US"/>
        </w:rPr>
        <w:lastRenderedPageBreak/>
        <w:t xml:space="preserve">Figure </w:t>
      </w:r>
      <w:r w:rsidR="00EB3EBB">
        <w:rPr>
          <w:rFonts w:ascii="Times New Roman" w:hAnsi="Times New Roman" w:cs="Times New Roman"/>
          <w:lang w:val="en-US"/>
        </w:rPr>
        <w:t>3</w:t>
      </w:r>
      <w:r w:rsidR="00A245F9">
        <w:rPr>
          <w:rFonts w:ascii="Times New Roman" w:hAnsi="Times New Roman" w:cs="Times New Roman"/>
          <w:lang w:val="en-US"/>
        </w:rPr>
        <w:t xml:space="preserve">A. </w:t>
      </w:r>
      <w:r w:rsidR="00D805A5">
        <w:rPr>
          <w:rFonts w:ascii="Times New Roman" w:hAnsi="Times New Roman" w:cs="Times New Roman"/>
          <w:lang w:val="en-US"/>
        </w:rPr>
        <w:t xml:space="preserve">PCs </w:t>
      </w:r>
      <w:r w:rsidR="00503F1E">
        <w:rPr>
          <w:rFonts w:ascii="Times New Roman" w:hAnsi="Times New Roman" w:cs="Times New Roman"/>
          <w:lang w:val="en-US"/>
        </w:rPr>
        <w:t xml:space="preserve">3 and 4 gave the best discrimination between adulterated and non-adulterated samples. </w:t>
      </w:r>
      <w:r w:rsidR="00E11639">
        <w:rPr>
          <w:rFonts w:ascii="Times New Roman" w:hAnsi="Times New Roman" w:cs="Times New Roman"/>
          <w:lang w:val="en-US"/>
        </w:rPr>
        <w:t xml:space="preserve">The adulterated and non-adulterated samples </w:t>
      </w:r>
      <w:r w:rsidR="00486F45">
        <w:rPr>
          <w:rFonts w:ascii="Times New Roman" w:hAnsi="Times New Roman" w:cs="Times New Roman"/>
          <w:lang w:val="en-US"/>
        </w:rPr>
        <w:t xml:space="preserve">were </w:t>
      </w:r>
      <w:r w:rsidR="00E11639">
        <w:rPr>
          <w:rFonts w:ascii="Times New Roman" w:hAnsi="Times New Roman" w:cs="Times New Roman"/>
          <w:lang w:val="en-US"/>
        </w:rPr>
        <w:t>partly overlapping. The</w:t>
      </w:r>
      <w:r w:rsidR="00E11639" w:rsidRPr="001C41E1">
        <w:rPr>
          <w:rFonts w:ascii="Times New Roman" w:hAnsi="Times New Roman" w:cs="Times New Roman"/>
          <w:lang w:val="en-US"/>
        </w:rPr>
        <w:t xml:space="preserve"> adulterated samples, which overlap</w:t>
      </w:r>
      <w:r w:rsidR="00486F45">
        <w:rPr>
          <w:rFonts w:ascii="Times New Roman" w:hAnsi="Times New Roman" w:cs="Times New Roman"/>
          <w:lang w:val="en-US"/>
        </w:rPr>
        <w:t>ped</w:t>
      </w:r>
      <w:r w:rsidR="00E11639">
        <w:rPr>
          <w:rFonts w:ascii="Times New Roman" w:hAnsi="Times New Roman" w:cs="Times New Roman"/>
          <w:lang w:val="en-US"/>
        </w:rPr>
        <w:t xml:space="preserve"> </w:t>
      </w:r>
      <w:r w:rsidR="00E11639" w:rsidRPr="001C41E1">
        <w:rPr>
          <w:rFonts w:ascii="Times New Roman" w:hAnsi="Times New Roman" w:cs="Times New Roman"/>
          <w:lang w:val="en-US"/>
        </w:rPr>
        <w:t>with the non-adulterated</w:t>
      </w:r>
      <w:r w:rsidR="00E11639">
        <w:rPr>
          <w:rFonts w:ascii="Times New Roman" w:hAnsi="Times New Roman" w:cs="Times New Roman"/>
          <w:lang w:val="en-US"/>
        </w:rPr>
        <w:t xml:space="preserve"> samples</w:t>
      </w:r>
      <w:r w:rsidR="00E11639" w:rsidRPr="001C41E1">
        <w:rPr>
          <w:rFonts w:ascii="Times New Roman" w:hAnsi="Times New Roman" w:cs="Times New Roman"/>
          <w:lang w:val="en-US"/>
        </w:rPr>
        <w:t xml:space="preserve">, </w:t>
      </w:r>
      <w:r w:rsidR="00E11639">
        <w:rPr>
          <w:rFonts w:ascii="Times New Roman" w:hAnsi="Times New Roman" w:cs="Times New Roman"/>
          <w:lang w:val="en-US"/>
        </w:rPr>
        <w:t>present</w:t>
      </w:r>
      <w:r w:rsidR="00486F45">
        <w:rPr>
          <w:rFonts w:ascii="Times New Roman" w:hAnsi="Times New Roman" w:cs="Times New Roman"/>
          <w:lang w:val="en-US"/>
        </w:rPr>
        <w:t>ed</w:t>
      </w:r>
      <w:r w:rsidR="00E11639">
        <w:rPr>
          <w:rFonts w:ascii="Times New Roman" w:hAnsi="Times New Roman" w:cs="Times New Roman"/>
          <w:lang w:val="en-US"/>
        </w:rPr>
        <w:t xml:space="preserve"> concentration</w:t>
      </w:r>
      <w:r w:rsidR="00486F45">
        <w:rPr>
          <w:rFonts w:ascii="Times New Roman" w:hAnsi="Times New Roman" w:cs="Times New Roman"/>
          <w:lang w:val="en-US"/>
        </w:rPr>
        <w:t>s</w:t>
      </w:r>
      <w:r w:rsidR="00E11639">
        <w:rPr>
          <w:rFonts w:ascii="Times New Roman" w:hAnsi="Times New Roman" w:cs="Times New Roman"/>
          <w:lang w:val="en-US"/>
        </w:rPr>
        <w:t xml:space="preserve"> of Sudan lower than 0.5 %.  </w:t>
      </w:r>
      <w:r w:rsidR="00A45B8C">
        <w:rPr>
          <w:rFonts w:ascii="Times New Roman" w:hAnsi="Times New Roman" w:cs="Times New Roman"/>
          <w:lang w:val="en-US"/>
        </w:rPr>
        <w:t xml:space="preserve">The loadings </w:t>
      </w:r>
      <w:r w:rsidR="00503F1E">
        <w:rPr>
          <w:rFonts w:ascii="Times New Roman" w:hAnsi="Times New Roman" w:cs="Times New Roman"/>
          <w:lang w:val="en-US"/>
        </w:rPr>
        <w:t xml:space="preserve">from PC3 and PC4 </w:t>
      </w:r>
      <w:r w:rsidR="00E11639">
        <w:rPr>
          <w:rFonts w:ascii="Times New Roman" w:hAnsi="Times New Roman" w:cs="Times New Roman"/>
          <w:lang w:val="en-US"/>
        </w:rPr>
        <w:t xml:space="preserve">contained </w:t>
      </w:r>
      <w:r w:rsidR="00A45B8C">
        <w:rPr>
          <w:rFonts w:ascii="Times New Roman" w:hAnsi="Times New Roman" w:cs="Times New Roman"/>
          <w:lang w:val="en-US"/>
        </w:rPr>
        <w:t>some of the characteristics peaks</w:t>
      </w:r>
      <w:r w:rsidR="00503F1E">
        <w:rPr>
          <w:rFonts w:ascii="Times New Roman" w:hAnsi="Times New Roman" w:cs="Times New Roman"/>
          <w:lang w:val="en-US"/>
        </w:rPr>
        <w:t xml:space="preserve"> of Sud</w:t>
      </w:r>
      <w:r w:rsidR="00D805A5">
        <w:rPr>
          <w:rFonts w:ascii="Times New Roman" w:hAnsi="Times New Roman" w:cs="Times New Roman"/>
          <w:lang w:val="en-US"/>
        </w:rPr>
        <w:t>a</w:t>
      </w:r>
      <w:r w:rsidR="00503F1E">
        <w:rPr>
          <w:rFonts w:ascii="Times New Roman" w:hAnsi="Times New Roman" w:cs="Times New Roman"/>
          <w:lang w:val="en-US"/>
        </w:rPr>
        <w:t>n I</w:t>
      </w:r>
      <w:r w:rsidR="00A45B8C">
        <w:rPr>
          <w:rFonts w:ascii="Times New Roman" w:hAnsi="Times New Roman" w:cs="Times New Roman"/>
          <w:lang w:val="en-US"/>
        </w:rPr>
        <w:t xml:space="preserve">. </w:t>
      </w:r>
      <w:r w:rsidR="001B3134">
        <w:rPr>
          <w:rFonts w:ascii="Times New Roman" w:hAnsi="Times New Roman" w:cs="Times New Roman"/>
          <w:lang w:val="en-US"/>
        </w:rPr>
        <w:t xml:space="preserve"> </w:t>
      </w:r>
    </w:p>
    <w:p w14:paraId="71960BBE" w14:textId="50CA2A48" w:rsidR="001F1BB8" w:rsidRDefault="00D71EFE" w:rsidP="001B3134">
      <w:pPr>
        <w:spacing w:line="480" w:lineRule="auto"/>
        <w:jc w:val="both"/>
        <w:rPr>
          <w:rFonts w:ascii="Times New Roman" w:hAnsi="Times New Roman" w:cs="Times New Roman"/>
          <w:lang w:val="en-US"/>
        </w:rPr>
      </w:pPr>
      <w:r>
        <w:rPr>
          <w:rFonts w:ascii="Times New Roman" w:hAnsi="Times New Roman" w:cs="Times New Roman"/>
          <w:lang w:val="en-US"/>
        </w:rPr>
        <w:t>T</w:t>
      </w:r>
      <w:r w:rsidR="001B3134" w:rsidRPr="00071EE6">
        <w:rPr>
          <w:rFonts w:ascii="Times New Roman" w:hAnsi="Times New Roman" w:cs="Times New Roman"/>
          <w:lang w:val="en-US"/>
        </w:rPr>
        <w:t xml:space="preserve">o </w:t>
      </w:r>
      <w:r w:rsidR="00E11639">
        <w:rPr>
          <w:rFonts w:ascii="Times New Roman" w:hAnsi="Times New Roman" w:cs="Times New Roman"/>
          <w:lang w:val="en-US"/>
        </w:rPr>
        <w:t>refine</w:t>
      </w:r>
      <w:r w:rsidR="00E11639" w:rsidRPr="00071EE6">
        <w:rPr>
          <w:rFonts w:ascii="Times New Roman" w:hAnsi="Times New Roman" w:cs="Times New Roman"/>
          <w:lang w:val="en-US"/>
        </w:rPr>
        <w:t xml:space="preserve"> </w:t>
      </w:r>
      <w:r w:rsidR="001B3134" w:rsidRPr="00071EE6">
        <w:rPr>
          <w:rFonts w:ascii="Times New Roman" w:hAnsi="Times New Roman" w:cs="Times New Roman"/>
          <w:lang w:val="en-US"/>
        </w:rPr>
        <w:t>the results,</w:t>
      </w:r>
      <w:r w:rsidR="00661AD7">
        <w:rPr>
          <w:rFonts w:ascii="Times New Roman" w:hAnsi="Times New Roman" w:cs="Times New Roman"/>
          <w:lang w:val="en-US"/>
        </w:rPr>
        <w:t xml:space="preserve"> a</w:t>
      </w:r>
      <w:r w:rsidR="001B3134" w:rsidRPr="00071EE6">
        <w:rPr>
          <w:rFonts w:ascii="Times New Roman" w:hAnsi="Times New Roman" w:cs="Times New Roman"/>
          <w:lang w:val="en-US"/>
        </w:rPr>
        <w:t xml:space="preserve"> new</w:t>
      </w:r>
      <w:r w:rsidR="00661AD7">
        <w:rPr>
          <w:rFonts w:ascii="Times New Roman" w:hAnsi="Times New Roman" w:cs="Times New Roman"/>
          <w:lang w:val="en-US"/>
        </w:rPr>
        <w:t xml:space="preserve"> PCA was</w:t>
      </w:r>
      <w:r w:rsidR="001B3134" w:rsidRPr="00071EE6">
        <w:rPr>
          <w:rFonts w:ascii="Times New Roman" w:hAnsi="Times New Roman" w:cs="Times New Roman"/>
          <w:lang w:val="en-US"/>
        </w:rPr>
        <w:t xml:space="preserve"> performed utilizing only the regions</w:t>
      </w:r>
      <w:r w:rsidR="00661AD7">
        <w:rPr>
          <w:rFonts w:ascii="Times New Roman" w:hAnsi="Times New Roman" w:cs="Times New Roman"/>
          <w:lang w:val="en-US"/>
        </w:rPr>
        <w:t xml:space="preserve"> where Sudan I </w:t>
      </w:r>
      <w:r w:rsidR="00661AD7" w:rsidRPr="00785314">
        <w:rPr>
          <w:rFonts w:ascii="Times New Roman" w:hAnsi="Times New Roman" w:cs="Times New Roman"/>
          <w:lang w:val="en-US"/>
        </w:rPr>
        <w:t>present</w:t>
      </w:r>
      <w:r w:rsidR="00BD0C53" w:rsidRPr="00785314">
        <w:rPr>
          <w:rFonts w:ascii="Times New Roman" w:hAnsi="Times New Roman" w:cs="Times New Roman"/>
          <w:lang w:val="en-US"/>
        </w:rPr>
        <w:t>s</w:t>
      </w:r>
      <w:r w:rsidR="00BD0C53">
        <w:rPr>
          <w:rFonts w:ascii="Times New Roman" w:hAnsi="Times New Roman" w:cs="Times New Roman"/>
          <w:lang w:val="en-US"/>
        </w:rPr>
        <w:t xml:space="preserve"> </w:t>
      </w:r>
      <w:r w:rsidR="00661AD7">
        <w:rPr>
          <w:rFonts w:ascii="Times New Roman" w:hAnsi="Times New Roman" w:cs="Times New Roman"/>
          <w:lang w:val="en-US"/>
        </w:rPr>
        <w:t xml:space="preserve">distinct Raman </w:t>
      </w:r>
      <w:r w:rsidR="001B3134" w:rsidRPr="00071EE6">
        <w:rPr>
          <w:rFonts w:ascii="Times New Roman" w:hAnsi="Times New Roman" w:cs="Times New Roman"/>
          <w:lang w:val="en-US"/>
        </w:rPr>
        <w:t xml:space="preserve">bands. </w:t>
      </w:r>
      <w:r w:rsidR="00661AD7">
        <w:rPr>
          <w:rFonts w:ascii="Times New Roman" w:hAnsi="Times New Roman" w:cs="Times New Roman"/>
          <w:lang w:val="en-US"/>
        </w:rPr>
        <w:t>D</w:t>
      </w:r>
      <w:r w:rsidR="001B3134" w:rsidRPr="00071EE6">
        <w:rPr>
          <w:rFonts w:ascii="Times New Roman" w:hAnsi="Times New Roman" w:cs="Times New Roman"/>
          <w:lang w:val="en-US"/>
        </w:rPr>
        <w:t xml:space="preserve">ifferent ranges were checked and the </w:t>
      </w:r>
      <w:r w:rsidR="00E11639">
        <w:rPr>
          <w:rFonts w:ascii="Times New Roman" w:hAnsi="Times New Roman" w:cs="Times New Roman"/>
          <w:lang w:val="en-US"/>
        </w:rPr>
        <w:t>best</w:t>
      </w:r>
      <w:r w:rsidR="00E11639" w:rsidRPr="00071EE6">
        <w:rPr>
          <w:rFonts w:ascii="Times New Roman" w:hAnsi="Times New Roman" w:cs="Times New Roman"/>
          <w:lang w:val="en-US"/>
        </w:rPr>
        <w:t xml:space="preserve"> </w:t>
      </w:r>
      <w:r w:rsidR="001B3134" w:rsidRPr="00071EE6">
        <w:rPr>
          <w:rFonts w:ascii="Times New Roman" w:hAnsi="Times New Roman" w:cs="Times New Roman"/>
          <w:lang w:val="en-US"/>
        </w:rPr>
        <w:t xml:space="preserve">result </w:t>
      </w:r>
      <w:r w:rsidR="00E11639">
        <w:rPr>
          <w:rFonts w:ascii="Times New Roman" w:hAnsi="Times New Roman" w:cs="Times New Roman"/>
          <w:lang w:val="en-US"/>
        </w:rPr>
        <w:t>was</w:t>
      </w:r>
      <w:r w:rsidR="00E11639" w:rsidRPr="00071EE6">
        <w:rPr>
          <w:rFonts w:ascii="Times New Roman" w:hAnsi="Times New Roman" w:cs="Times New Roman"/>
          <w:lang w:val="en-US"/>
        </w:rPr>
        <w:t xml:space="preserve"> </w:t>
      </w:r>
      <w:r w:rsidR="001B3134" w:rsidRPr="00071EE6">
        <w:rPr>
          <w:rFonts w:ascii="Times New Roman" w:hAnsi="Times New Roman" w:cs="Times New Roman"/>
          <w:lang w:val="en-US"/>
        </w:rPr>
        <w:t>obtained when only the range 1573.2 – 1613.4 cm</w:t>
      </w:r>
      <w:r w:rsidR="001B3134" w:rsidRPr="00071EE6">
        <w:rPr>
          <w:rFonts w:ascii="Times New Roman" w:hAnsi="Times New Roman" w:cs="Times New Roman"/>
          <w:vertAlign w:val="superscript"/>
          <w:lang w:val="en-US"/>
        </w:rPr>
        <w:t>-1</w:t>
      </w:r>
      <w:r w:rsidR="001B3134" w:rsidRPr="00071EE6">
        <w:rPr>
          <w:rFonts w:ascii="Times New Roman" w:hAnsi="Times New Roman" w:cs="Times New Roman"/>
          <w:lang w:val="en-US"/>
        </w:rPr>
        <w:t xml:space="preserve"> was used.</w:t>
      </w:r>
      <w:r w:rsidR="00661AD7">
        <w:rPr>
          <w:rFonts w:ascii="Times New Roman" w:hAnsi="Times New Roman" w:cs="Times New Roman"/>
          <w:lang w:val="en-US"/>
        </w:rPr>
        <w:t xml:space="preserve"> Figure </w:t>
      </w:r>
      <w:r w:rsidR="00EB3EBB">
        <w:rPr>
          <w:rFonts w:ascii="Times New Roman" w:hAnsi="Times New Roman" w:cs="Times New Roman"/>
          <w:lang w:val="en-US"/>
        </w:rPr>
        <w:t>3</w:t>
      </w:r>
      <w:r w:rsidR="00661AD7">
        <w:rPr>
          <w:rFonts w:ascii="Times New Roman" w:hAnsi="Times New Roman" w:cs="Times New Roman"/>
          <w:lang w:val="en-US"/>
        </w:rPr>
        <w:t>B shows</w:t>
      </w:r>
      <w:r w:rsidR="001B3134" w:rsidRPr="00071EE6">
        <w:rPr>
          <w:rFonts w:ascii="Times New Roman" w:hAnsi="Times New Roman" w:cs="Times New Roman"/>
          <w:lang w:val="en-US"/>
        </w:rPr>
        <w:t xml:space="preserve"> </w:t>
      </w:r>
      <w:r w:rsidR="00661AD7">
        <w:rPr>
          <w:rFonts w:ascii="Times New Roman" w:hAnsi="Times New Roman" w:cs="Times New Roman"/>
          <w:lang w:val="en-US"/>
        </w:rPr>
        <w:t>t</w:t>
      </w:r>
      <w:r w:rsidR="001B3134">
        <w:rPr>
          <w:rFonts w:ascii="Times New Roman" w:hAnsi="Times New Roman" w:cs="Times New Roman"/>
          <w:lang w:val="en-US"/>
        </w:rPr>
        <w:t xml:space="preserve">he loadings </w:t>
      </w:r>
      <w:r w:rsidR="00661AD7">
        <w:rPr>
          <w:rFonts w:ascii="Times New Roman" w:hAnsi="Times New Roman" w:cs="Times New Roman"/>
          <w:lang w:val="en-US"/>
        </w:rPr>
        <w:t xml:space="preserve">and scores </w:t>
      </w:r>
      <w:r w:rsidR="001B3134">
        <w:rPr>
          <w:rFonts w:ascii="Times New Roman" w:hAnsi="Times New Roman" w:cs="Times New Roman"/>
          <w:lang w:val="en-US"/>
        </w:rPr>
        <w:t>corresponding to the two first components. The</w:t>
      </w:r>
      <w:r w:rsidR="00FC4534">
        <w:rPr>
          <w:rFonts w:ascii="Times New Roman" w:hAnsi="Times New Roman" w:cs="Times New Roman"/>
          <w:lang w:val="en-US"/>
        </w:rPr>
        <w:t xml:space="preserve"> best</w:t>
      </w:r>
      <w:r w:rsidR="00661AD7">
        <w:rPr>
          <w:rFonts w:ascii="Times New Roman" w:hAnsi="Times New Roman" w:cs="Times New Roman"/>
          <w:lang w:val="en-US"/>
        </w:rPr>
        <w:t xml:space="preserve"> discrimination between the two groups</w:t>
      </w:r>
      <w:r w:rsidR="001B3134">
        <w:rPr>
          <w:rFonts w:ascii="Times New Roman" w:hAnsi="Times New Roman" w:cs="Times New Roman"/>
          <w:lang w:val="en-US"/>
        </w:rPr>
        <w:t xml:space="preserve"> </w:t>
      </w:r>
      <w:r w:rsidR="00E11639">
        <w:rPr>
          <w:rFonts w:ascii="Times New Roman" w:hAnsi="Times New Roman" w:cs="Times New Roman"/>
          <w:lang w:val="en-US"/>
        </w:rPr>
        <w:t xml:space="preserve">was obtained </w:t>
      </w:r>
      <w:r w:rsidR="001B3134">
        <w:rPr>
          <w:rFonts w:ascii="Times New Roman" w:hAnsi="Times New Roman" w:cs="Times New Roman"/>
          <w:lang w:val="en-US"/>
        </w:rPr>
        <w:t>by the first component</w:t>
      </w:r>
      <w:r w:rsidR="00FC4534">
        <w:rPr>
          <w:rFonts w:ascii="Times New Roman" w:hAnsi="Times New Roman" w:cs="Times New Roman"/>
          <w:lang w:val="en-US"/>
        </w:rPr>
        <w:t xml:space="preserve">. The loadings of the first </w:t>
      </w:r>
      <w:r w:rsidR="00D805A5">
        <w:rPr>
          <w:rFonts w:ascii="Times New Roman" w:hAnsi="Times New Roman" w:cs="Times New Roman"/>
          <w:lang w:val="en-US"/>
        </w:rPr>
        <w:t>PC</w:t>
      </w:r>
      <w:r w:rsidR="001B3134">
        <w:rPr>
          <w:rFonts w:ascii="Times New Roman" w:hAnsi="Times New Roman" w:cs="Times New Roman"/>
          <w:lang w:val="en-US"/>
        </w:rPr>
        <w:t xml:space="preserve"> correspond</w:t>
      </w:r>
      <w:r w:rsidR="00E11639">
        <w:rPr>
          <w:rFonts w:ascii="Times New Roman" w:hAnsi="Times New Roman" w:cs="Times New Roman"/>
          <w:lang w:val="en-US"/>
        </w:rPr>
        <w:t>ed</w:t>
      </w:r>
      <w:r w:rsidR="001B3134">
        <w:rPr>
          <w:rFonts w:ascii="Times New Roman" w:hAnsi="Times New Roman" w:cs="Times New Roman"/>
          <w:lang w:val="en-US"/>
        </w:rPr>
        <w:t xml:space="preserve"> with </w:t>
      </w:r>
      <w:r w:rsidR="00031A7B">
        <w:rPr>
          <w:rFonts w:ascii="Times New Roman" w:hAnsi="Times New Roman" w:cs="Times New Roman"/>
          <w:lang w:val="en-US"/>
        </w:rPr>
        <w:t>one of the</w:t>
      </w:r>
      <w:r w:rsidR="001B3134">
        <w:rPr>
          <w:rFonts w:ascii="Times New Roman" w:hAnsi="Times New Roman" w:cs="Times New Roman"/>
          <w:lang w:val="en-US"/>
        </w:rPr>
        <w:t xml:space="preserve"> band</w:t>
      </w:r>
      <w:r w:rsidR="00031A7B">
        <w:rPr>
          <w:rFonts w:ascii="Times New Roman" w:hAnsi="Times New Roman" w:cs="Times New Roman"/>
          <w:lang w:val="en-US"/>
        </w:rPr>
        <w:t>s</w:t>
      </w:r>
      <w:r w:rsidR="001B3134">
        <w:rPr>
          <w:rFonts w:ascii="Times New Roman" w:hAnsi="Times New Roman" w:cs="Times New Roman"/>
          <w:lang w:val="en-US"/>
        </w:rPr>
        <w:t xml:space="preserve"> of Sudan I</w:t>
      </w:r>
      <w:r w:rsidR="001534AE">
        <w:rPr>
          <w:rFonts w:ascii="Times New Roman" w:hAnsi="Times New Roman" w:cs="Times New Roman"/>
          <w:lang w:val="en-US"/>
        </w:rPr>
        <w:t>, 1597 cm</w:t>
      </w:r>
      <w:r w:rsidR="001534AE">
        <w:rPr>
          <w:rFonts w:ascii="Times New Roman" w:hAnsi="Times New Roman" w:cs="Times New Roman"/>
          <w:vertAlign w:val="superscript"/>
          <w:lang w:val="en-US"/>
        </w:rPr>
        <w:t>-1</w:t>
      </w:r>
      <w:r w:rsidR="00D61C0B">
        <w:rPr>
          <w:rFonts w:ascii="Times New Roman" w:hAnsi="Times New Roman" w:cs="Times New Roman"/>
          <w:lang w:val="en-US"/>
        </w:rPr>
        <w:t xml:space="preserve"> </w:t>
      </w:r>
      <w:r w:rsidR="00D61C0B" w:rsidRPr="008677DA">
        <w:rPr>
          <w:rFonts w:ascii="Times New Roman" w:hAnsi="Times New Roman" w:cs="Times New Roman"/>
          <w:highlight w:val="yellow"/>
          <w:lang w:val="en-US"/>
        </w:rPr>
        <w:t>(</w:t>
      </w:r>
      <w:r w:rsidR="00D61C0B" w:rsidRPr="008677DA">
        <w:rPr>
          <w:rFonts w:ascii="Symbol" w:hAnsi="Symbol" w:cs="Times New Roman"/>
          <w:highlight w:val="yellow"/>
          <w:lang w:val="en-US"/>
        </w:rPr>
        <w:t></w:t>
      </w:r>
      <w:r w:rsidR="00D61C0B" w:rsidRPr="008677DA">
        <w:rPr>
          <w:rFonts w:ascii="Times New Roman" w:hAnsi="Times New Roman" w:cs="Times New Roman"/>
          <w:highlight w:val="yellow"/>
          <w:vertAlign w:val="subscript"/>
          <w:lang w:val="en-US"/>
        </w:rPr>
        <w:t>s</w:t>
      </w:r>
      <w:r w:rsidR="00D61C0B" w:rsidRPr="008677DA">
        <w:rPr>
          <w:rFonts w:ascii="Times New Roman" w:hAnsi="Times New Roman" w:cs="Times New Roman"/>
          <w:highlight w:val="yellow"/>
          <w:lang w:val="en-US"/>
        </w:rPr>
        <w:t>CC,</w:t>
      </w:r>
      <w:r w:rsidR="00D61C0B">
        <w:rPr>
          <w:rFonts w:ascii="Times New Roman" w:hAnsi="Times New Roman" w:cs="Times New Roman"/>
          <w:highlight w:val="yellow"/>
          <w:lang w:val="en-US"/>
        </w:rPr>
        <w:t xml:space="preserve"> symmetrical stretching vibration; </w:t>
      </w:r>
      <w:r w:rsidR="00D61C0B" w:rsidRPr="008677DA">
        <w:rPr>
          <w:rFonts w:ascii="Symbol" w:hAnsi="Symbol" w:cs="Times New Roman"/>
          <w:highlight w:val="yellow"/>
          <w:lang w:val="en-US"/>
        </w:rPr>
        <w:t></w:t>
      </w:r>
      <w:r w:rsidR="00D61C0B" w:rsidRPr="008677DA">
        <w:rPr>
          <w:rFonts w:ascii="Times New Roman" w:hAnsi="Times New Roman" w:cs="Times New Roman"/>
          <w:highlight w:val="yellow"/>
          <w:lang w:val="en-US"/>
        </w:rPr>
        <w:t>CH</w:t>
      </w:r>
      <w:r w:rsidR="00D61C0B">
        <w:rPr>
          <w:rFonts w:ascii="Times New Roman" w:hAnsi="Times New Roman" w:cs="Times New Roman"/>
          <w:highlight w:val="yellow"/>
          <w:lang w:val="en-US"/>
        </w:rPr>
        <w:t>, in-plane angular deformation</w:t>
      </w:r>
      <w:r w:rsidR="00D61C0B" w:rsidRPr="008677DA">
        <w:rPr>
          <w:rFonts w:ascii="Times New Roman" w:hAnsi="Times New Roman" w:cs="Times New Roman"/>
          <w:highlight w:val="yellow"/>
          <w:lang w:val="en-US"/>
        </w:rPr>
        <w:t xml:space="preserve">; </w:t>
      </w:r>
      <w:r w:rsidR="00D61C0B" w:rsidRPr="008677DA">
        <w:rPr>
          <w:rFonts w:ascii="Symbol" w:hAnsi="Symbol" w:cs="Times New Roman"/>
          <w:highlight w:val="yellow"/>
          <w:lang w:val="en-US"/>
        </w:rPr>
        <w:t></w:t>
      </w:r>
      <w:r w:rsidR="00D61C0B" w:rsidRPr="008677DA">
        <w:rPr>
          <w:rFonts w:ascii="Times New Roman" w:hAnsi="Times New Roman" w:cs="Times New Roman"/>
          <w:highlight w:val="yellow"/>
          <w:lang w:val="en-US"/>
        </w:rPr>
        <w:t>NH</w:t>
      </w:r>
      <w:r w:rsidR="00D61C0B">
        <w:rPr>
          <w:rFonts w:ascii="Times New Roman" w:hAnsi="Times New Roman" w:cs="Times New Roman"/>
          <w:highlight w:val="yellow"/>
          <w:lang w:val="en-US"/>
        </w:rPr>
        <w:t>, in plane angular deformation</w:t>
      </w:r>
      <w:r w:rsidR="00D61C0B" w:rsidRPr="008677DA">
        <w:rPr>
          <w:rFonts w:ascii="Times New Roman" w:hAnsi="Times New Roman" w:cs="Times New Roman"/>
          <w:highlight w:val="yellow"/>
          <w:lang w:val="en-US"/>
        </w:rPr>
        <w:t>)</w:t>
      </w:r>
      <w:r w:rsidR="001B3134">
        <w:rPr>
          <w:rFonts w:ascii="Times New Roman" w:hAnsi="Times New Roman" w:cs="Times New Roman"/>
          <w:lang w:val="en-US"/>
        </w:rPr>
        <w:t xml:space="preserve">. </w:t>
      </w:r>
      <w:r w:rsidR="00C638E3">
        <w:rPr>
          <w:rFonts w:ascii="Times New Roman" w:hAnsi="Times New Roman" w:cs="Times New Roman"/>
          <w:lang w:val="en-US"/>
        </w:rPr>
        <w:t xml:space="preserve">In </w:t>
      </w:r>
      <w:r w:rsidR="00FC4534">
        <w:rPr>
          <w:rFonts w:ascii="Times New Roman" w:hAnsi="Times New Roman" w:cs="Times New Roman"/>
          <w:lang w:val="en-US"/>
        </w:rPr>
        <w:t xml:space="preserve">Figure </w:t>
      </w:r>
      <w:r w:rsidR="00EB3EBB">
        <w:rPr>
          <w:rFonts w:ascii="Times New Roman" w:hAnsi="Times New Roman" w:cs="Times New Roman"/>
          <w:lang w:val="en-US"/>
        </w:rPr>
        <w:t>3</w:t>
      </w:r>
      <w:r w:rsidR="00FC4534">
        <w:rPr>
          <w:rFonts w:ascii="Times New Roman" w:hAnsi="Times New Roman" w:cs="Times New Roman"/>
          <w:lang w:val="en-US"/>
        </w:rPr>
        <w:t>B</w:t>
      </w:r>
      <w:r w:rsidR="00D805A5">
        <w:rPr>
          <w:rFonts w:ascii="Times New Roman" w:hAnsi="Times New Roman" w:cs="Times New Roman"/>
          <w:lang w:val="en-US"/>
        </w:rPr>
        <w:t xml:space="preserve">, </w:t>
      </w:r>
      <w:r w:rsidR="00C638E3">
        <w:rPr>
          <w:rFonts w:ascii="Times New Roman" w:hAnsi="Times New Roman" w:cs="Times New Roman"/>
          <w:lang w:val="en-US"/>
        </w:rPr>
        <w:t xml:space="preserve">the clustering of the </w:t>
      </w:r>
      <w:r w:rsidR="008B7A16">
        <w:rPr>
          <w:rFonts w:ascii="Times New Roman" w:hAnsi="Times New Roman" w:cs="Times New Roman"/>
          <w:lang w:val="en-US"/>
        </w:rPr>
        <w:t>samples is</w:t>
      </w:r>
      <w:r w:rsidR="00C638E3">
        <w:rPr>
          <w:rFonts w:ascii="Times New Roman" w:hAnsi="Times New Roman" w:cs="Times New Roman"/>
          <w:lang w:val="en-US"/>
        </w:rPr>
        <w:t xml:space="preserve"> better than in </w:t>
      </w:r>
      <w:r w:rsidR="00FC4534">
        <w:rPr>
          <w:rFonts w:ascii="Times New Roman" w:hAnsi="Times New Roman" w:cs="Times New Roman"/>
          <w:lang w:val="en-US"/>
        </w:rPr>
        <w:t xml:space="preserve">Figure </w:t>
      </w:r>
      <w:r w:rsidR="00EB3EBB">
        <w:rPr>
          <w:rFonts w:ascii="Times New Roman" w:hAnsi="Times New Roman" w:cs="Times New Roman"/>
          <w:lang w:val="en-US"/>
        </w:rPr>
        <w:t>3</w:t>
      </w:r>
      <w:r w:rsidR="00FC4534">
        <w:rPr>
          <w:rFonts w:ascii="Times New Roman" w:hAnsi="Times New Roman" w:cs="Times New Roman"/>
          <w:lang w:val="en-US"/>
        </w:rPr>
        <w:t>A</w:t>
      </w:r>
      <w:r w:rsidR="00C638E3">
        <w:rPr>
          <w:rFonts w:ascii="Times New Roman" w:hAnsi="Times New Roman" w:cs="Times New Roman"/>
          <w:lang w:val="en-US"/>
        </w:rPr>
        <w:t>.</w:t>
      </w:r>
      <w:r w:rsidR="004E7F01">
        <w:rPr>
          <w:rFonts w:ascii="Times New Roman" w:hAnsi="Times New Roman" w:cs="Times New Roman"/>
          <w:lang w:val="en-US"/>
        </w:rPr>
        <w:t xml:space="preserve"> In this case,</w:t>
      </w:r>
      <w:r w:rsidR="001F1BB8">
        <w:rPr>
          <w:rFonts w:ascii="Times New Roman" w:hAnsi="Times New Roman" w:cs="Times New Roman"/>
          <w:lang w:val="en-US"/>
        </w:rPr>
        <w:t xml:space="preserve"> the adulterated samples, which overlap with non-adulterated samples, present</w:t>
      </w:r>
      <w:r w:rsidR="00486F45">
        <w:rPr>
          <w:rFonts w:ascii="Times New Roman" w:hAnsi="Times New Roman" w:cs="Times New Roman"/>
          <w:lang w:val="en-US"/>
        </w:rPr>
        <w:t>ed</w:t>
      </w:r>
      <w:r w:rsidR="001F1BB8">
        <w:rPr>
          <w:rFonts w:ascii="Times New Roman" w:hAnsi="Times New Roman" w:cs="Times New Roman"/>
          <w:lang w:val="en-US"/>
        </w:rPr>
        <w:t xml:space="preserve"> concentration of Sudan I lower than 0.25 %.  </w:t>
      </w:r>
    </w:p>
    <w:p w14:paraId="45A83317" w14:textId="7719CB1F" w:rsidR="003B0BA4" w:rsidRDefault="00BA49C9" w:rsidP="001B3134">
      <w:pPr>
        <w:spacing w:line="480" w:lineRule="auto"/>
        <w:jc w:val="both"/>
        <w:rPr>
          <w:rFonts w:ascii="Times New Roman" w:hAnsi="Times New Roman" w:cs="Times New Roman"/>
          <w:lang w:val="en-US"/>
        </w:rPr>
      </w:pPr>
      <w:r>
        <w:rPr>
          <w:rFonts w:ascii="Times New Roman" w:hAnsi="Times New Roman" w:cs="Times New Roman"/>
          <w:lang w:val="en-US"/>
        </w:rPr>
        <w:t xml:space="preserve">Finally, </w:t>
      </w:r>
      <w:r w:rsidR="003B0BA4">
        <w:rPr>
          <w:rFonts w:ascii="Times New Roman" w:hAnsi="Times New Roman" w:cs="Times New Roman"/>
          <w:lang w:val="en-US"/>
        </w:rPr>
        <w:t>PLS-</w:t>
      </w:r>
      <w:r w:rsidR="00F8696E">
        <w:rPr>
          <w:rFonts w:ascii="Times New Roman" w:hAnsi="Times New Roman" w:cs="Times New Roman"/>
          <w:lang w:val="en-US"/>
        </w:rPr>
        <w:t xml:space="preserve">DA was employed to check the utility of </w:t>
      </w:r>
      <w:r w:rsidR="00D805A5">
        <w:rPr>
          <w:rFonts w:ascii="Times New Roman" w:hAnsi="Times New Roman" w:cs="Times New Roman"/>
          <w:lang w:val="en-US"/>
        </w:rPr>
        <w:t>Raman spectra</w:t>
      </w:r>
      <w:r w:rsidR="001B3134" w:rsidRPr="009A346C">
        <w:rPr>
          <w:rFonts w:ascii="Times New Roman" w:hAnsi="Times New Roman" w:cs="Times New Roman"/>
          <w:lang w:val="en-US"/>
        </w:rPr>
        <w:t xml:space="preserve"> for</w:t>
      </w:r>
      <w:r w:rsidR="008B7A16">
        <w:rPr>
          <w:rFonts w:ascii="Times New Roman" w:hAnsi="Times New Roman" w:cs="Times New Roman"/>
          <w:lang w:val="en-US"/>
        </w:rPr>
        <w:t xml:space="preserve"> </w:t>
      </w:r>
      <w:r w:rsidR="00E11639">
        <w:rPr>
          <w:rFonts w:ascii="Times New Roman" w:hAnsi="Times New Roman" w:cs="Times New Roman"/>
          <w:lang w:val="en-US"/>
        </w:rPr>
        <w:t>automated detection of</w:t>
      </w:r>
      <w:r w:rsidR="001B3134" w:rsidRPr="009A346C">
        <w:rPr>
          <w:rFonts w:ascii="Times New Roman" w:hAnsi="Times New Roman" w:cs="Times New Roman"/>
          <w:lang w:val="en-US"/>
        </w:rPr>
        <w:t xml:space="preserve"> adulterated sample</w:t>
      </w:r>
      <w:r w:rsidR="00E11639">
        <w:rPr>
          <w:rFonts w:ascii="Times New Roman" w:hAnsi="Times New Roman" w:cs="Times New Roman"/>
          <w:lang w:val="en-US"/>
        </w:rPr>
        <w:t>s</w:t>
      </w:r>
      <w:r w:rsidR="001B3134" w:rsidRPr="009A346C">
        <w:rPr>
          <w:rFonts w:ascii="Times New Roman" w:hAnsi="Times New Roman" w:cs="Times New Roman"/>
          <w:lang w:val="en-US"/>
        </w:rPr>
        <w:t xml:space="preserve">. For </w:t>
      </w:r>
      <w:r w:rsidR="00B1388E">
        <w:rPr>
          <w:rFonts w:ascii="Times New Roman" w:hAnsi="Times New Roman" w:cs="Times New Roman"/>
          <w:lang w:val="en-US"/>
        </w:rPr>
        <w:t>the supervised classification</w:t>
      </w:r>
      <w:r w:rsidR="001B3134" w:rsidRPr="009A346C">
        <w:rPr>
          <w:rFonts w:ascii="Times New Roman" w:hAnsi="Times New Roman" w:cs="Times New Roman"/>
          <w:lang w:val="en-US"/>
        </w:rPr>
        <w:t>, the data set was randomly divided in a trai</w:t>
      </w:r>
      <w:r w:rsidR="001B3134">
        <w:rPr>
          <w:rFonts w:ascii="Times New Roman" w:hAnsi="Times New Roman" w:cs="Times New Roman"/>
          <w:lang w:val="en-US"/>
        </w:rPr>
        <w:t>ning set and a test set</w:t>
      </w:r>
      <w:r w:rsidR="006D2C6F">
        <w:rPr>
          <w:rFonts w:ascii="Times New Roman" w:hAnsi="Times New Roman" w:cs="Times New Roman"/>
          <w:lang w:val="en-US"/>
        </w:rPr>
        <w:t xml:space="preserve"> as indicated in section 2.6.</w:t>
      </w:r>
      <w:r w:rsidR="00D805A5" w:rsidRPr="009A346C" w:rsidDel="00D805A5">
        <w:rPr>
          <w:rFonts w:ascii="Times New Roman" w:hAnsi="Times New Roman" w:cs="Times New Roman"/>
          <w:lang w:val="en-US"/>
        </w:rPr>
        <w:t xml:space="preserve"> </w:t>
      </w:r>
      <w:r w:rsidR="00A33CC2">
        <w:rPr>
          <w:rFonts w:ascii="Times New Roman" w:hAnsi="Times New Roman" w:cs="Times New Roman"/>
          <w:lang w:val="en-US"/>
        </w:rPr>
        <w:t xml:space="preserve">The main peaks corresponding to the pigments were deleted from the spectra to get better classification results. </w:t>
      </w:r>
    </w:p>
    <w:p w14:paraId="6A2E0E6C" w14:textId="2C688FB8" w:rsidR="003B0BA4" w:rsidRDefault="003B0BA4" w:rsidP="003B0BA4">
      <w:pPr>
        <w:spacing w:line="480" w:lineRule="auto"/>
        <w:jc w:val="both"/>
        <w:rPr>
          <w:rFonts w:ascii="Times New Roman" w:hAnsi="Times New Roman" w:cs="Times New Roman"/>
          <w:lang w:val="en-US"/>
        </w:rPr>
      </w:pPr>
      <w:r w:rsidRPr="00175371">
        <w:rPr>
          <w:rFonts w:ascii="Times New Roman" w:hAnsi="Times New Roman" w:cs="Times New Roman"/>
          <w:lang w:val="en-US"/>
        </w:rPr>
        <w:t>In order to carry out the PLS-DA classification,</w:t>
      </w:r>
      <w:r>
        <w:rPr>
          <w:rFonts w:ascii="Times New Roman" w:hAnsi="Times New Roman" w:cs="Times New Roman"/>
          <w:lang w:val="en-US"/>
        </w:rPr>
        <w:t xml:space="preserve"> the first step was to obtain the optimal number of Latent Variables (LVs) by cross validation based on the venetian procedure. Cross-validation with 2, 5, and 10 cross validation groups </w:t>
      </w:r>
      <w:r w:rsidR="000022FC">
        <w:rPr>
          <w:rFonts w:ascii="Times New Roman" w:hAnsi="Times New Roman" w:cs="Times New Roman"/>
          <w:lang w:val="en-US"/>
        </w:rPr>
        <w:t>were checked</w:t>
      </w:r>
      <w:r>
        <w:rPr>
          <w:rFonts w:ascii="Times New Roman" w:hAnsi="Times New Roman" w:cs="Times New Roman"/>
          <w:lang w:val="en-US"/>
        </w:rPr>
        <w:t xml:space="preserve"> </w:t>
      </w:r>
      <w:r w:rsidRPr="00932BA9">
        <w:rPr>
          <w:rFonts w:ascii="Times New Roman" w:hAnsi="Times New Roman" w:cs="Times New Roman"/>
          <w:lang w:val="en-US"/>
        </w:rPr>
        <w:t xml:space="preserve">and the results are shown in the Figure </w:t>
      </w:r>
      <w:r w:rsidR="00340623">
        <w:rPr>
          <w:rFonts w:ascii="Times New Roman" w:hAnsi="Times New Roman" w:cs="Times New Roman"/>
          <w:lang w:val="en-US"/>
        </w:rPr>
        <w:t>S3</w:t>
      </w:r>
      <w:r w:rsidRPr="00932BA9">
        <w:rPr>
          <w:rFonts w:ascii="Times New Roman" w:hAnsi="Times New Roman" w:cs="Times New Roman"/>
          <w:lang w:val="en-US"/>
        </w:rPr>
        <w:t xml:space="preserve">. Taking into account the error rate and </w:t>
      </w:r>
      <w:r w:rsidRPr="00785314">
        <w:rPr>
          <w:rFonts w:ascii="Times New Roman" w:hAnsi="Times New Roman" w:cs="Times New Roman"/>
          <w:lang w:val="en-US"/>
        </w:rPr>
        <w:t xml:space="preserve">the non-assigned samples, the number of optimal components selected was </w:t>
      </w:r>
      <w:r w:rsidR="008D2684" w:rsidRPr="00785314">
        <w:rPr>
          <w:rFonts w:ascii="Times New Roman" w:hAnsi="Times New Roman" w:cs="Times New Roman"/>
          <w:lang w:val="en-US"/>
        </w:rPr>
        <w:t>4</w:t>
      </w:r>
      <w:r w:rsidRPr="00785314">
        <w:rPr>
          <w:rFonts w:ascii="Times New Roman" w:hAnsi="Times New Roman" w:cs="Times New Roman"/>
          <w:lang w:val="en-US"/>
        </w:rPr>
        <w:t>.</w:t>
      </w:r>
      <w:r w:rsidR="00785314" w:rsidRPr="00785314">
        <w:rPr>
          <w:rFonts w:ascii="Times New Roman" w:hAnsi="Times New Roman" w:cs="Times New Roman"/>
          <w:lang w:val="en-US"/>
        </w:rPr>
        <w:t xml:space="preserve"> Because the results obtaining in the error rate and non-assigned samples for the different cross validation groups (data shown in Figure S3) </w:t>
      </w:r>
      <w:r w:rsidR="00486F45">
        <w:rPr>
          <w:rFonts w:ascii="Times New Roman" w:hAnsi="Times New Roman" w:cs="Times New Roman"/>
          <w:lang w:val="en-US"/>
        </w:rPr>
        <w:t>were</w:t>
      </w:r>
      <w:r w:rsidR="00486F45" w:rsidRPr="00785314">
        <w:rPr>
          <w:rFonts w:ascii="Times New Roman" w:hAnsi="Times New Roman" w:cs="Times New Roman"/>
          <w:lang w:val="en-US"/>
        </w:rPr>
        <w:t xml:space="preserve"> </w:t>
      </w:r>
      <w:r w:rsidRPr="00785314">
        <w:rPr>
          <w:rFonts w:ascii="Times New Roman" w:hAnsi="Times New Roman" w:cs="Times New Roman"/>
          <w:lang w:val="en-US"/>
        </w:rPr>
        <w:t>quite similar</w:t>
      </w:r>
      <w:r w:rsidR="00785314" w:rsidRPr="00785314">
        <w:rPr>
          <w:rFonts w:ascii="Times New Roman" w:hAnsi="Times New Roman" w:cs="Times New Roman"/>
          <w:lang w:val="en-US"/>
        </w:rPr>
        <w:t>,</w:t>
      </w:r>
      <w:r w:rsidRPr="00785314">
        <w:rPr>
          <w:rFonts w:ascii="Times New Roman" w:hAnsi="Times New Roman" w:cs="Times New Roman"/>
          <w:lang w:val="en-US"/>
        </w:rPr>
        <w:t xml:space="preserve"> it </w:t>
      </w:r>
      <w:r w:rsidR="00785314" w:rsidRPr="00785314">
        <w:rPr>
          <w:rFonts w:ascii="Times New Roman" w:hAnsi="Times New Roman" w:cs="Times New Roman"/>
          <w:lang w:val="en-US"/>
        </w:rPr>
        <w:t xml:space="preserve">can be </w:t>
      </w:r>
      <w:r w:rsidRPr="00785314">
        <w:rPr>
          <w:rFonts w:ascii="Times New Roman" w:hAnsi="Times New Roman" w:cs="Times New Roman"/>
          <w:lang w:val="en-US"/>
        </w:rPr>
        <w:t xml:space="preserve">concluded that the model </w:t>
      </w:r>
      <w:r w:rsidR="00486F45">
        <w:rPr>
          <w:rFonts w:ascii="Times New Roman" w:hAnsi="Times New Roman" w:cs="Times New Roman"/>
          <w:lang w:val="en-US"/>
        </w:rPr>
        <w:t>was</w:t>
      </w:r>
      <w:r w:rsidR="00486F45" w:rsidRPr="00785314">
        <w:rPr>
          <w:rFonts w:ascii="Times New Roman" w:hAnsi="Times New Roman" w:cs="Times New Roman"/>
          <w:lang w:val="en-US"/>
        </w:rPr>
        <w:t xml:space="preserve"> </w:t>
      </w:r>
      <w:r w:rsidRPr="00785314">
        <w:rPr>
          <w:rFonts w:ascii="Times New Roman" w:hAnsi="Times New Roman" w:cs="Times New Roman"/>
          <w:lang w:val="en-US"/>
        </w:rPr>
        <w:t>robust. The confu</w:t>
      </w:r>
      <w:r>
        <w:rPr>
          <w:rFonts w:ascii="Times New Roman" w:hAnsi="Times New Roman" w:cs="Times New Roman"/>
          <w:lang w:val="en-US"/>
        </w:rPr>
        <w:t xml:space="preserve">sion matrices obtained for the cross validation and the test samples </w:t>
      </w:r>
      <w:r w:rsidRPr="00932BA9">
        <w:rPr>
          <w:rFonts w:ascii="Times New Roman" w:hAnsi="Times New Roman" w:cs="Times New Roman"/>
          <w:lang w:val="en-US"/>
        </w:rPr>
        <w:t xml:space="preserve">are </w:t>
      </w:r>
      <w:r>
        <w:rPr>
          <w:rFonts w:ascii="Times New Roman" w:hAnsi="Times New Roman" w:cs="Times New Roman"/>
          <w:lang w:val="en-US"/>
        </w:rPr>
        <w:t>presented</w:t>
      </w:r>
      <w:r w:rsidRPr="00932BA9">
        <w:rPr>
          <w:rFonts w:ascii="Times New Roman" w:hAnsi="Times New Roman" w:cs="Times New Roman"/>
          <w:lang w:val="en-US"/>
        </w:rPr>
        <w:t xml:space="preserve"> in the Table 2. </w:t>
      </w:r>
    </w:p>
    <w:p w14:paraId="03EC3D33" w14:textId="71135CAF" w:rsidR="003B0BA4" w:rsidRDefault="003B0BA4" w:rsidP="003B0BA4">
      <w:pPr>
        <w:spacing w:line="480" w:lineRule="auto"/>
        <w:jc w:val="both"/>
        <w:rPr>
          <w:rFonts w:ascii="Times New Roman" w:hAnsi="Times New Roman" w:cs="Times New Roman"/>
          <w:lang w:val="en-US"/>
        </w:rPr>
      </w:pPr>
      <w:r w:rsidRPr="00932BA9">
        <w:rPr>
          <w:rFonts w:ascii="Times New Roman" w:hAnsi="Times New Roman" w:cs="Times New Roman"/>
          <w:lang w:val="en-US"/>
        </w:rPr>
        <w:lastRenderedPageBreak/>
        <w:t>From these results</w:t>
      </w:r>
      <w:r>
        <w:rPr>
          <w:rFonts w:ascii="Times New Roman" w:hAnsi="Times New Roman" w:cs="Times New Roman"/>
          <w:lang w:val="en-US"/>
        </w:rPr>
        <w:t>, taking into account the assigned and non-assigned samples,</w:t>
      </w:r>
      <w:r w:rsidRPr="00932BA9">
        <w:rPr>
          <w:rFonts w:ascii="Times New Roman" w:hAnsi="Times New Roman" w:cs="Times New Roman"/>
          <w:lang w:val="en-US"/>
        </w:rPr>
        <w:t xml:space="preserve"> it can be observed that 8</w:t>
      </w:r>
      <w:r w:rsidR="00E95F7C">
        <w:rPr>
          <w:rFonts w:ascii="Times New Roman" w:hAnsi="Times New Roman" w:cs="Times New Roman"/>
          <w:lang w:val="en-US"/>
        </w:rPr>
        <w:t>7</w:t>
      </w:r>
      <w:r w:rsidRPr="00932BA9">
        <w:rPr>
          <w:rFonts w:ascii="Times New Roman" w:hAnsi="Times New Roman" w:cs="Times New Roman"/>
          <w:lang w:val="en-US"/>
        </w:rPr>
        <w:t xml:space="preserve"> % of the non-adulterated calibration samples are well-classified and the 89 % of adulterated samples </w:t>
      </w:r>
      <w:r w:rsidR="00486F45">
        <w:rPr>
          <w:rFonts w:ascii="Times New Roman" w:hAnsi="Times New Roman" w:cs="Times New Roman"/>
          <w:lang w:val="en-US"/>
        </w:rPr>
        <w:t>were</w:t>
      </w:r>
      <w:r w:rsidR="00486F45" w:rsidRPr="00932BA9">
        <w:rPr>
          <w:rFonts w:ascii="Times New Roman" w:hAnsi="Times New Roman" w:cs="Times New Roman"/>
          <w:lang w:val="en-US"/>
        </w:rPr>
        <w:t xml:space="preserve"> </w:t>
      </w:r>
      <w:r w:rsidRPr="00932BA9">
        <w:rPr>
          <w:rFonts w:ascii="Times New Roman" w:hAnsi="Times New Roman" w:cs="Times New Roman"/>
          <w:lang w:val="en-US"/>
        </w:rPr>
        <w:t>well-classified. In the case of test samples, the results were also satisfactory, the 100% of non-adulterated samples</w:t>
      </w:r>
      <w:r>
        <w:rPr>
          <w:rFonts w:ascii="Times New Roman" w:hAnsi="Times New Roman" w:cs="Times New Roman"/>
          <w:lang w:val="en-US"/>
        </w:rPr>
        <w:t xml:space="preserve"> were well-classified and the 83 % of adulterated samples were well-classified. </w:t>
      </w:r>
    </w:p>
    <w:p w14:paraId="18F47997" w14:textId="44B5253D" w:rsidR="003B0BA4" w:rsidRDefault="003B0BA4" w:rsidP="003B0BA4">
      <w:pPr>
        <w:spacing w:line="480" w:lineRule="auto"/>
        <w:jc w:val="both"/>
        <w:rPr>
          <w:rFonts w:ascii="Times New Roman" w:hAnsi="Times New Roman" w:cs="Times New Roman"/>
          <w:lang w:val="en-US"/>
        </w:rPr>
      </w:pPr>
      <w:r>
        <w:rPr>
          <w:rFonts w:ascii="Times New Roman" w:hAnsi="Times New Roman" w:cs="Times New Roman"/>
          <w:lang w:val="en-US"/>
        </w:rPr>
        <w:t>T</w:t>
      </w:r>
      <w:r w:rsidRPr="00931BDB">
        <w:rPr>
          <w:rFonts w:ascii="Times New Roman" w:hAnsi="Times New Roman" w:cs="Times New Roman"/>
          <w:lang w:val="en-US"/>
        </w:rPr>
        <w:t xml:space="preserve">he classification parameters are summarized in Table 3. In this case, </w:t>
      </w:r>
      <w:r w:rsidR="00486F45">
        <w:rPr>
          <w:rFonts w:ascii="Times New Roman" w:hAnsi="Times New Roman" w:cs="Times New Roman"/>
          <w:lang w:val="en-US"/>
        </w:rPr>
        <w:t>with only</w:t>
      </w:r>
      <w:r w:rsidR="00486F45" w:rsidRPr="00931BDB">
        <w:rPr>
          <w:rFonts w:ascii="Times New Roman" w:hAnsi="Times New Roman" w:cs="Times New Roman"/>
          <w:lang w:val="en-US"/>
        </w:rPr>
        <w:t xml:space="preserve"> </w:t>
      </w:r>
      <w:r w:rsidRPr="00931BDB">
        <w:rPr>
          <w:rFonts w:ascii="Times New Roman" w:hAnsi="Times New Roman" w:cs="Times New Roman"/>
          <w:lang w:val="en-US"/>
        </w:rPr>
        <w:t>two classes</w:t>
      </w:r>
      <w:r>
        <w:rPr>
          <w:rFonts w:ascii="Times New Roman" w:hAnsi="Times New Roman" w:cs="Times New Roman"/>
          <w:lang w:val="en-US"/>
        </w:rPr>
        <w:t>,</w:t>
      </w:r>
      <w:r w:rsidRPr="00931BDB">
        <w:rPr>
          <w:rFonts w:ascii="Times New Roman" w:hAnsi="Times New Roman" w:cs="Times New Roman"/>
          <w:lang w:val="en-US"/>
        </w:rPr>
        <w:t xml:space="preserve"> the spec</w:t>
      </w:r>
      <w:r>
        <w:rPr>
          <w:rFonts w:ascii="Times New Roman" w:hAnsi="Times New Roman" w:cs="Times New Roman"/>
          <w:lang w:val="en-US"/>
        </w:rPr>
        <w:t>ificity and sensitivity are symmetrical, this means</w:t>
      </w:r>
      <w:r w:rsidR="00A051DD">
        <w:rPr>
          <w:rFonts w:ascii="Times New Roman" w:hAnsi="Times New Roman" w:cs="Times New Roman"/>
          <w:lang w:val="en-US"/>
        </w:rPr>
        <w:t xml:space="preserve"> that</w:t>
      </w:r>
      <w:r>
        <w:rPr>
          <w:rFonts w:ascii="Times New Roman" w:hAnsi="Times New Roman" w:cs="Times New Roman"/>
          <w:lang w:val="en-US"/>
        </w:rPr>
        <w:t xml:space="preserve"> the specificity of non-adulterated samples is the sensitivity of adulterated samples, and vice versa. In the </w:t>
      </w:r>
      <w:r w:rsidR="002249A0">
        <w:rPr>
          <w:rFonts w:ascii="Times New Roman" w:hAnsi="Times New Roman" w:cs="Times New Roman"/>
          <w:lang w:val="en-US"/>
        </w:rPr>
        <w:t xml:space="preserve">cross-validation </w:t>
      </w:r>
      <w:r>
        <w:rPr>
          <w:rFonts w:ascii="Times New Roman" w:hAnsi="Times New Roman" w:cs="Times New Roman"/>
          <w:lang w:val="en-US"/>
        </w:rPr>
        <w:t>model, the specificity a</w:t>
      </w:r>
      <w:r w:rsidR="002249A0">
        <w:rPr>
          <w:rFonts w:ascii="Times New Roman" w:hAnsi="Times New Roman" w:cs="Times New Roman"/>
          <w:lang w:val="en-US"/>
        </w:rPr>
        <w:t xml:space="preserve">nd sensitivity </w:t>
      </w:r>
      <w:r w:rsidR="00486F45">
        <w:rPr>
          <w:rFonts w:ascii="Times New Roman" w:hAnsi="Times New Roman" w:cs="Times New Roman"/>
          <w:lang w:val="en-US"/>
        </w:rPr>
        <w:t xml:space="preserve">were </w:t>
      </w:r>
      <w:r w:rsidR="002249A0">
        <w:rPr>
          <w:rFonts w:ascii="Times New Roman" w:hAnsi="Times New Roman" w:cs="Times New Roman"/>
          <w:lang w:val="en-US"/>
        </w:rPr>
        <w:t>equal to 0.8</w:t>
      </w:r>
      <w:r w:rsidR="00E95F7C">
        <w:rPr>
          <w:rFonts w:ascii="Times New Roman" w:hAnsi="Times New Roman" w:cs="Times New Roman"/>
          <w:lang w:val="en-US"/>
        </w:rPr>
        <w:t>72</w:t>
      </w:r>
      <w:r>
        <w:rPr>
          <w:rFonts w:ascii="Times New Roman" w:hAnsi="Times New Roman" w:cs="Times New Roman"/>
          <w:lang w:val="en-US"/>
        </w:rPr>
        <w:t xml:space="preserve"> and 0.</w:t>
      </w:r>
      <w:r w:rsidR="00E95F7C">
        <w:rPr>
          <w:rFonts w:ascii="Times New Roman" w:hAnsi="Times New Roman" w:cs="Times New Roman"/>
          <w:lang w:val="en-US"/>
        </w:rPr>
        <w:t>895</w:t>
      </w:r>
      <w:r>
        <w:rPr>
          <w:rFonts w:ascii="Times New Roman" w:hAnsi="Times New Roman" w:cs="Times New Roman"/>
          <w:lang w:val="en-US"/>
        </w:rPr>
        <w:t xml:space="preserve">, respectively. This means that considering only the assigned samples, </w:t>
      </w:r>
      <w:r w:rsidR="002249A0">
        <w:rPr>
          <w:rFonts w:ascii="Times New Roman" w:hAnsi="Times New Roman" w:cs="Times New Roman"/>
          <w:lang w:val="en-US"/>
        </w:rPr>
        <w:t>8</w:t>
      </w:r>
      <w:r w:rsidR="00E95F7C">
        <w:rPr>
          <w:rFonts w:ascii="Times New Roman" w:hAnsi="Times New Roman" w:cs="Times New Roman"/>
          <w:lang w:val="en-US"/>
        </w:rPr>
        <w:t>7</w:t>
      </w:r>
      <w:r>
        <w:rPr>
          <w:rFonts w:ascii="Times New Roman" w:hAnsi="Times New Roman" w:cs="Times New Roman"/>
          <w:lang w:val="en-US"/>
        </w:rPr>
        <w:t xml:space="preserve"> % of non-adulterated samples </w:t>
      </w:r>
      <w:r w:rsidR="00486F45">
        <w:rPr>
          <w:rFonts w:ascii="Times New Roman" w:hAnsi="Times New Roman" w:cs="Times New Roman"/>
          <w:lang w:val="en-US"/>
        </w:rPr>
        <w:t xml:space="preserve">were </w:t>
      </w:r>
      <w:r>
        <w:rPr>
          <w:rFonts w:ascii="Times New Roman" w:hAnsi="Times New Roman" w:cs="Times New Roman"/>
          <w:lang w:val="en-US"/>
        </w:rPr>
        <w:t xml:space="preserve">well-assigned as non-adulterated and </w:t>
      </w:r>
      <w:r w:rsidR="00E95F7C">
        <w:rPr>
          <w:rFonts w:ascii="Times New Roman" w:hAnsi="Times New Roman" w:cs="Times New Roman"/>
          <w:lang w:val="en-US"/>
        </w:rPr>
        <w:t>89</w:t>
      </w:r>
      <w:r>
        <w:rPr>
          <w:rFonts w:ascii="Times New Roman" w:hAnsi="Times New Roman" w:cs="Times New Roman"/>
          <w:lang w:val="en-US"/>
        </w:rPr>
        <w:t xml:space="preserve"> % of adulterated samples </w:t>
      </w:r>
      <w:r w:rsidR="00486F45">
        <w:rPr>
          <w:rFonts w:ascii="Times New Roman" w:hAnsi="Times New Roman" w:cs="Times New Roman"/>
          <w:lang w:val="en-US"/>
        </w:rPr>
        <w:t xml:space="preserve">were </w:t>
      </w:r>
      <w:r>
        <w:rPr>
          <w:rFonts w:ascii="Times New Roman" w:hAnsi="Times New Roman" w:cs="Times New Roman"/>
          <w:lang w:val="en-US"/>
        </w:rPr>
        <w:t xml:space="preserve">well-assigned as adulterated. Since sensitivity and specificity are similar, it can be deducted that the type of error is balanced, that is, there is no particular trend in the model to recognize adulterated samples as non-adulterated samples, or vice versa. </w:t>
      </w:r>
      <w:r w:rsidR="004B5AEB">
        <w:rPr>
          <w:rFonts w:ascii="Times New Roman" w:hAnsi="Times New Roman" w:cs="Times New Roman"/>
          <w:lang w:val="en-US"/>
        </w:rPr>
        <w:t>If it is important to not misclassify non-adulterated samples, the decision line can simply be adjusted to higher concentration levels of Sudan.</w:t>
      </w:r>
      <w:r w:rsidR="00CA7AFE">
        <w:rPr>
          <w:rFonts w:ascii="Times New Roman" w:hAnsi="Times New Roman" w:cs="Times New Roman"/>
          <w:lang w:val="en-US"/>
        </w:rPr>
        <w:t xml:space="preserve"> </w:t>
      </w:r>
    </w:p>
    <w:p w14:paraId="05F2B43E" w14:textId="30BE6781" w:rsidR="00CA7AFE" w:rsidRDefault="00CA7AFE" w:rsidP="003B0BA4">
      <w:pPr>
        <w:spacing w:line="480" w:lineRule="auto"/>
        <w:jc w:val="both"/>
        <w:rPr>
          <w:rFonts w:ascii="Times New Roman" w:hAnsi="Times New Roman" w:cs="Times New Roman"/>
          <w:lang w:val="en-US"/>
        </w:rPr>
      </w:pPr>
      <w:r w:rsidRPr="0062411C">
        <w:rPr>
          <w:rFonts w:ascii="Times New Roman" w:hAnsi="Times New Roman" w:cs="Times New Roman"/>
          <w:highlight w:val="yellow"/>
          <w:lang w:val="en-US"/>
        </w:rPr>
        <w:t>The implication in obtaining the different type of errors (false positive and false negatives) is quite different considering the studied adulteration problem. The fact</w:t>
      </w:r>
      <w:r w:rsidR="00663443" w:rsidRPr="00354834">
        <w:rPr>
          <w:rFonts w:ascii="Times New Roman" w:hAnsi="Times New Roman" w:cs="Times New Roman"/>
          <w:highlight w:val="yellow"/>
          <w:lang w:val="en-US"/>
        </w:rPr>
        <w:t xml:space="preserve"> is</w:t>
      </w:r>
      <w:r w:rsidRPr="0062411C">
        <w:rPr>
          <w:rFonts w:ascii="Times New Roman" w:hAnsi="Times New Roman" w:cs="Times New Roman"/>
          <w:highlight w:val="yellow"/>
          <w:lang w:val="en-US"/>
        </w:rPr>
        <w:t xml:space="preserve"> that assigning adulterated samples as non-adulterated samples is so dangerous for consumer health. On the other hand, the assignation of non-adulterated samples as adulterated implies an economic risk since these samples must be withdrawn from markets.</w:t>
      </w:r>
      <w:r>
        <w:rPr>
          <w:rFonts w:ascii="Times New Roman" w:hAnsi="Times New Roman" w:cs="Times New Roman"/>
          <w:lang w:val="en-US"/>
        </w:rPr>
        <w:t xml:space="preserve"> </w:t>
      </w:r>
    </w:p>
    <w:p w14:paraId="779EBD7F" w14:textId="2D720370" w:rsidR="00EE16BF" w:rsidRPr="0062411C" w:rsidRDefault="00EE16BF" w:rsidP="003B0BA4">
      <w:pPr>
        <w:spacing w:line="480" w:lineRule="auto"/>
        <w:jc w:val="both"/>
        <w:rPr>
          <w:rFonts w:ascii="Times New Roman" w:hAnsi="Times New Roman" w:cs="Times New Roman"/>
          <w:highlight w:val="yellow"/>
          <w:lang w:val="en-US"/>
        </w:rPr>
      </w:pPr>
      <w:r w:rsidRPr="0062411C">
        <w:rPr>
          <w:rFonts w:ascii="Times New Roman" w:hAnsi="Times New Roman" w:cs="Times New Roman"/>
          <w:highlight w:val="yellow"/>
          <w:lang w:val="en-US"/>
        </w:rPr>
        <w:t>The POD curves showed that for concentrations close to zero of Sudan I, the chance of giving a positive output (adulterated sample) was lower than 5 %</w:t>
      </w:r>
      <w:r w:rsidR="00486F45">
        <w:rPr>
          <w:rFonts w:ascii="Times New Roman" w:hAnsi="Times New Roman" w:cs="Times New Roman"/>
          <w:highlight w:val="yellow"/>
          <w:lang w:val="en-US"/>
        </w:rPr>
        <w:t xml:space="preserve"> (Figure S4)</w:t>
      </w:r>
      <w:r w:rsidRPr="0062411C">
        <w:rPr>
          <w:rFonts w:ascii="Times New Roman" w:hAnsi="Times New Roman" w:cs="Times New Roman"/>
          <w:highlight w:val="yellow"/>
          <w:lang w:val="en-US"/>
        </w:rPr>
        <w:t>.</w:t>
      </w:r>
      <w:r w:rsidR="0020151F" w:rsidRPr="0062411C">
        <w:rPr>
          <w:rFonts w:ascii="Times New Roman" w:hAnsi="Times New Roman" w:cs="Times New Roman"/>
          <w:highlight w:val="yellow"/>
          <w:lang w:val="en-US"/>
        </w:rPr>
        <w:t xml:space="preserve"> </w:t>
      </w:r>
      <w:r w:rsidR="0020151F" w:rsidRPr="0062411C">
        <w:rPr>
          <w:highlight w:val="yellow"/>
          <w:lang w:val="en-US"/>
        </w:rPr>
        <w:t xml:space="preserve"> </w:t>
      </w:r>
      <w:r w:rsidR="00486F45">
        <w:rPr>
          <w:rFonts w:ascii="Times New Roman" w:hAnsi="Times New Roman" w:cs="Times New Roman"/>
          <w:highlight w:val="yellow"/>
          <w:lang w:val="en-US"/>
        </w:rPr>
        <w:t>D</w:t>
      </w:r>
      <w:r w:rsidR="0020151F" w:rsidRPr="0062411C">
        <w:rPr>
          <w:rFonts w:ascii="Times New Roman" w:hAnsi="Times New Roman" w:cs="Times New Roman"/>
          <w:highlight w:val="yellow"/>
          <w:lang w:val="en-US"/>
        </w:rPr>
        <w:t>ecision limit</w:t>
      </w:r>
      <w:r w:rsidR="00486F45">
        <w:rPr>
          <w:rFonts w:ascii="Times New Roman" w:hAnsi="Times New Roman" w:cs="Times New Roman"/>
          <w:highlight w:val="yellow"/>
          <w:lang w:val="en-US"/>
        </w:rPr>
        <w:t xml:space="preserve"> (</w:t>
      </w:r>
      <w:r w:rsidR="00486F45" w:rsidRPr="00BC787A">
        <w:rPr>
          <w:rFonts w:ascii="Times New Roman" w:hAnsi="Times New Roman" w:cs="Times New Roman"/>
          <w:highlight w:val="yellow"/>
          <w:lang w:val="en-US"/>
        </w:rPr>
        <w:t>CC</w:t>
      </w:r>
      <w:r w:rsidR="00486F45" w:rsidRPr="00F62B59">
        <w:rPr>
          <w:highlight w:val="yellow"/>
        </w:rPr>
        <w:sym w:font="Symbol" w:char="F061"/>
      </w:r>
      <w:r w:rsidR="00486F45">
        <w:rPr>
          <w:rFonts w:ascii="Times New Roman" w:hAnsi="Times New Roman" w:cs="Times New Roman"/>
          <w:highlight w:val="yellow"/>
          <w:lang w:val="en-US"/>
        </w:rPr>
        <w:t>)</w:t>
      </w:r>
      <w:r w:rsidR="0020151F" w:rsidRPr="0062411C">
        <w:rPr>
          <w:rFonts w:ascii="Times New Roman" w:hAnsi="Times New Roman" w:cs="Times New Roman"/>
          <w:highlight w:val="yellow"/>
          <w:lang w:val="en-US"/>
        </w:rPr>
        <w:t xml:space="preserve"> had a very low value (almost zero) which is characteristic of the P(x) POD curves that are exponential. </w:t>
      </w:r>
      <w:r w:rsidR="00486F45">
        <w:rPr>
          <w:rFonts w:ascii="Times New Roman" w:hAnsi="Times New Roman" w:cs="Times New Roman"/>
          <w:highlight w:val="yellow"/>
          <w:lang w:val="en-US"/>
        </w:rPr>
        <w:t>D</w:t>
      </w:r>
      <w:r w:rsidR="00013072" w:rsidRPr="0062411C">
        <w:rPr>
          <w:rFonts w:ascii="Times New Roman" w:hAnsi="Times New Roman" w:cs="Times New Roman"/>
          <w:highlight w:val="yellow"/>
          <w:lang w:val="en-US"/>
        </w:rPr>
        <w:t>etection capability</w:t>
      </w:r>
      <w:r w:rsidR="00486F45">
        <w:rPr>
          <w:rFonts w:ascii="Times New Roman" w:hAnsi="Times New Roman" w:cs="Times New Roman"/>
          <w:highlight w:val="yellow"/>
          <w:lang w:val="en-US"/>
        </w:rPr>
        <w:t xml:space="preserve"> (</w:t>
      </w:r>
      <w:r w:rsidR="00486F45" w:rsidRPr="00102E2C">
        <w:rPr>
          <w:rFonts w:ascii="Times New Roman" w:hAnsi="Times New Roman" w:cs="Times New Roman"/>
          <w:highlight w:val="yellow"/>
          <w:lang w:val="en-US"/>
        </w:rPr>
        <w:t>CC</w:t>
      </w:r>
      <w:r w:rsidR="00486F45" w:rsidRPr="00102E2C">
        <w:rPr>
          <w:highlight w:val="yellow"/>
          <w:vertAlign w:val="subscript"/>
          <w:lang w:val="en-US"/>
        </w:rPr>
        <w:t>β</w:t>
      </w:r>
      <w:r w:rsidR="00486F45">
        <w:rPr>
          <w:rFonts w:ascii="Times New Roman" w:hAnsi="Times New Roman" w:cs="Times New Roman"/>
          <w:highlight w:val="yellow"/>
          <w:lang w:val="en-US"/>
        </w:rPr>
        <w:t>)</w:t>
      </w:r>
      <w:r w:rsidR="00013072" w:rsidRPr="0062411C">
        <w:rPr>
          <w:rFonts w:ascii="Times New Roman" w:hAnsi="Times New Roman" w:cs="Times New Roman"/>
          <w:highlight w:val="yellow"/>
          <w:lang w:val="en-US"/>
        </w:rPr>
        <w:t xml:space="preserve"> was set for concentrations at or above 0.5 % of adulteration (5 mg/g) which meant that the probability of giving a negative output was also lower than 5 % at or above this concentration of adulteration. </w:t>
      </w:r>
    </w:p>
    <w:p w14:paraId="35059998" w14:textId="009F87D4" w:rsidR="00013072" w:rsidRPr="0062411C" w:rsidRDefault="00013072" w:rsidP="003B0BA4">
      <w:pPr>
        <w:spacing w:line="480" w:lineRule="auto"/>
        <w:jc w:val="both"/>
        <w:rPr>
          <w:rFonts w:ascii="Times New Roman" w:hAnsi="Times New Roman" w:cs="Times New Roman"/>
          <w:highlight w:val="yellow"/>
          <w:lang w:val="en-US"/>
        </w:rPr>
      </w:pPr>
      <w:r w:rsidRPr="0062411C">
        <w:rPr>
          <w:rFonts w:ascii="Times New Roman" w:hAnsi="Times New Roman" w:cs="Times New Roman"/>
          <w:highlight w:val="yellow"/>
          <w:lang w:val="en-US"/>
        </w:rPr>
        <w:lastRenderedPageBreak/>
        <w:t>The unreliability region is between the two limits</w:t>
      </w:r>
      <w:r w:rsidR="00486F45">
        <w:rPr>
          <w:rFonts w:ascii="Times New Roman" w:hAnsi="Times New Roman" w:cs="Times New Roman"/>
          <w:highlight w:val="yellow"/>
          <w:lang w:val="en-US"/>
        </w:rPr>
        <w:t>,</w:t>
      </w:r>
      <w:r w:rsidRPr="0062411C">
        <w:rPr>
          <w:rFonts w:ascii="Times New Roman" w:hAnsi="Times New Roman" w:cs="Times New Roman"/>
          <w:highlight w:val="yellow"/>
          <w:lang w:val="en-US"/>
        </w:rPr>
        <w:t xml:space="preserve"> </w:t>
      </w:r>
      <w:r w:rsidR="00486F45">
        <w:rPr>
          <w:rFonts w:ascii="Times New Roman" w:hAnsi="Times New Roman" w:cs="Times New Roman"/>
          <w:highlight w:val="yellow"/>
          <w:lang w:val="en-US"/>
        </w:rPr>
        <w:t>where</w:t>
      </w:r>
      <w:r w:rsidRPr="0062411C">
        <w:rPr>
          <w:rFonts w:ascii="Times New Roman" w:hAnsi="Times New Roman" w:cs="Times New Roman"/>
          <w:highlight w:val="yellow"/>
          <w:lang w:val="en-US"/>
        </w:rPr>
        <w:t xml:space="preserve"> the probability of making a wrong decision is higher than 5 %. In this </w:t>
      </w:r>
      <w:r w:rsidR="00486F45">
        <w:rPr>
          <w:rFonts w:ascii="Times New Roman" w:hAnsi="Times New Roman" w:cs="Times New Roman"/>
          <w:highlight w:val="yellow"/>
          <w:lang w:val="en-US"/>
        </w:rPr>
        <w:t>case</w:t>
      </w:r>
      <w:r w:rsidRPr="0062411C">
        <w:rPr>
          <w:rFonts w:ascii="Times New Roman" w:hAnsi="Times New Roman" w:cs="Times New Roman"/>
          <w:highlight w:val="yellow"/>
          <w:lang w:val="en-US"/>
        </w:rPr>
        <w:t xml:space="preserve">, unreliability could be related to uncertainty in quantitative analysis. But </w:t>
      </w:r>
      <w:r w:rsidR="006D39F1" w:rsidRPr="0062411C">
        <w:rPr>
          <w:rFonts w:ascii="Times New Roman" w:hAnsi="Times New Roman" w:cs="Times New Roman"/>
          <w:highlight w:val="yellow"/>
          <w:lang w:val="en-US"/>
        </w:rPr>
        <w:t>unreliability</w:t>
      </w:r>
      <w:r w:rsidRPr="0062411C">
        <w:rPr>
          <w:rFonts w:ascii="Times New Roman" w:hAnsi="Times New Roman" w:cs="Times New Roman"/>
          <w:highlight w:val="yellow"/>
          <w:lang w:val="en-US"/>
        </w:rPr>
        <w:t xml:space="preserve"> cannot be considered as dispersion around a value as the response in qualitative analysis is not quantifiable. </w:t>
      </w:r>
    </w:p>
    <w:p w14:paraId="78AEEFAF" w14:textId="2F32541B" w:rsidR="003B0BA4" w:rsidRDefault="003B0BA4" w:rsidP="001B3134">
      <w:pPr>
        <w:spacing w:line="480" w:lineRule="auto"/>
        <w:jc w:val="both"/>
        <w:rPr>
          <w:rFonts w:ascii="Times New Roman" w:hAnsi="Times New Roman" w:cs="Times New Roman"/>
          <w:lang w:val="en-US"/>
        </w:rPr>
      </w:pPr>
      <w:r w:rsidRPr="0062411C">
        <w:rPr>
          <w:rFonts w:ascii="Times New Roman" w:hAnsi="Times New Roman" w:cs="Times New Roman"/>
          <w:highlight w:val="yellow"/>
          <w:lang w:val="en-US"/>
        </w:rPr>
        <w:t xml:space="preserve">Hence, the limit of detection could be stablished </w:t>
      </w:r>
      <w:r w:rsidR="0018005A" w:rsidRPr="0062411C">
        <w:rPr>
          <w:rFonts w:ascii="Times New Roman" w:hAnsi="Times New Roman" w:cs="Times New Roman"/>
          <w:highlight w:val="yellow"/>
          <w:lang w:val="en-US"/>
        </w:rPr>
        <w:t>around this value</w:t>
      </w:r>
      <w:r w:rsidRPr="0062411C">
        <w:rPr>
          <w:rFonts w:ascii="Times New Roman" w:hAnsi="Times New Roman" w:cs="Times New Roman"/>
          <w:highlight w:val="yellow"/>
          <w:lang w:val="en-US"/>
        </w:rPr>
        <w:t xml:space="preserve">, which means that it is </w:t>
      </w:r>
      <w:r w:rsidR="00013072" w:rsidRPr="0062411C">
        <w:rPr>
          <w:rFonts w:ascii="Times New Roman" w:hAnsi="Times New Roman" w:cs="Times New Roman"/>
          <w:highlight w:val="yellow"/>
          <w:lang w:val="en-US"/>
        </w:rPr>
        <w:t>2</w:t>
      </w:r>
      <w:r w:rsidRPr="0062411C">
        <w:rPr>
          <w:rFonts w:ascii="Times New Roman" w:hAnsi="Times New Roman" w:cs="Times New Roman"/>
          <w:highlight w:val="yellow"/>
          <w:lang w:val="en-US"/>
        </w:rPr>
        <w:t xml:space="preserve"> times lower than the limit proposed by</w:t>
      </w:r>
      <w:r w:rsidR="00FC3037" w:rsidRPr="0062411C">
        <w:rPr>
          <w:rFonts w:ascii="Times New Roman" w:hAnsi="Times New Roman" w:cs="Times New Roman"/>
          <w:highlight w:val="yellow"/>
          <w:lang w:val="en-US"/>
        </w:rPr>
        <w:t xml:space="preserve"> </w:t>
      </w:r>
      <w:r w:rsidR="00FC3037" w:rsidRPr="0062411C">
        <w:rPr>
          <w:rFonts w:ascii="Times New Roman" w:hAnsi="Times New Roman" w:cs="Times New Roman"/>
          <w:highlight w:val="yellow"/>
          <w:lang w:val="en-US"/>
        </w:rPr>
        <w:fldChar w:fldCharType="begin" w:fldLock="1"/>
      </w:r>
      <w:r w:rsidR="00261473" w:rsidRPr="0062411C">
        <w:rPr>
          <w:rFonts w:ascii="Times New Roman" w:hAnsi="Times New Roman" w:cs="Times New Roman"/>
          <w:highlight w:val="yellow"/>
          <w:lang w:val="en-US"/>
        </w:rPr>
        <w:instrText>ADDIN CSL_CITATION {"citationItems":[{"id":"ITEM-1","itemData":{"abstract":"Chili powder is a globally traded commodity which has been found to be adulterated with Sudan dyes from 2003 onwards. In this study, chili powders were adulterated with varying quantities of Sudan I dye (0.1-5%) and spectra were generated using near infrared reflectance spectroscopy (NIRS) and Raman spectroscopy (on a spectrometer with a sample compartment modified as part of the study). Chemometrics were applied to the spectral data to produce quantitative and qualitative calibration models and prediction statistics. For the quantitative models coefficients of determination (R2) were found to be 0.891-0.994 depending on which spectral data (NIRS/Raman) was processed, the mathematical algorithm used and the data pre-processing applied. The corresponding values for the root mean square error of calibration (RMSEC) and root mean square error of prediction (RMSEP) were found to be 0.208-0.851% and 0.141-0.831% respectively, once again depending on the spectral data and the chemometric treatment applied to the data. Indications are that the NIR spectroscopy based models are superior to the models produced from Raman spectral data based on a comparison of the values of the chemometric parameters. The limit of detection (LOD) based on analysis of 20 blank chili powders against each calibration model gave 0.25% and 0.88% for the NIR and Raman data, respectively. In addition, adopting a qualitative approach with the spectral data and applying PCA or PLS-DA, it was possible to discriminate between adulterated chili powders from non-adulterated chili powders.","author":[{"dropping-particle":"","family":"Haughey","given":"Simon A.","non-dropping-particle":"","parse-names":false,"suffix":""},{"dropping-particle":"","family":"Galvin-King","given":"Pamela","non-dropping-particle":"","parse-names":false,"suffix":""},{"dropping-particle":"","family":"Ho","given":"Yen Cheng","non-dropping-particle":"","parse-names":false,"suffix":""},{"dropping-particle":"","family":"Bell","given":"Steven E J","non-dropping-particle":"","parse-names":false,"suffix":""},{"dropping-particle":"","family":"Elliott","given":"Christopher T.","non-dropping-particle":"","parse-names":false,"suffix":""}],"container-title":"Food Control","id":"ITEM-1","issued":{"date-parts":[["2015"]]},"page":"75-83","publisher":"Elsevier Ltd","title":"The feasibility of using near infrared and Raman spectroscopic techniques to detect fraudulent adulteration of chili powders with Sudan dye","type":"article-journal","volume":"48"},"uris":["http://www.mendeley.com/documents/?uuid=3de6a160-f820-4c46-aaf7-963b3ed1f92f"]}],"mendeley":{"formattedCitation":"(Haughey et al., 2015)","manualFormatting":"Haughey et al. (2015)","plainTextFormattedCitation":"(Haughey et al., 2015)","previouslyFormattedCitation":"(Haughey et al., 2015)"},"properties":{"noteIndex":0},"schema":"https://github.com/citation-style-language/schema/raw/master/csl-citation.json"}</w:instrText>
      </w:r>
      <w:r w:rsidR="00FC3037" w:rsidRPr="0062411C">
        <w:rPr>
          <w:rFonts w:ascii="Times New Roman" w:hAnsi="Times New Roman" w:cs="Times New Roman"/>
          <w:highlight w:val="yellow"/>
          <w:lang w:val="en-US"/>
        </w:rPr>
        <w:fldChar w:fldCharType="separate"/>
      </w:r>
      <w:r w:rsidR="00FC3037" w:rsidRPr="0062411C">
        <w:rPr>
          <w:rFonts w:ascii="Times New Roman" w:hAnsi="Times New Roman" w:cs="Times New Roman"/>
          <w:noProof/>
          <w:highlight w:val="yellow"/>
          <w:lang w:val="en-US"/>
        </w:rPr>
        <w:t>Haughey et al. (2015)</w:t>
      </w:r>
      <w:r w:rsidR="00FC3037" w:rsidRPr="0062411C">
        <w:rPr>
          <w:rFonts w:ascii="Times New Roman" w:hAnsi="Times New Roman" w:cs="Times New Roman"/>
          <w:highlight w:val="yellow"/>
          <w:lang w:val="en-US"/>
        </w:rPr>
        <w:fldChar w:fldCharType="end"/>
      </w:r>
      <w:r w:rsidRPr="0062411C">
        <w:rPr>
          <w:rFonts w:ascii="Times New Roman" w:hAnsi="Times New Roman" w:cs="Times New Roman"/>
          <w:highlight w:val="yellow"/>
          <w:lang w:val="en-US"/>
        </w:rPr>
        <w:t xml:space="preserve"> i</w:t>
      </w:r>
      <w:r w:rsidR="0079344F" w:rsidRPr="0062411C">
        <w:rPr>
          <w:rFonts w:ascii="Times New Roman" w:hAnsi="Times New Roman" w:cs="Times New Roman"/>
          <w:highlight w:val="yellow"/>
          <w:lang w:val="en-US"/>
        </w:rPr>
        <w:t>n the study with chilli powder where they discriminated between adulterated and non-adulterated samples in a percentage between 1-5 % of adulteration.</w:t>
      </w:r>
      <w:r w:rsidR="0079344F">
        <w:rPr>
          <w:rFonts w:ascii="Times New Roman" w:hAnsi="Times New Roman" w:cs="Times New Roman"/>
          <w:lang w:val="en-US"/>
        </w:rPr>
        <w:t xml:space="preserve"> </w:t>
      </w:r>
    </w:p>
    <w:p w14:paraId="109AF8F9" w14:textId="77777777" w:rsidR="007340AF" w:rsidRPr="00C62A28" w:rsidRDefault="00545BC3" w:rsidP="00B0285F">
      <w:pPr>
        <w:spacing w:line="480" w:lineRule="auto"/>
        <w:rPr>
          <w:rFonts w:ascii="Times New Roman" w:hAnsi="Times New Roman" w:cs="Times New Roman"/>
          <w:b/>
          <w:lang w:val="en-US"/>
        </w:rPr>
      </w:pPr>
      <w:r w:rsidRPr="00C62A28">
        <w:rPr>
          <w:rFonts w:ascii="Times New Roman" w:hAnsi="Times New Roman" w:cs="Times New Roman"/>
          <w:b/>
          <w:lang w:val="en-US"/>
        </w:rPr>
        <w:t>4. CONCLUSIONS</w:t>
      </w:r>
    </w:p>
    <w:p w14:paraId="66B7BB31" w14:textId="0FB79493" w:rsidR="00C522FF" w:rsidRDefault="0048093D" w:rsidP="00B0285F">
      <w:pPr>
        <w:spacing w:line="480" w:lineRule="auto"/>
        <w:jc w:val="both"/>
        <w:rPr>
          <w:rFonts w:ascii="Times New Roman" w:hAnsi="Times New Roman"/>
          <w:lang w:val="en-GB"/>
        </w:rPr>
      </w:pPr>
      <w:r>
        <w:rPr>
          <w:rFonts w:ascii="Times New Roman" w:hAnsi="Times New Roman"/>
          <w:lang w:val="en-GB"/>
        </w:rPr>
        <w:t>This study</w:t>
      </w:r>
      <w:r w:rsidR="00DF0D09" w:rsidRPr="00A21496">
        <w:rPr>
          <w:rFonts w:ascii="Times New Roman" w:hAnsi="Times New Roman"/>
          <w:lang w:val="en-GB"/>
        </w:rPr>
        <w:t xml:space="preserve"> </w:t>
      </w:r>
      <w:r w:rsidR="00F35575">
        <w:rPr>
          <w:rFonts w:ascii="Times New Roman" w:hAnsi="Times New Roman"/>
          <w:lang w:val="en-GB"/>
        </w:rPr>
        <w:t>shows</w:t>
      </w:r>
      <w:r w:rsidR="00F35575" w:rsidRPr="00A21496">
        <w:rPr>
          <w:rFonts w:ascii="Times New Roman" w:hAnsi="Times New Roman"/>
          <w:lang w:val="en-GB"/>
        </w:rPr>
        <w:t xml:space="preserve"> </w:t>
      </w:r>
      <w:r w:rsidR="00DF0D09" w:rsidRPr="00A21496">
        <w:rPr>
          <w:rFonts w:ascii="Times New Roman" w:hAnsi="Times New Roman"/>
          <w:lang w:val="en-GB"/>
        </w:rPr>
        <w:t>that Raman spectroscopy</w:t>
      </w:r>
      <w:r w:rsidR="008B7A16">
        <w:rPr>
          <w:rFonts w:ascii="Times New Roman" w:hAnsi="Times New Roman"/>
          <w:lang w:val="en-GB"/>
        </w:rPr>
        <w:t>,</w:t>
      </w:r>
      <w:r w:rsidR="00DF0D09" w:rsidRPr="00A21496">
        <w:rPr>
          <w:rFonts w:ascii="Times New Roman" w:hAnsi="Times New Roman"/>
          <w:lang w:val="en-GB"/>
        </w:rPr>
        <w:t xml:space="preserve"> with a 785 nm</w:t>
      </w:r>
      <w:r w:rsidR="008B7A16">
        <w:rPr>
          <w:rFonts w:ascii="Times New Roman" w:hAnsi="Times New Roman"/>
          <w:lang w:val="en-GB"/>
        </w:rPr>
        <w:t xml:space="preserve"> laser excitation, </w:t>
      </w:r>
      <w:r>
        <w:rPr>
          <w:rFonts w:ascii="Times New Roman" w:hAnsi="Times New Roman"/>
          <w:lang w:val="en-GB"/>
        </w:rPr>
        <w:t>can</w:t>
      </w:r>
      <w:r w:rsidRPr="00A21496">
        <w:rPr>
          <w:rFonts w:ascii="Times New Roman" w:hAnsi="Times New Roman"/>
          <w:lang w:val="en-GB"/>
        </w:rPr>
        <w:t xml:space="preserve"> </w:t>
      </w:r>
      <w:r w:rsidR="00DF0D09" w:rsidRPr="00A21496">
        <w:rPr>
          <w:rFonts w:ascii="Times New Roman" w:hAnsi="Times New Roman"/>
          <w:lang w:val="en-GB"/>
        </w:rPr>
        <w:t xml:space="preserve">be applied directly </w:t>
      </w:r>
      <w:r>
        <w:rPr>
          <w:rFonts w:ascii="Times New Roman" w:hAnsi="Times New Roman"/>
          <w:lang w:val="en-GB"/>
        </w:rPr>
        <w:t>o</w:t>
      </w:r>
      <w:r w:rsidR="00DF0D09" w:rsidRPr="00A21496">
        <w:rPr>
          <w:rFonts w:ascii="Times New Roman" w:hAnsi="Times New Roman"/>
          <w:lang w:val="en-GB"/>
        </w:rPr>
        <w:t xml:space="preserve">n paprika powder for </w:t>
      </w:r>
      <w:r>
        <w:rPr>
          <w:rFonts w:ascii="Times New Roman" w:hAnsi="Times New Roman"/>
          <w:lang w:val="en-GB"/>
        </w:rPr>
        <w:t xml:space="preserve">the </w:t>
      </w:r>
      <w:r w:rsidR="0092403A">
        <w:rPr>
          <w:rFonts w:ascii="Times New Roman" w:hAnsi="Times New Roman"/>
          <w:lang w:val="en-GB"/>
        </w:rPr>
        <w:t>determination of ASTA values and Sudan I</w:t>
      </w:r>
      <w:r w:rsidR="008B7A16">
        <w:rPr>
          <w:rFonts w:ascii="Times New Roman" w:hAnsi="Times New Roman"/>
          <w:lang w:val="en-GB"/>
        </w:rPr>
        <w:t xml:space="preserve"> content</w:t>
      </w:r>
      <w:r w:rsidR="00C522FF">
        <w:rPr>
          <w:rFonts w:ascii="Times New Roman" w:hAnsi="Times New Roman"/>
          <w:lang w:val="en-GB"/>
        </w:rPr>
        <w:t xml:space="preserve"> </w:t>
      </w:r>
      <w:r w:rsidR="00C522FF" w:rsidRPr="0062411C">
        <w:rPr>
          <w:rFonts w:ascii="Times New Roman" w:hAnsi="Times New Roman"/>
          <w:highlight w:val="yellow"/>
          <w:lang w:val="en-GB"/>
        </w:rPr>
        <w:t>simultaneously</w:t>
      </w:r>
      <w:r w:rsidR="0092403A">
        <w:rPr>
          <w:rFonts w:ascii="Times New Roman" w:hAnsi="Times New Roman"/>
          <w:lang w:val="en-GB"/>
        </w:rPr>
        <w:t xml:space="preserve">. </w:t>
      </w:r>
      <w:r w:rsidR="00C522FF" w:rsidRPr="0062411C">
        <w:rPr>
          <w:rFonts w:ascii="Times New Roman" w:hAnsi="Times New Roman"/>
          <w:highlight w:val="yellow"/>
          <w:lang w:val="en-GB"/>
        </w:rPr>
        <w:t>Mathematical</w:t>
      </w:r>
      <w:r w:rsidR="00C522FF">
        <w:rPr>
          <w:rFonts w:ascii="Times New Roman" w:hAnsi="Times New Roman"/>
          <w:lang w:val="en-GB"/>
        </w:rPr>
        <w:t xml:space="preserve"> p</w:t>
      </w:r>
      <w:r w:rsidR="00DF0D09" w:rsidRPr="00A21496">
        <w:rPr>
          <w:rFonts w:ascii="Times New Roman" w:hAnsi="Times New Roman"/>
          <w:lang w:val="en-GB"/>
        </w:rPr>
        <w:t xml:space="preserve">re-treatment of the Raman spectra </w:t>
      </w:r>
      <w:r>
        <w:rPr>
          <w:rFonts w:ascii="Times New Roman" w:hAnsi="Times New Roman"/>
          <w:lang w:val="en-GB"/>
        </w:rPr>
        <w:t>was</w:t>
      </w:r>
      <w:r w:rsidRPr="00A21496">
        <w:rPr>
          <w:rFonts w:ascii="Times New Roman" w:hAnsi="Times New Roman"/>
          <w:lang w:val="en-GB"/>
        </w:rPr>
        <w:t xml:space="preserve"> </w:t>
      </w:r>
      <w:r w:rsidR="00DF0D09" w:rsidRPr="00A21496">
        <w:rPr>
          <w:rFonts w:ascii="Times New Roman" w:hAnsi="Times New Roman"/>
          <w:lang w:val="en-GB"/>
        </w:rPr>
        <w:t xml:space="preserve">done </w:t>
      </w:r>
      <w:r w:rsidR="00C522FF">
        <w:rPr>
          <w:rFonts w:ascii="Times New Roman" w:hAnsi="Times New Roman"/>
          <w:lang w:val="en-GB"/>
        </w:rPr>
        <w:t xml:space="preserve">by fitting a polynomial to each spectrum and then subtracting it, </w:t>
      </w:r>
      <w:r w:rsidR="00DF0D09" w:rsidRPr="00A21496">
        <w:rPr>
          <w:rFonts w:ascii="Times New Roman" w:hAnsi="Times New Roman"/>
          <w:lang w:val="en-GB"/>
        </w:rPr>
        <w:t xml:space="preserve">to remove the </w:t>
      </w:r>
      <w:r w:rsidR="0011186D">
        <w:rPr>
          <w:rFonts w:ascii="Times New Roman" w:hAnsi="Times New Roman"/>
          <w:lang w:val="en-GB"/>
        </w:rPr>
        <w:t>fluorescence background sig</w:t>
      </w:r>
      <w:r w:rsidR="00601666">
        <w:rPr>
          <w:rFonts w:ascii="Times New Roman" w:hAnsi="Times New Roman"/>
          <w:lang w:val="en-GB"/>
        </w:rPr>
        <w:t>nal</w:t>
      </w:r>
      <w:r>
        <w:rPr>
          <w:rFonts w:ascii="Times New Roman" w:hAnsi="Times New Roman"/>
          <w:lang w:val="en-GB"/>
        </w:rPr>
        <w:t xml:space="preserve"> and this was key for proper interpretation and modelling of the spectra. The method is quick, non-destructive </w:t>
      </w:r>
      <w:r w:rsidR="00841158">
        <w:rPr>
          <w:rFonts w:ascii="Times New Roman" w:hAnsi="Times New Roman"/>
          <w:lang w:val="en-GB"/>
        </w:rPr>
        <w:t>and easy</w:t>
      </w:r>
      <w:r>
        <w:rPr>
          <w:rFonts w:ascii="Times New Roman" w:hAnsi="Times New Roman"/>
          <w:lang w:val="en-GB"/>
        </w:rPr>
        <w:t xml:space="preserve"> to use. No pre-treatment of the paprika powders is required. The method therefore easily lends itself to industrial use</w:t>
      </w:r>
      <w:r w:rsidR="00601666">
        <w:rPr>
          <w:rFonts w:ascii="Times New Roman" w:hAnsi="Times New Roman"/>
          <w:lang w:val="en-GB"/>
        </w:rPr>
        <w:t xml:space="preserve">. </w:t>
      </w:r>
    </w:p>
    <w:p w14:paraId="1F37C428" w14:textId="77777777" w:rsidR="007340AF" w:rsidRPr="00A21496" w:rsidRDefault="007340AF" w:rsidP="00B0285F">
      <w:pPr>
        <w:spacing w:line="480" w:lineRule="auto"/>
        <w:jc w:val="both"/>
        <w:rPr>
          <w:rFonts w:ascii="Times New Roman" w:hAnsi="Times New Roman"/>
          <w:b/>
          <w:lang w:val="en-GB"/>
        </w:rPr>
      </w:pPr>
      <w:r w:rsidRPr="00A21496">
        <w:rPr>
          <w:rFonts w:ascii="Times New Roman" w:hAnsi="Times New Roman"/>
          <w:b/>
          <w:lang w:val="en-GB"/>
        </w:rPr>
        <w:t xml:space="preserve">Acknowledgments </w:t>
      </w:r>
    </w:p>
    <w:p w14:paraId="396CECD4" w14:textId="598503D8" w:rsidR="00C046D7" w:rsidRPr="00C86DB4" w:rsidRDefault="007340AF" w:rsidP="00DA48B1">
      <w:pPr>
        <w:spacing w:line="480" w:lineRule="auto"/>
        <w:jc w:val="both"/>
        <w:rPr>
          <w:rFonts w:ascii="Times New Roman" w:hAnsi="Times New Roman" w:cs="Times New Roman"/>
          <w:lang w:val="en-US"/>
        </w:rPr>
      </w:pPr>
      <w:r w:rsidRPr="00A21496">
        <w:rPr>
          <w:rFonts w:ascii="Times New Roman" w:hAnsi="Times New Roman" w:cs="Times New Roman"/>
          <w:lang w:val="en-US"/>
        </w:rPr>
        <w:t xml:space="preserve">Financial support was provided by the Junta de Extremadura (Ayuda </w:t>
      </w:r>
      <w:r w:rsidR="002011A9" w:rsidRPr="0062411C">
        <w:rPr>
          <w:rFonts w:ascii="Times New Roman" w:hAnsi="Times New Roman" w:cs="Times New Roman"/>
          <w:highlight w:val="yellow"/>
          <w:lang w:val="en-US"/>
        </w:rPr>
        <w:t>GR18</w:t>
      </w:r>
      <w:r w:rsidR="00A051DD" w:rsidRPr="0062411C">
        <w:rPr>
          <w:rFonts w:ascii="Times New Roman" w:hAnsi="Times New Roman" w:cs="Times New Roman"/>
          <w:highlight w:val="yellow"/>
          <w:lang w:val="en-US"/>
        </w:rPr>
        <w:t>041</w:t>
      </w:r>
      <w:r w:rsidRPr="00A21496">
        <w:rPr>
          <w:rFonts w:ascii="Times New Roman" w:hAnsi="Times New Roman" w:cs="Times New Roman"/>
          <w:lang w:val="en-US"/>
        </w:rPr>
        <w:t xml:space="preserve">-Research Group-FQM003 and Project IB16058) and Ministerio de Economía, Industria y Competitividad of Spain (Project CTQ2017-82496-P), both co-financed by the European </w:t>
      </w:r>
      <w:r w:rsidR="00A051DD">
        <w:rPr>
          <w:rFonts w:ascii="Times New Roman" w:hAnsi="Times New Roman" w:cs="Times New Roman"/>
          <w:lang w:val="en-US"/>
        </w:rPr>
        <w:t>Social</w:t>
      </w:r>
      <w:r w:rsidR="00A051DD" w:rsidRPr="00A21496">
        <w:rPr>
          <w:rFonts w:ascii="Times New Roman" w:hAnsi="Times New Roman" w:cs="Times New Roman"/>
          <w:lang w:val="en-US"/>
        </w:rPr>
        <w:t xml:space="preserve"> </w:t>
      </w:r>
      <w:r w:rsidRPr="00A21496">
        <w:rPr>
          <w:rFonts w:ascii="Times New Roman" w:hAnsi="Times New Roman" w:cs="Times New Roman"/>
          <w:lang w:val="en-US"/>
        </w:rPr>
        <w:t xml:space="preserve">funds. </w:t>
      </w:r>
      <w:r w:rsidRPr="00A21496">
        <w:rPr>
          <w:rFonts w:ascii="Times New Roman" w:hAnsi="Times New Roman" w:cs="Times New Roman"/>
        </w:rPr>
        <w:t>Olga Monago Maraña is grateful to the Ministerio de Educación, Cultura y Deporte of Spain for a FPU grant (Resolución de 18 de noviembre de 2013, de la Secretaría de Estado de Educación, Formación Profesional y Universidades, BOE nº 279, de 21/11/13, reference number FPU13/00249) and</w:t>
      </w:r>
      <w:r w:rsidR="00231AA4" w:rsidRPr="00A21496">
        <w:rPr>
          <w:rFonts w:ascii="Times New Roman" w:hAnsi="Times New Roman" w:cs="Times New Roman"/>
        </w:rPr>
        <w:t xml:space="preserve"> a stay research FPU grant (Resoluc</w:t>
      </w:r>
      <w:r w:rsidR="00231AA4" w:rsidRPr="00C86DB4">
        <w:rPr>
          <w:rFonts w:ascii="Times New Roman" w:hAnsi="Times New Roman" w:cs="Times New Roman"/>
        </w:rPr>
        <w:t>ión</w:t>
      </w:r>
      <w:r w:rsidR="00D60550" w:rsidRPr="00C86DB4">
        <w:rPr>
          <w:rFonts w:ascii="Times New Roman" w:hAnsi="Times New Roman" w:cs="Times New Roman"/>
        </w:rPr>
        <w:t xml:space="preserve"> de 22 de diciembre de 2017, BOE nº 14, de 17/01/17, reference number EST16/00333).</w:t>
      </w:r>
      <w:r w:rsidR="00DA48B1" w:rsidRPr="00C86DB4">
        <w:rPr>
          <w:rFonts w:ascii="Times New Roman" w:hAnsi="Times New Roman" w:cs="Times New Roman"/>
        </w:rPr>
        <w:t xml:space="preserve"> </w:t>
      </w:r>
      <w:r w:rsidR="005C15E5" w:rsidRPr="00C86DB4">
        <w:rPr>
          <w:rFonts w:ascii="Times New Roman" w:hAnsi="Times New Roman" w:cs="Times New Roman"/>
          <w:lang w:val="en-US"/>
        </w:rPr>
        <w:t xml:space="preserve">The work was also funded by the Norwegian Agricultural Food </w:t>
      </w:r>
      <w:r w:rsidR="005C15E5" w:rsidRPr="00C86DB4">
        <w:rPr>
          <w:rFonts w:ascii="Times New Roman" w:hAnsi="Times New Roman" w:cs="Times New Roman"/>
          <w:lang w:val="en-US"/>
        </w:rPr>
        <w:lastRenderedPageBreak/>
        <w:t>Research Foundation (Oslo, Norway) through the project FoodSMaCK - Spectroscopy, Modelling &amp; Consumer Knowledge</w:t>
      </w:r>
      <w:r w:rsidR="005C15E5" w:rsidRPr="00C86DB4">
        <w:rPr>
          <w:rFonts w:ascii="Times New Roman" w:hAnsi="Times New Roman" w:cs="Times New Roman"/>
          <w:i/>
          <w:lang w:val="en-US"/>
        </w:rPr>
        <w:t xml:space="preserve"> </w:t>
      </w:r>
      <w:r w:rsidR="005C15E5" w:rsidRPr="00C86DB4">
        <w:rPr>
          <w:rFonts w:ascii="Times New Roman" w:hAnsi="Times New Roman" w:cs="Times New Roman"/>
          <w:lang w:val="en-US"/>
        </w:rPr>
        <w:t>(project number 262308/F40).</w:t>
      </w:r>
    </w:p>
    <w:p w14:paraId="2AAA427F" w14:textId="77777777" w:rsidR="007340AF" w:rsidRPr="00A21496" w:rsidRDefault="007340AF" w:rsidP="00B0285F">
      <w:pPr>
        <w:spacing w:line="480" w:lineRule="auto"/>
        <w:rPr>
          <w:rFonts w:ascii="Times New Roman" w:hAnsi="Times New Roman" w:cs="Times New Roman"/>
          <w:b/>
          <w:lang w:val="en-US"/>
        </w:rPr>
        <w:sectPr w:rsidR="007340AF" w:rsidRPr="00A21496" w:rsidSect="004922C0">
          <w:pgSz w:w="11906" w:h="16838"/>
          <w:pgMar w:top="1417" w:right="1701" w:bottom="1417" w:left="1701" w:header="709" w:footer="709" w:gutter="0"/>
          <w:lnNumType w:countBy="1" w:restart="continuous"/>
          <w:cols w:space="708"/>
          <w:docGrid w:linePitch="360"/>
        </w:sectPr>
      </w:pPr>
    </w:p>
    <w:p w14:paraId="6FA5A19F" w14:textId="77777777" w:rsidR="004922C0" w:rsidRDefault="004922C0" w:rsidP="002F1859">
      <w:pPr>
        <w:spacing w:line="480" w:lineRule="auto"/>
        <w:jc w:val="both"/>
        <w:rPr>
          <w:rFonts w:ascii="Times New Roman" w:hAnsi="Times New Roman" w:cs="Times New Roman"/>
          <w:b/>
          <w:lang w:val="en-US"/>
        </w:rPr>
        <w:sectPr w:rsidR="004922C0" w:rsidSect="004922C0">
          <w:type w:val="continuous"/>
          <w:pgSz w:w="11906" w:h="16838"/>
          <w:pgMar w:top="1417" w:right="1701" w:bottom="1417" w:left="1701" w:header="708" w:footer="708" w:gutter="0"/>
          <w:lnNumType w:countBy="1" w:restart="continuous"/>
          <w:cols w:space="708"/>
          <w:docGrid w:linePitch="360"/>
        </w:sectPr>
      </w:pPr>
    </w:p>
    <w:p w14:paraId="60C5CC17" w14:textId="5DE32F97" w:rsidR="00545BC3" w:rsidRPr="00A21496" w:rsidRDefault="007340AF" w:rsidP="002F1859">
      <w:pPr>
        <w:spacing w:line="480" w:lineRule="auto"/>
        <w:jc w:val="both"/>
        <w:rPr>
          <w:rFonts w:ascii="Times New Roman" w:hAnsi="Times New Roman" w:cs="Times New Roman"/>
          <w:b/>
          <w:lang w:val="en-US"/>
        </w:rPr>
      </w:pPr>
      <w:r w:rsidRPr="00A21496">
        <w:rPr>
          <w:rFonts w:ascii="Times New Roman" w:hAnsi="Times New Roman" w:cs="Times New Roman"/>
          <w:b/>
          <w:lang w:val="en-US"/>
        </w:rPr>
        <w:lastRenderedPageBreak/>
        <w:t>References</w:t>
      </w:r>
    </w:p>
    <w:p w14:paraId="55E652BD" w14:textId="0EF136B6" w:rsidR="007A5C80" w:rsidRPr="0062411C" w:rsidRDefault="000B554F"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A21496">
        <w:rPr>
          <w:rFonts w:ascii="Times New Roman" w:hAnsi="Times New Roman" w:cs="Times New Roman"/>
          <w:b/>
          <w:lang w:val="en-US"/>
        </w:rPr>
        <w:fldChar w:fldCharType="begin" w:fldLock="1"/>
      </w:r>
      <w:r w:rsidRPr="00A21496">
        <w:rPr>
          <w:rFonts w:ascii="Times New Roman" w:hAnsi="Times New Roman" w:cs="Times New Roman"/>
          <w:b/>
          <w:lang w:val="en-US"/>
        </w:rPr>
        <w:instrText xml:space="preserve">ADDIN Mendeley Bibliography CSL_BIBLIOGRAPHY </w:instrText>
      </w:r>
      <w:r w:rsidRPr="00A21496">
        <w:rPr>
          <w:rFonts w:ascii="Times New Roman" w:hAnsi="Times New Roman" w:cs="Times New Roman"/>
          <w:b/>
          <w:lang w:val="en-US"/>
        </w:rPr>
        <w:fldChar w:fldCharType="separate"/>
      </w:r>
      <w:r w:rsidR="007A5C80" w:rsidRPr="0062411C">
        <w:rPr>
          <w:rFonts w:ascii="Times New Roman" w:hAnsi="Times New Roman" w:cs="Times New Roman"/>
          <w:noProof/>
          <w:szCs w:val="24"/>
          <w:lang w:val="en-US"/>
        </w:rPr>
        <w:t xml:space="preserve">Afseth, N. K., Segtnan, V. H., &amp; Wold, J. P. (2006). Raman spectra of biological samples: A study of preprocessing methods. </w:t>
      </w:r>
      <w:r w:rsidR="007A5C80" w:rsidRPr="0062411C">
        <w:rPr>
          <w:rFonts w:ascii="Times New Roman" w:hAnsi="Times New Roman" w:cs="Times New Roman"/>
          <w:i/>
          <w:iCs/>
          <w:noProof/>
          <w:szCs w:val="24"/>
          <w:lang w:val="en-US"/>
        </w:rPr>
        <w:t>Applied Spectroscopy</w:t>
      </w:r>
      <w:r w:rsidR="007A5C80" w:rsidRPr="0062411C">
        <w:rPr>
          <w:rFonts w:ascii="Times New Roman" w:hAnsi="Times New Roman" w:cs="Times New Roman"/>
          <w:noProof/>
          <w:szCs w:val="24"/>
          <w:lang w:val="en-US"/>
        </w:rPr>
        <w:t xml:space="preserve">, </w:t>
      </w:r>
      <w:r w:rsidR="007A5C80" w:rsidRPr="0062411C">
        <w:rPr>
          <w:rFonts w:ascii="Times New Roman" w:hAnsi="Times New Roman" w:cs="Times New Roman"/>
          <w:i/>
          <w:iCs/>
          <w:noProof/>
          <w:szCs w:val="24"/>
          <w:lang w:val="en-US"/>
        </w:rPr>
        <w:t>60</w:t>
      </w:r>
      <w:r w:rsidR="007A5C80" w:rsidRPr="0062411C">
        <w:rPr>
          <w:rFonts w:ascii="Times New Roman" w:hAnsi="Times New Roman" w:cs="Times New Roman"/>
          <w:noProof/>
          <w:szCs w:val="24"/>
          <w:lang w:val="en-US"/>
        </w:rPr>
        <w:t>(12), 1358–1367.</w:t>
      </w:r>
    </w:p>
    <w:p w14:paraId="0000EE43"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ASTA, A. S. T. A. (2018). The voice of the U.S. spice industry in the Global Market. Retrieved November 26, 2017, from http://www.astaspice.org/food-safety/astas-analytical-methods-manual/</w:t>
      </w:r>
    </w:p>
    <w:p w14:paraId="3EC12C66"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7A5C80">
        <w:rPr>
          <w:rFonts w:ascii="Times New Roman" w:hAnsi="Times New Roman" w:cs="Times New Roman"/>
          <w:noProof/>
          <w:szCs w:val="24"/>
        </w:rPr>
        <w:t xml:space="preserve">Bae, M.-J., Han, E.-S., &amp; Hong, S.-H. (1998). </w:t>
      </w:r>
      <w:r w:rsidRPr="0062411C">
        <w:rPr>
          <w:rFonts w:ascii="Times New Roman" w:hAnsi="Times New Roman" w:cs="Times New Roman"/>
          <w:noProof/>
          <w:szCs w:val="24"/>
          <w:lang w:val="en-US"/>
        </w:rPr>
        <w:t xml:space="preserve">Use of near infrared spectroscopy in quality control of red pepper powder. </w:t>
      </w:r>
      <w:r w:rsidRPr="0062411C">
        <w:rPr>
          <w:rFonts w:ascii="Times New Roman" w:hAnsi="Times New Roman" w:cs="Times New Roman"/>
          <w:i/>
          <w:iCs/>
          <w:noProof/>
          <w:szCs w:val="24"/>
          <w:lang w:val="en-US"/>
        </w:rPr>
        <w:t>Journal of Near Infrared Spectroscopy</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6</w:t>
      </w:r>
      <w:r w:rsidRPr="0062411C">
        <w:rPr>
          <w:rFonts w:ascii="Times New Roman" w:hAnsi="Times New Roman" w:cs="Times New Roman"/>
          <w:noProof/>
          <w:szCs w:val="24"/>
          <w:lang w:val="en-US"/>
        </w:rPr>
        <w:t>, A333–A337.</w:t>
      </w:r>
    </w:p>
    <w:p w14:paraId="13D11768"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de-DE"/>
        </w:rPr>
      </w:pPr>
      <w:r w:rsidRPr="0062411C">
        <w:rPr>
          <w:rFonts w:ascii="Times New Roman" w:hAnsi="Times New Roman" w:cs="Times New Roman"/>
          <w:noProof/>
          <w:szCs w:val="24"/>
          <w:lang w:val="en-US"/>
        </w:rPr>
        <w:t xml:space="preserve">Ballabio, D., &amp; Consonni, V. (2013). Classification tools in chemistry. Part 1: linear models. </w:t>
      </w:r>
      <w:r w:rsidRPr="0062411C">
        <w:rPr>
          <w:rFonts w:ascii="Times New Roman" w:hAnsi="Times New Roman" w:cs="Times New Roman"/>
          <w:noProof/>
          <w:szCs w:val="24"/>
          <w:lang w:val="de-DE"/>
        </w:rPr>
        <w:t xml:space="preserve">PLS-DA. </w:t>
      </w:r>
      <w:r w:rsidRPr="0062411C">
        <w:rPr>
          <w:rFonts w:ascii="Times New Roman" w:hAnsi="Times New Roman" w:cs="Times New Roman"/>
          <w:i/>
          <w:iCs/>
          <w:noProof/>
          <w:szCs w:val="24"/>
          <w:lang w:val="de-DE"/>
        </w:rPr>
        <w:t>Analytical Methods</w:t>
      </w:r>
      <w:r w:rsidRPr="0062411C">
        <w:rPr>
          <w:rFonts w:ascii="Times New Roman" w:hAnsi="Times New Roman" w:cs="Times New Roman"/>
          <w:noProof/>
          <w:szCs w:val="24"/>
          <w:lang w:val="de-DE"/>
        </w:rPr>
        <w:t xml:space="preserve">, </w:t>
      </w:r>
      <w:r w:rsidRPr="0062411C">
        <w:rPr>
          <w:rFonts w:ascii="Times New Roman" w:hAnsi="Times New Roman" w:cs="Times New Roman"/>
          <w:i/>
          <w:iCs/>
          <w:noProof/>
          <w:szCs w:val="24"/>
          <w:lang w:val="de-DE"/>
        </w:rPr>
        <w:t>5</w:t>
      </w:r>
      <w:r w:rsidRPr="0062411C">
        <w:rPr>
          <w:rFonts w:ascii="Times New Roman" w:hAnsi="Times New Roman" w:cs="Times New Roman"/>
          <w:noProof/>
          <w:szCs w:val="24"/>
          <w:lang w:val="de-DE"/>
        </w:rPr>
        <w:t>(16), 3790–3978.</w:t>
      </w:r>
    </w:p>
    <w:p w14:paraId="577BA395"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de-DE"/>
        </w:rPr>
        <w:t xml:space="preserve">Brennan, J. F., Wang, Y., Dasari, R. R., &amp; Feld, M. S. (1997). </w:t>
      </w:r>
      <w:r w:rsidRPr="0062411C">
        <w:rPr>
          <w:rFonts w:ascii="Times New Roman" w:hAnsi="Times New Roman" w:cs="Times New Roman"/>
          <w:noProof/>
          <w:szCs w:val="24"/>
          <w:lang w:val="en-US"/>
        </w:rPr>
        <w:t xml:space="preserve">Near-infrared Raman spectrometer systems for human tissue studies. </w:t>
      </w:r>
      <w:r w:rsidRPr="0062411C">
        <w:rPr>
          <w:rFonts w:ascii="Times New Roman" w:hAnsi="Times New Roman" w:cs="Times New Roman"/>
          <w:i/>
          <w:iCs/>
          <w:noProof/>
          <w:szCs w:val="24"/>
          <w:lang w:val="en-US"/>
        </w:rPr>
        <w:t>Applied Spectroscopy</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51</w:t>
      </w:r>
      <w:r w:rsidRPr="0062411C">
        <w:rPr>
          <w:rFonts w:ascii="Times New Roman" w:hAnsi="Times New Roman" w:cs="Times New Roman"/>
          <w:noProof/>
          <w:szCs w:val="24"/>
          <w:lang w:val="en-US"/>
        </w:rPr>
        <w:t>(2), 201–208.</w:t>
      </w:r>
    </w:p>
    <w:p w14:paraId="3D3F6AD0"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Callao, M. P., &amp; Ruisánchez, I. (2018). An overview of multivariate qualitative methods for food fraud detection. </w:t>
      </w:r>
      <w:r w:rsidRPr="0062411C">
        <w:rPr>
          <w:rFonts w:ascii="Times New Roman" w:hAnsi="Times New Roman" w:cs="Times New Roman"/>
          <w:i/>
          <w:iCs/>
          <w:noProof/>
          <w:szCs w:val="24"/>
          <w:lang w:val="en-US"/>
        </w:rPr>
        <w:t>Food Control</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86</w:t>
      </w:r>
      <w:r w:rsidRPr="0062411C">
        <w:rPr>
          <w:rFonts w:ascii="Times New Roman" w:hAnsi="Times New Roman" w:cs="Times New Roman"/>
          <w:noProof/>
          <w:szCs w:val="24"/>
          <w:lang w:val="en-US"/>
        </w:rPr>
        <w:t>, 283–293.</w:t>
      </w:r>
    </w:p>
    <w:p w14:paraId="44F185AE"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Cordero, E., Korinth, F., Stiebing, C., Krafft, C., Schie, I. W., &amp; Popp, J. (2017). Evaluation of shifted excitation Raman difference spectroscopy and comparison to computational background correction methods applied to biochemical Raman spectra. </w:t>
      </w:r>
      <w:r w:rsidRPr="0062411C">
        <w:rPr>
          <w:rFonts w:ascii="Times New Roman" w:hAnsi="Times New Roman" w:cs="Times New Roman"/>
          <w:i/>
          <w:iCs/>
          <w:noProof/>
          <w:szCs w:val="24"/>
          <w:lang w:val="en-US"/>
        </w:rPr>
        <w:t>Sensors</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17</w:t>
      </w:r>
      <w:r w:rsidRPr="0062411C">
        <w:rPr>
          <w:rFonts w:ascii="Times New Roman" w:hAnsi="Times New Roman" w:cs="Times New Roman"/>
          <w:noProof/>
          <w:szCs w:val="24"/>
          <w:lang w:val="en-US"/>
        </w:rPr>
        <w:t>, 1–17.</w:t>
      </w:r>
    </w:p>
    <w:p w14:paraId="00A22F12"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Czaja, T., Mazurek, S., &amp; Szostak, R. (2016). Quantification of gluten in wheat flour by FT-Raman spectroscopy. </w:t>
      </w:r>
      <w:r w:rsidRPr="0062411C">
        <w:rPr>
          <w:rFonts w:ascii="Times New Roman" w:hAnsi="Times New Roman" w:cs="Times New Roman"/>
          <w:i/>
          <w:iCs/>
          <w:noProof/>
          <w:szCs w:val="24"/>
          <w:lang w:val="en-US"/>
        </w:rPr>
        <w:t>Food Chemistry</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211</w:t>
      </w:r>
      <w:r w:rsidRPr="0062411C">
        <w:rPr>
          <w:rFonts w:ascii="Times New Roman" w:hAnsi="Times New Roman" w:cs="Times New Roman"/>
          <w:noProof/>
          <w:szCs w:val="24"/>
          <w:lang w:val="en-US"/>
        </w:rPr>
        <w:t>, 560–563.</w:t>
      </w:r>
    </w:p>
    <w:p w14:paraId="68F46442"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De Oliveira, V. E., Castro, H. V., Edwards, H. G. M., &amp; De Oliveira, L. F. C. (2010). Carotenes and carotenoids in natural biological samples: A Raman spectroscopic analysis. </w:t>
      </w:r>
      <w:r w:rsidRPr="0062411C">
        <w:rPr>
          <w:rFonts w:ascii="Times New Roman" w:hAnsi="Times New Roman" w:cs="Times New Roman"/>
          <w:i/>
          <w:iCs/>
          <w:noProof/>
          <w:szCs w:val="24"/>
          <w:lang w:val="en-US"/>
        </w:rPr>
        <w:t>Journal of Raman Spectroscopy</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41</w:t>
      </w:r>
      <w:r w:rsidRPr="0062411C">
        <w:rPr>
          <w:rFonts w:ascii="Times New Roman" w:hAnsi="Times New Roman" w:cs="Times New Roman"/>
          <w:noProof/>
          <w:szCs w:val="24"/>
          <w:lang w:val="en-US"/>
        </w:rPr>
        <w:t>(6), 642–650.</w:t>
      </w:r>
    </w:p>
    <w:p w14:paraId="02B723F4"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Di Anibal, C., Rodríguez, M. S., &amp; Albertengo, L. (2014). UV-Visible Spectroscopy and Multivariate Classification as a Screening Tool to Identify Adulteration of Culinary Spices with Sudan I and Blends of Sudan I + IV Dyes. </w:t>
      </w:r>
      <w:r w:rsidRPr="0062411C">
        <w:rPr>
          <w:rFonts w:ascii="Times New Roman" w:hAnsi="Times New Roman" w:cs="Times New Roman"/>
          <w:i/>
          <w:iCs/>
          <w:noProof/>
          <w:szCs w:val="24"/>
          <w:lang w:val="en-US"/>
        </w:rPr>
        <w:t>Food Analytical Methods</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7</w:t>
      </w:r>
      <w:r w:rsidRPr="0062411C">
        <w:rPr>
          <w:rFonts w:ascii="Times New Roman" w:hAnsi="Times New Roman" w:cs="Times New Roman"/>
          <w:noProof/>
          <w:szCs w:val="24"/>
          <w:lang w:val="en-US"/>
        </w:rPr>
        <w:t>(5), 1090–1096. http://doi.org/10.1007/s12161-013-9717-2</w:t>
      </w:r>
    </w:p>
    <w:p w14:paraId="46EAFCC4" w14:textId="77777777" w:rsidR="007A5C80" w:rsidRPr="007A5C80"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rPr>
      </w:pPr>
      <w:r w:rsidRPr="0062411C">
        <w:rPr>
          <w:rFonts w:ascii="Times New Roman" w:hAnsi="Times New Roman" w:cs="Times New Roman"/>
          <w:noProof/>
          <w:szCs w:val="24"/>
          <w:lang w:val="en-US"/>
        </w:rPr>
        <w:t xml:space="preserve">Di Anibal, C. V., Marsal, L. F., Callao, M. P., &amp; Ruisánchez, I. (2012). Surface Enhanced Raman Spectroscopy (SERS) and multivariate analysis as a screening tool for detecting Sudan I dye in culinary spices. </w:t>
      </w:r>
      <w:r w:rsidRPr="007A5C80">
        <w:rPr>
          <w:rFonts w:ascii="Times New Roman" w:hAnsi="Times New Roman" w:cs="Times New Roman"/>
          <w:i/>
          <w:iCs/>
          <w:noProof/>
          <w:szCs w:val="24"/>
        </w:rPr>
        <w:t>Spectrochimica Acta - Part A: Molecular and Biomolecular Spectroscopy</w:t>
      </w:r>
      <w:r w:rsidRPr="007A5C80">
        <w:rPr>
          <w:rFonts w:ascii="Times New Roman" w:hAnsi="Times New Roman" w:cs="Times New Roman"/>
          <w:noProof/>
          <w:szCs w:val="24"/>
        </w:rPr>
        <w:t xml:space="preserve">, </w:t>
      </w:r>
      <w:r w:rsidRPr="007A5C80">
        <w:rPr>
          <w:rFonts w:ascii="Times New Roman" w:hAnsi="Times New Roman" w:cs="Times New Roman"/>
          <w:i/>
          <w:iCs/>
          <w:noProof/>
          <w:szCs w:val="24"/>
        </w:rPr>
        <w:t>87</w:t>
      </w:r>
      <w:r w:rsidRPr="007A5C80">
        <w:rPr>
          <w:rFonts w:ascii="Times New Roman" w:hAnsi="Times New Roman" w:cs="Times New Roman"/>
          <w:noProof/>
          <w:szCs w:val="24"/>
        </w:rPr>
        <w:t>, 135–141.</w:t>
      </w:r>
    </w:p>
    <w:p w14:paraId="3FEFBCBA"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7A5C80">
        <w:rPr>
          <w:rFonts w:ascii="Times New Roman" w:hAnsi="Times New Roman" w:cs="Times New Roman"/>
          <w:noProof/>
          <w:szCs w:val="24"/>
        </w:rPr>
        <w:t xml:space="preserve">Di Anibal, C. V., Rodrí­guez, S., Albertengo, L., &amp; Rodrí­guez, M. S. (2016). </w:t>
      </w:r>
      <w:r w:rsidRPr="0062411C">
        <w:rPr>
          <w:rFonts w:ascii="Times New Roman" w:hAnsi="Times New Roman" w:cs="Times New Roman"/>
          <w:noProof/>
          <w:szCs w:val="24"/>
          <w:lang w:val="en-US"/>
        </w:rPr>
        <w:t xml:space="preserve">UV-Visible spectroscopy and multivariate classification as a screening tool for determining the adulteration of sauces. </w:t>
      </w:r>
      <w:r w:rsidRPr="0062411C">
        <w:rPr>
          <w:rFonts w:ascii="Times New Roman" w:hAnsi="Times New Roman" w:cs="Times New Roman"/>
          <w:i/>
          <w:iCs/>
          <w:noProof/>
          <w:szCs w:val="24"/>
          <w:lang w:val="en-US"/>
        </w:rPr>
        <w:t>Food Analytical Methods</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9</w:t>
      </w:r>
      <w:r w:rsidRPr="0062411C">
        <w:rPr>
          <w:rFonts w:ascii="Times New Roman" w:hAnsi="Times New Roman" w:cs="Times New Roman"/>
          <w:noProof/>
          <w:szCs w:val="24"/>
          <w:lang w:val="en-US"/>
        </w:rPr>
        <w:t>(11), 3117–3124.</w:t>
      </w:r>
    </w:p>
    <w:p w14:paraId="6B280E06" w14:textId="77777777" w:rsidR="007A5C80" w:rsidRPr="007A5C80"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rPr>
      </w:pPr>
      <w:r w:rsidRPr="0062411C">
        <w:rPr>
          <w:rFonts w:ascii="Times New Roman" w:hAnsi="Times New Roman" w:cs="Times New Roman"/>
          <w:noProof/>
          <w:szCs w:val="24"/>
          <w:lang w:val="en-US"/>
        </w:rPr>
        <w:t xml:space="preserve">Færgestad, E. M., Rye, M., Walczak, B., Gidskehaug, L., Wold, J. P., Grove, H., … Martens, H. (2007). Pixel-based analysis of multiple images for the identification of changes: A novel approach applied to unravel proteome patters of 2-D electrophoresis gel images. </w:t>
      </w:r>
      <w:r w:rsidRPr="007A5C80">
        <w:rPr>
          <w:rFonts w:ascii="Times New Roman" w:hAnsi="Times New Roman" w:cs="Times New Roman"/>
          <w:i/>
          <w:iCs/>
          <w:noProof/>
          <w:szCs w:val="24"/>
        </w:rPr>
        <w:t>Proteomics</w:t>
      </w:r>
      <w:r w:rsidRPr="007A5C80">
        <w:rPr>
          <w:rFonts w:ascii="Times New Roman" w:hAnsi="Times New Roman" w:cs="Times New Roman"/>
          <w:noProof/>
          <w:szCs w:val="24"/>
        </w:rPr>
        <w:t xml:space="preserve">, </w:t>
      </w:r>
      <w:r w:rsidRPr="007A5C80">
        <w:rPr>
          <w:rFonts w:ascii="Times New Roman" w:hAnsi="Times New Roman" w:cs="Times New Roman"/>
          <w:i/>
          <w:iCs/>
          <w:noProof/>
          <w:szCs w:val="24"/>
        </w:rPr>
        <w:t>7</w:t>
      </w:r>
      <w:r w:rsidRPr="007A5C80">
        <w:rPr>
          <w:rFonts w:ascii="Times New Roman" w:hAnsi="Times New Roman" w:cs="Times New Roman"/>
          <w:noProof/>
          <w:szCs w:val="24"/>
        </w:rPr>
        <w:t>(19), 3450–3461.</w:t>
      </w:r>
    </w:p>
    <w:p w14:paraId="7AAEEFF1"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7A5C80">
        <w:rPr>
          <w:rFonts w:ascii="Times New Roman" w:hAnsi="Times New Roman" w:cs="Times New Roman"/>
          <w:noProof/>
          <w:szCs w:val="24"/>
        </w:rPr>
        <w:t xml:space="preserve">Ferreira, G. R., Garcia, H. C., Couri, M. R. C., Dos Santos, H. F., &amp; De Oliveira, L. F. C. (2013). </w:t>
      </w:r>
      <w:r w:rsidRPr="0062411C">
        <w:rPr>
          <w:rFonts w:ascii="Times New Roman" w:hAnsi="Times New Roman" w:cs="Times New Roman"/>
          <w:noProof/>
          <w:szCs w:val="24"/>
          <w:lang w:val="en-US"/>
        </w:rPr>
        <w:t xml:space="preserve">On the azo/hydrazo equilibrium in Sudan i azo dye derivatives. </w:t>
      </w:r>
      <w:r w:rsidRPr="0062411C">
        <w:rPr>
          <w:rFonts w:ascii="Times New Roman" w:hAnsi="Times New Roman" w:cs="Times New Roman"/>
          <w:i/>
          <w:iCs/>
          <w:noProof/>
          <w:szCs w:val="24"/>
          <w:lang w:val="en-US"/>
        </w:rPr>
        <w:t>Journal of Physical Chemistry A</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117</w:t>
      </w:r>
      <w:r w:rsidRPr="0062411C">
        <w:rPr>
          <w:rFonts w:ascii="Times New Roman" w:hAnsi="Times New Roman" w:cs="Times New Roman"/>
          <w:noProof/>
          <w:szCs w:val="24"/>
          <w:lang w:val="en-US"/>
        </w:rPr>
        <w:t>(3), 642–649. http://doi.org/10.1021/jp310229h</w:t>
      </w:r>
    </w:p>
    <w:p w14:paraId="2437E2D2"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Gao, F., Hu, Y., Chen, D., Li-Chan, E. C. Y., Grant, E., &amp; Lu, X. (2015). Determination of Sudan I in paprika powder by molecularly imprinted polymers-thin layer chromatography-surface enhanced Raman spectroscopic biosensor. </w:t>
      </w:r>
      <w:r w:rsidRPr="0062411C">
        <w:rPr>
          <w:rFonts w:ascii="Times New Roman" w:hAnsi="Times New Roman" w:cs="Times New Roman"/>
          <w:i/>
          <w:iCs/>
          <w:noProof/>
          <w:szCs w:val="24"/>
          <w:lang w:val="en-US"/>
        </w:rPr>
        <w:t>Talanta</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143</w:t>
      </w:r>
      <w:r w:rsidRPr="0062411C">
        <w:rPr>
          <w:rFonts w:ascii="Times New Roman" w:hAnsi="Times New Roman" w:cs="Times New Roman"/>
          <w:noProof/>
          <w:szCs w:val="24"/>
          <w:lang w:val="en-US"/>
        </w:rPr>
        <w:t>, 344–352.</w:t>
      </w:r>
    </w:p>
    <w:p w14:paraId="0F0545EB"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Gautam, R., Vanga, S., Ariese, F., &amp; Umapathy, S. (2015). Review of multidimensional data </w:t>
      </w:r>
      <w:r w:rsidRPr="0062411C">
        <w:rPr>
          <w:rFonts w:ascii="Times New Roman" w:hAnsi="Times New Roman" w:cs="Times New Roman"/>
          <w:noProof/>
          <w:szCs w:val="24"/>
          <w:lang w:val="en-US"/>
        </w:rPr>
        <w:lastRenderedPageBreak/>
        <w:t xml:space="preserve">processing approaches for Raman and infrared spectroscopy. </w:t>
      </w:r>
      <w:r w:rsidRPr="0062411C">
        <w:rPr>
          <w:rFonts w:ascii="Times New Roman" w:hAnsi="Times New Roman" w:cs="Times New Roman"/>
          <w:i/>
          <w:iCs/>
          <w:noProof/>
          <w:szCs w:val="24"/>
          <w:lang w:val="en-US"/>
        </w:rPr>
        <w:t>EPJ Techniques and Instrumentation</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2</w:t>
      </w:r>
      <w:r w:rsidRPr="0062411C">
        <w:rPr>
          <w:rFonts w:ascii="Times New Roman" w:hAnsi="Times New Roman" w:cs="Times New Roman"/>
          <w:noProof/>
          <w:szCs w:val="24"/>
          <w:lang w:val="en-US"/>
        </w:rPr>
        <w:t>(1), 2–8.</w:t>
      </w:r>
    </w:p>
    <w:p w14:paraId="5858019D"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Haaland, D. M., &amp; Thomas, E. V. (1988). Partial Least-Squares methods for spectral analyses. 1. Relation to other quantitative calibration Methods and the Extraction of Qualitative Information. </w:t>
      </w:r>
      <w:r w:rsidRPr="0062411C">
        <w:rPr>
          <w:rFonts w:ascii="Times New Roman" w:hAnsi="Times New Roman" w:cs="Times New Roman"/>
          <w:i/>
          <w:iCs/>
          <w:noProof/>
          <w:szCs w:val="24"/>
          <w:lang w:val="en-US"/>
        </w:rPr>
        <w:t>Analytical Chemistry</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60</w:t>
      </w:r>
      <w:r w:rsidRPr="0062411C">
        <w:rPr>
          <w:rFonts w:ascii="Times New Roman" w:hAnsi="Times New Roman" w:cs="Times New Roman"/>
          <w:noProof/>
          <w:szCs w:val="24"/>
          <w:lang w:val="en-US"/>
        </w:rPr>
        <w:t>(11), 1193–1202.</w:t>
      </w:r>
    </w:p>
    <w:p w14:paraId="4342DB8C"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Han, K., Lee, H., Kang, J., Choi, E., Oh, S., Lee, Y., &amp; Cho, B. (2015). A Simple Method for Evaluation of Pepper Powder Color Using Vis/NIR Hyperspectral System. </w:t>
      </w:r>
      <w:r w:rsidRPr="0062411C">
        <w:rPr>
          <w:rFonts w:ascii="Times New Roman" w:hAnsi="Times New Roman" w:cs="Times New Roman"/>
          <w:i/>
          <w:iCs/>
          <w:noProof/>
          <w:szCs w:val="24"/>
          <w:lang w:val="en-US"/>
        </w:rPr>
        <w:t>Korean Journal of Horticulture Science and Technology</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33</w:t>
      </w:r>
      <w:r w:rsidRPr="0062411C">
        <w:rPr>
          <w:rFonts w:ascii="Times New Roman" w:hAnsi="Times New Roman" w:cs="Times New Roman"/>
          <w:noProof/>
          <w:szCs w:val="24"/>
          <w:lang w:val="en-US"/>
        </w:rPr>
        <w:t>, 403–408.</w:t>
      </w:r>
    </w:p>
    <w:p w14:paraId="76ED58D5"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Haughey, S. A., Galvin-King, P., Ho, Y. C., Bell, S. E. J., &amp; Elliott, C. T. (2015). The feasibility of using near infrared and Raman spectroscopic techniques to detect fraudulent adulteration of chili powders with Sudan dye. </w:t>
      </w:r>
      <w:r w:rsidRPr="0062411C">
        <w:rPr>
          <w:rFonts w:ascii="Times New Roman" w:hAnsi="Times New Roman" w:cs="Times New Roman"/>
          <w:i/>
          <w:iCs/>
          <w:noProof/>
          <w:szCs w:val="24"/>
          <w:lang w:val="en-US"/>
        </w:rPr>
        <w:t>Food Control</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48</w:t>
      </w:r>
      <w:r w:rsidRPr="0062411C">
        <w:rPr>
          <w:rFonts w:ascii="Times New Roman" w:hAnsi="Times New Roman" w:cs="Times New Roman"/>
          <w:noProof/>
          <w:szCs w:val="24"/>
          <w:lang w:val="en-US"/>
        </w:rPr>
        <w:t>, 75–83.</w:t>
      </w:r>
    </w:p>
    <w:p w14:paraId="0A75CE74"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Jahn, M., Patze, S., Bocklitz, T., Weber, K., Cialla-May, D., &amp; Popp, J. (2015). Towards SERS based applications in food analytics: Lipophilic sensor layers for the detection of Sudan III in food matrices. </w:t>
      </w:r>
      <w:r w:rsidRPr="0062411C">
        <w:rPr>
          <w:rFonts w:ascii="Times New Roman" w:hAnsi="Times New Roman" w:cs="Times New Roman"/>
          <w:i/>
          <w:iCs/>
          <w:noProof/>
          <w:szCs w:val="24"/>
          <w:lang w:val="en-US"/>
        </w:rPr>
        <w:t>Analytica Chimica Acta</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860</w:t>
      </w:r>
      <w:r w:rsidRPr="0062411C">
        <w:rPr>
          <w:rFonts w:ascii="Times New Roman" w:hAnsi="Times New Roman" w:cs="Times New Roman"/>
          <w:noProof/>
          <w:szCs w:val="24"/>
          <w:lang w:val="en-US"/>
        </w:rPr>
        <w:t>, 43–50.</w:t>
      </w:r>
    </w:p>
    <w:p w14:paraId="647E0158"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Kourkoumelis, N., Polymeros, A., &amp; Tzaphlidou, M. (2012). Background estimation of biomedical Raman spectra using a geometric approach. </w:t>
      </w:r>
      <w:r w:rsidRPr="0062411C">
        <w:rPr>
          <w:rFonts w:ascii="Times New Roman" w:hAnsi="Times New Roman" w:cs="Times New Roman"/>
          <w:i/>
          <w:iCs/>
          <w:noProof/>
          <w:szCs w:val="24"/>
          <w:lang w:val="en-US"/>
        </w:rPr>
        <w:t>Spectroscopy: An International Journal</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27</w:t>
      </w:r>
      <w:r w:rsidRPr="0062411C">
        <w:rPr>
          <w:rFonts w:ascii="Times New Roman" w:hAnsi="Times New Roman" w:cs="Times New Roman"/>
          <w:noProof/>
          <w:szCs w:val="24"/>
          <w:lang w:val="en-US"/>
        </w:rPr>
        <w:t>(5), 441–447.</w:t>
      </w:r>
    </w:p>
    <w:p w14:paraId="51067891"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Lieber, C. A., &amp; Mahadevan-Jansen, A. (2003). Automated method for subtraction of fluorescence from biological Raman spectra. </w:t>
      </w:r>
      <w:r w:rsidRPr="0062411C">
        <w:rPr>
          <w:rFonts w:ascii="Times New Roman" w:hAnsi="Times New Roman" w:cs="Times New Roman"/>
          <w:i/>
          <w:iCs/>
          <w:noProof/>
          <w:szCs w:val="24"/>
          <w:lang w:val="en-US"/>
        </w:rPr>
        <w:t>Applied Spectroscopy</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57</w:t>
      </w:r>
      <w:r w:rsidRPr="0062411C">
        <w:rPr>
          <w:rFonts w:ascii="Times New Roman" w:hAnsi="Times New Roman" w:cs="Times New Roman"/>
          <w:noProof/>
          <w:szCs w:val="24"/>
          <w:lang w:val="en-US"/>
        </w:rPr>
        <w:t>(11), 1363–1367.</w:t>
      </w:r>
    </w:p>
    <w:p w14:paraId="004C263A"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Liland, K. H., Kohler, A., &amp; Afseth, N. K. (2016). Model-based pre-processing in Raman spectroscopy of biological samples. </w:t>
      </w:r>
      <w:r w:rsidRPr="0062411C">
        <w:rPr>
          <w:rFonts w:ascii="Times New Roman" w:hAnsi="Times New Roman" w:cs="Times New Roman"/>
          <w:i/>
          <w:iCs/>
          <w:noProof/>
          <w:szCs w:val="24"/>
          <w:lang w:val="en-US"/>
        </w:rPr>
        <w:t>Journal of Raman Spectroscopy</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47</w:t>
      </w:r>
      <w:r w:rsidRPr="0062411C">
        <w:rPr>
          <w:rFonts w:ascii="Times New Roman" w:hAnsi="Times New Roman" w:cs="Times New Roman"/>
          <w:noProof/>
          <w:szCs w:val="24"/>
          <w:lang w:val="en-US"/>
        </w:rPr>
        <w:t>(6), 643–650.</w:t>
      </w:r>
    </w:p>
    <w:p w14:paraId="0463207E"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Liu, J., Sun, J., Huang, X., Li, G., &amp; Liu, B. (2015). Goldindec: A novel algorithm for Raman spectrum baseline correction. </w:t>
      </w:r>
      <w:r w:rsidRPr="0062411C">
        <w:rPr>
          <w:rFonts w:ascii="Times New Roman" w:hAnsi="Times New Roman" w:cs="Times New Roman"/>
          <w:i/>
          <w:iCs/>
          <w:noProof/>
          <w:szCs w:val="24"/>
          <w:lang w:val="en-US"/>
        </w:rPr>
        <w:t>Applied Spectroscopy</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69</w:t>
      </w:r>
      <w:r w:rsidRPr="0062411C">
        <w:rPr>
          <w:rFonts w:ascii="Times New Roman" w:hAnsi="Times New Roman" w:cs="Times New Roman"/>
          <w:noProof/>
          <w:szCs w:val="24"/>
          <w:lang w:val="en-US"/>
        </w:rPr>
        <w:t>(7), 834–842.</w:t>
      </w:r>
    </w:p>
    <w:p w14:paraId="69E235B3" w14:textId="77777777" w:rsidR="007A5C80" w:rsidRPr="007A5C80"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rPr>
      </w:pPr>
      <w:r w:rsidRPr="0062411C">
        <w:rPr>
          <w:rFonts w:ascii="Times New Roman" w:hAnsi="Times New Roman" w:cs="Times New Roman"/>
          <w:noProof/>
          <w:szCs w:val="24"/>
          <w:lang w:val="en-US"/>
        </w:rPr>
        <w:t xml:space="preserve">López, M. I., Callao, M. P., &amp; Ruisánchez, I. (2015). A tutorial on the validation of qualitative methods: From the univariate to the multivariate approach. </w:t>
      </w:r>
      <w:r w:rsidRPr="007A5C80">
        <w:rPr>
          <w:rFonts w:ascii="Times New Roman" w:hAnsi="Times New Roman" w:cs="Times New Roman"/>
          <w:i/>
          <w:iCs/>
          <w:noProof/>
          <w:szCs w:val="24"/>
        </w:rPr>
        <w:t>Analytica Chimica Acta</w:t>
      </w:r>
      <w:r w:rsidRPr="007A5C80">
        <w:rPr>
          <w:rFonts w:ascii="Times New Roman" w:hAnsi="Times New Roman" w:cs="Times New Roman"/>
          <w:noProof/>
          <w:szCs w:val="24"/>
        </w:rPr>
        <w:t xml:space="preserve">, </w:t>
      </w:r>
      <w:r w:rsidRPr="007A5C80">
        <w:rPr>
          <w:rFonts w:ascii="Times New Roman" w:hAnsi="Times New Roman" w:cs="Times New Roman"/>
          <w:i/>
          <w:iCs/>
          <w:noProof/>
          <w:szCs w:val="24"/>
        </w:rPr>
        <w:t>891</w:t>
      </w:r>
      <w:r w:rsidRPr="007A5C80">
        <w:rPr>
          <w:rFonts w:ascii="Times New Roman" w:hAnsi="Times New Roman" w:cs="Times New Roman"/>
          <w:noProof/>
          <w:szCs w:val="24"/>
        </w:rPr>
        <w:t>, 62–72.</w:t>
      </w:r>
    </w:p>
    <w:p w14:paraId="2632F785" w14:textId="77777777" w:rsidR="007A5C80" w:rsidRPr="007A5C80"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rPr>
      </w:pPr>
      <w:r w:rsidRPr="007A5C80">
        <w:rPr>
          <w:rFonts w:ascii="Times New Roman" w:hAnsi="Times New Roman" w:cs="Times New Roman"/>
          <w:noProof/>
          <w:szCs w:val="24"/>
        </w:rPr>
        <w:t>MAPAMA. (2006). BOE N</w:t>
      </w:r>
      <w:r w:rsidRPr="007A5C80">
        <w:rPr>
          <w:rFonts w:ascii="Times New Roman" w:hAnsi="Times New Roman" w:cs="Times New Roman"/>
          <w:noProof/>
          <w:szCs w:val="24"/>
          <w:vertAlign w:val="superscript"/>
        </w:rPr>
        <w:t>o</w:t>
      </w:r>
      <w:r w:rsidRPr="007A5C80">
        <w:rPr>
          <w:rFonts w:ascii="Times New Roman" w:hAnsi="Times New Roman" w:cs="Times New Roman"/>
          <w:noProof/>
          <w:szCs w:val="24"/>
        </w:rPr>
        <w:t>4, Jueves 5 enero 2006. ORDEN APA/4178/2005, de 22 de diciembre, por la que se ratifica el Reglamento de la Denominación de Origen Protegida Pimentón de La Vera y su Consejo Regulador., 778–786.</w:t>
      </w:r>
    </w:p>
    <w:p w14:paraId="0C4E74B3"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Martens, H., &amp; Stark, E. (1991). Extended multiplicative signal correction and spectral interference subtraction: New preprocessing methods for near infrared spectroscopy. </w:t>
      </w:r>
      <w:r w:rsidRPr="0062411C">
        <w:rPr>
          <w:rFonts w:ascii="Times New Roman" w:hAnsi="Times New Roman" w:cs="Times New Roman"/>
          <w:i/>
          <w:iCs/>
          <w:noProof/>
          <w:szCs w:val="24"/>
          <w:lang w:val="en-US"/>
        </w:rPr>
        <w:t>Journal of Pharmaceutical and Biomedical Analysis</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9</w:t>
      </w:r>
      <w:r w:rsidRPr="0062411C">
        <w:rPr>
          <w:rFonts w:ascii="Times New Roman" w:hAnsi="Times New Roman" w:cs="Times New Roman"/>
          <w:noProof/>
          <w:szCs w:val="24"/>
          <w:lang w:val="en-US"/>
        </w:rPr>
        <w:t>(8), 625–635.</w:t>
      </w:r>
    </w:p>
    <w:p w14:paraId="38DFA02A"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Mclaughlin, G., &amp; Lednev, I. K. (2015). In situ identification of semen stains on common substrates via Raman spectroscopy. </w:t>
      </w:r>
      <w:r w:rsidRPr="0062411C">
        <w:rPr>
          <w:rFonts w:ascii="Times New Roman" w:hAnsi="Times New Roman" w:cs="Times New Roman"/>
          <w:i/>
          <w:iCs/>
          <w:noProof/>
          <w:szCs w:val="24"/>
          <w:lang w:val="en-US"/>
        </w:rPr>
        <w:t>Journal of Forensic Sciences</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60</w:t>
      </w:r>
      <w:r w:rsidRPr="0062411C">
        <w:rPr>
          <w:rFonts w:ascii="Times New Roman" w:hAnsi="Times New Roman" w:cs="Times New Roman"/>
          <w:noProof/>
          <w:szCs w:val="24"/>
          <w:lang w:val="en-US"/>
        </w:rPr>
        <w:t>(3), 595–604.</w:t>
      </w:r>
    </w:p>
    <w:p w14:paraId="76103A61"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Mecozzi, M. (2014). A polynomial curve fitting method for baseline drift correction in the chromatographic analysis of Hydrocarbons in environmental samples. </w:t>
      </w:r>
      <w:r w:rsidRPr="0062411C">
        <w:rPr>
          <w:rFonts w:ascii="Times New Roman" w:hAnsi="Times New Roman" w:cs="Times New Roman"/>
          <w:i/>
          <w:iCs/>
          <w:noProof/>
          <w:szCs w:val="24"/>
          <w:lang w:val="en-US"/>
        </w:rPr>
        <w:t>APCBEE Procedia</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10</w:t>
      </w:r>
      <w:r w:rsidRPr="0062411C">
        <w:rPr>
          <w:rFonts w:ascii="Times New Roman" w:hAnsi="Times New Roman" w:cs="Times New Roman"/>
          <w:noProof/>
          <w:szCs w:val="24"/>
          <w:lang w:val="en-US"/>
        </w:rPr>
        <w:t>, 2–6.</w:t>
      </w:r>
    </w:p>
    <w:p w14:paraId="679C943F"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Molnár, H., Kónya, É., Zalán, Z., Bata-Vidács, I., Tömösközi-Farkas, R., Székács, A., &amp; Adányi, N. (2016). Chemical characteristics of spice paprika of different origins. </w:t>
      </w:r>
      <w:r w:rsidRPr="0062411C">
        <w:rPr>
          <w:rFonts w:ascii="Times New Roman" w:hAnsi="Times New Roman" w:cs="Times New Roman"/>
          <w:i/>
          <w:iCs/>
          <w:noProof/>
          <w:szCs w:val="24"/>
          <w:lang w:val="en-US"/>
        </w:rPr>
        <w:t>Food Control</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83</w:t>
      </w:r>
      <w:r w:rsidRPr="0062411C">
        <w:rPr>
          <w:rFonts w:ascii="Times New Roman" w:hAnsi="Times New Roman" w:cs="Times New Roman"/>
          <w:noProof/>
          <w:szCs w:val="24"/>
          <w:lang w:val="en-US"/>
        </w:rPr>
        <w:t>, 54–60.</w:t>
      </w:r>
    </w:p>
    <w:p w14:paraId="7CF01C36" w14:textId="77777777" w:rsidR="007A5C80" w:rsidRPr="007A5C80"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rPr>
      </w:pPr>
      <w:r w:rsidRPr="007A5C80">
        <w:rPr>
          <w:rFonts w:ascii="Times New Roman" w:hAnsi="Times New Roman" w:cs="Times New Roman"/>
          <w:noProof/>
          <w:szCs w:val="24"/>
        </w:rPr>
        <w:t xml:space="preserve">Monago-Maraña, O., Galeano-Díaz, T., &amp; Muñoz de la Peña, A. (2017). </w:t>
      </w:r>
      <w:r w:rsidRPr="0062411C">
        <w:rPr>
          <w:rFonts w:ascii="Times New Roman" w:hAnsi="Times New Roman" w:cs="Times New Roman"/>
          <w:noProof/>
          <w:szCs w:val="24"/>
          <w:lang w:val="en-US"/>
        </w:rPr>
        <w:t xml:space="preserve">Chemometric Discrimination Between Smoked and Non-Smoked Paprika Samples. Quantification of PAHs in Smoked Paprika by Fluorescence-U-PLS/RBL. </w:t>
      </w:r>
      <w:r w:rsidRPr="007A5C80">
        <w:rPr>
          <w:rFonts w:ascii="Times New Roman" w:hAnsi="Times New Roman" w:cs="Times New Roman"/>
          <w:i/>
          <w:iCs/>
          <w:noProof/>
          <w:szCs w:val="24"/>
        </w:rPr>
        <w:t>Food Analytical Methods</w:t>
      </w:r>
      <w:r w:rsidRPr="007A5C80">
        <w:rPr>
          <w:rFonts w:ascii="Times New Roman" w:hAnsi="Times New Roman" w:cs="Times New Roman"/>
          <w:noProof/>
          <w:szCs w:val="24"/>
        </w:rPr>
        <w:t xml:space="preserve">, </w:t>
      </w:r>
      <w:r w:rsidRPr="007A5C80">
        <w:rPr>
          <w:rFonts w:ascii="Times New Roman" w:hAnsi="Times New Roman" w:cs="Times New Roman"/>
          <w:i/>
          <w:iCs/>
          <w:noProof/>
          <w:szCs w:val="24"/>
        </w:rPr>
        <w:t>10</w:t>
      </w:r>
      <w:r w:rsidRPr="007A5C80">
        <w:rPr>
          <w:rFonts w:ascii="Times New Roman" w:hAnsi="Times New Roman" w:cs="Times New Roman"/>
          <w:noProof/>
          <w:szCs w:val="24"/>
        </w:rPr>
        <w:t>, 1128–1137.</w:t>
      </w:r>
    </w:p>
    <w:p w14:paraId="22772FF7"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7A5C80">
        <w:rPr>
          <w:rFonts w:ascii="Times New Roman" w:hAnsi="Times New Roman" w:cs="Times New Roman"/>
          <w:noProof/>
          <w:szCs w:val="24"/>
        </w:rPr>
        <w:t xml:space="preserve">Monago Maraña, O., Bartolomé García, T. de J., &amp; Galeano Díaz, T. (2016). </w:t>
      </w:r>
      <w:r w:rsidRPr="0062411C">
        <w:rPr>
          <w:rFonts w:ascii="Times New Roman" w:hAnsi="Times New Roman" w:cs="Times New Roman"/>
          <w:noProof/>
          <w:szCs w:val="24"/>
          <w:lang w:val="en-US"/>
        </w:rPr>
        <w:t xml:space="preserve">Characterization of </w:t>
      </w:r>
      <w:r w:rsidRPr="0062411C">
        <w:rPr>
          <w:rFonts w:ascii="Times New Roman" w:hAnsi="Times New Roman" w:cs="Times New Roman"/>
          <w:noProof/>
          <w:szCs w:val="24"/>
          <w:lang w:val="en-US"/>
        </w:rPr>
        <w:lastRenderedPageBreak/>
        <w:t xml:space="preserve">Spanish Paprika by Multivariate Analysis of Absorption and Fluorescence Spectra, </w:t>
      </w:r>
      <w:r w:rsidRPr="0062411C">
        <w:rPr>
          <w:rFonts w:ascii="Times New Roman" w:hAnsi="Times New Roman" w:cs="Times New Roman"/>
          <w:i/>
          <w:iCs/>
          <w:noProof/>
          <w:szCs w:val="24"/>
          <w:lang w:val="en-US"/>
        </w:rPr>
        <w:t>49 (8)</w:t>
      </w:r>
      <w:r w:rsidRPr="0062411C">
        <w:rPr>
          <w:rFonts w:ascii="Times New Roman" w:hAnsi="Times New Roman" w:cs="Times New Roman"/>
          <w:noProof/>
          <w:szCs w:val="24"/>
          <w:lang w:val="en-US"/>
        </w:rPr>
        <w:t>(May), 1184–1197.</w:t>
      </w:r>
    </w:p>
    <w:p w14:paraId="5177E362" w14:textId="77777777" w:rsidR="007A5C80" w:rsidRPr="007A5C80"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rPr>
      </w:pPr>
      <w:r w:rsidRPr="007A5C80">
        <w:rPr>
          <w:rFonts w:ascii="Times New Roman" w:hAnsi="Times New Roman" w:cs="Times New Roman"/>
          <w:noProof/>
          <w:szCs w:val="24"/>
        </w:rPr>
        <w:t xml:space="preserve">Pérez-Gálvez, A., Mínguez-Mosquera, M. I., Garrido-Fernández, J., Lozano-Ruiz, M., &amp; Montero-de-Espinosa, V. (2004). Correlación entre unidades ASTA-concentración carotenoide en pimentones. Predicción de la estabilidad del color durante el almacenamiento. </w:t>
      </w:r>
      <w:r w:rsidRPr="007A5C80">
        <w:rPr>
          <w:rFonts w:ascii="Times New Roman" w:hAnsi="Times New Roman" w:cs="Times New Roman"/>
          <w:i/>
          <w:iCs/>
          <w:noProof/>
          <w:szCs w:val="24"/>
        </w:rPr>
        <w:t>Grasas y Aceites</w:t>
      </w:r>
      <w:r w:rsidRPr="007A5C80">
        <w:rPr>
          <w:rFonts w:ascii="Times New Roman" w:hAnsi="Times New Roman" w:cs="Times New Roman"/>
          <w:noProof/>
          <w:szCs w:val="24"/>
        </w:rPr>
        <w:t xml:space="preserve">, </w:t>
      </w:r>
      <w:r w:rsidRPr="007A5C80">
        <w:rPr>
          <w:rFonts w:ascii="Times New Roman" w:hAnsi="Times New Roman" w:cs="Times New Roman"/>
          <w:i/>
          <w:iCs/>
          <w:noProof/>
          <w:szCs w:val="24"/>
        </w:rPr>
        <w:t>55</w:t>
      </w:r>
      <w:r w:rsidRPr="007A5C80">
        <w:rPr>
          <w:rFonts w:ascii="Times New Roman" w:hAnsi="Times New Roman" w:cs="Times New Roman"/>
          <w:noProof/>
          <w:szCs w:val="24"/>
        </w:rPr>
        <w:t>(3), 213–218.</w:t>
      </w:r>
    </w:p>
    <w:p w14:paraId="7F5AF978"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7A5C80">
        <w:rPr>
          <w:rFonts w:ascii="Times New Roman" w:hAnsi="Times New Roman" w:cs="Times New Roman"/>
          <w:noProof/>
          <w:szCs w:val="24"/>
        </w:rPr>
        <w:t xml:space="preserve">Qin, J., Chao, K., &amp; Kim, M. S. (2013). </w:t>
      </w:r>
      <w:r w:rsidRPr="0062411C">
        <w:rPr>
          <w:rFonts w:ascii="Times New Roman" w:hAnsi="Times New Roman" w:cs="Times New Roman"/>
          <w:noProof/>
          <w:szCs w:val="24"/>
          <w:lang w:val="en-US"/>
        </w:rPr>
        <w:t xml:space="preserve">Development of a Raman chemical image detection algorithm for authenticating dry milk. </w:t>
      </w:r>
      <w:r w:rsidRPr="0062411C">
        <w:rPr>
          <w:rFonts w:ascii="Times New Roman" w:hAnsi="Times New Roman" w:cs="Times New Roman"/>
          <w:i/>
          <w:iCs/>
          <w:noProof/>
          <w:szCs w:val="24"/>
          <w:lang w:val="en-US"/>
        </w:rPr>
        <w:t>Sensing for Agriculture and Food Quality and Safety</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8721</w:t>
      </w:r>
      <w:r w:rsidRPr="0062411C">
        <w:rPr>
          <w:rFonts w:ascii="Times New Roman" w:hAnsi="Times New Roman" w:cs="Times New Roman"/>
          <w:noProof/>
          <w:szCs w:val="24"/>
          <w:lang w:val="en-US"/>
        </w:rPr>
        <w:t>, 872102-1-872107–10.</w:t>
      </w:r>
    </w:p>
    <w:p w14:paraId="60216CC0"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Rajabi, M., Sabzalian, S., Barfi, B., Arghavani-Beydokhti, S., &amp; Asghari, A. (2015). In-line micro-matrix solid-phase dispersion extraction for simultaneous separation and extraction of Sudan dyes in different spices. </w:t>
      </w:r>
      <w:r w:rsidRPr="0062411C">
        <w:rPr>
          <w:rFonts w:ascii="Times New Roman" w:hAnsi="Times New Roman" w:cs="Times New Roman"/>
          <w:i/>
          <w:iCs/>
          <w:noProof/>
          <w:szCs w:val="24"/>
          <w:lang w:val="en-US"/>
        </w:rPr>
        <w:t>Journal of Chromatography A</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1425</w:t>
      </w:r>
      <w:r w:rsidRPr="0062411C">
        <w:rPr>
          <w:rFonts w:ascii="Times New Roman" w:hAnsi="Times New Roman" w:cs="Times New Roman"/>
          <w:noProof/>
          <w:szCs w:val="24"/>
          <w:lang w:val="en-US"/>
        </w:rPr>
        <w:t>, 42–50.</w:t>
      </w:r>
    </w:p>
    <w:p w14:paraId="7D55DAD6"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Rebane, R., Leito, I., Yurchenko, S., &amp; Herodes, K. (2010). A review of analytical techniques for determination of Sudan I-IV dyes in food matrixes. </w:t>
      </w:r>
      <w:r w:rsidRPr="0062411C">
        <w:rPr>
          <w:rFonts w:ascii="Times New Roman" w:hAnsi="Times New Roman" w:cs="Times New Roman"/>
          <w:i/>
          <w:iCs/>
          <w:noProof/>
          <w:szCs w:val="24"/>
          <w:lang w:val="en-US"/>
        </w:rPr>
        <w:t>Journal of Chromatography A</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1217</w:t>
      </w:r>
      <w:r w:rsidRPr="0062411C">
        <w:rPr>
          <w:rFonts w:ascii="Times New Roman" w:hAnsi="Times New Roman" w:cs="Times New Roman"/>
          <w:noProof/>
          <w:szCs w:val="24"/>
          <w:lang w:val="en-US"/>
        </w:rPr>
        <w:t>(17), 2747–2757.</w:t>
      </w:r>
    </w:p>
    <w:p w14:paraId="61B942D2"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Reinholds, I., Bartkevics, V., Silvis, I. C. J., van Ruth, S. M., &amp; Esslinger, S. (2015). Analytical techniques combined with chemometrics for authentication and determination of contaminants in condiments: A review. </w:t>
      </w:r>
      <w:r w:rsidRPr="0062411C">
        <w:rPr>
          <w:rFonts w:ascii="Times New Roman" w:hAnsi="Times New Roman" w:cs="Times New Roman"/>
          <w:i/>
          <w:iCs/>
          <w:noProof/>
          <w:szCs w:val="24"/>
          <w:lang w:val="en-US"/>
        </w:rPr>
        <w:t>Journal of Food Composition and Analysis</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44</w:t>
      </w:r>
      <w:r w:rsidRPr="0062411C">
        <w:rPr>
          <w:rFonts w:ascii="Times New Roman" w:hAnsi="Times New Roman" w:cs="Times New Roman"/>
          <w:noProof/>
          <w:szCs w:val="24"/>
          <w:lang w:val="en-US"/>
        </w:rPr>
        <w:t>, 56–72.</w:t>
      </w:r>
    </w:p>
    <w:p w14:paraId="1B454E87"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Sricharoen, P., Limchoowong, N., Techawongstien, S., &amp; Chanthai, S. (2017). Ultrasound-assisted emulsification microextraction coupled with salt-induced demulsification based on solidified floating organic drop prior to HPLC determination of Sudan dyes in chili products. </w:t>
      </w:r>
      <w:r w:rsidRPr="0062411C">
        <w:rPr>
          <w:rFonts w:ascii="Times New Roman" w:hAnsi="Times New Roman" w:cs="Times New Roman"/>
          <w:i/>
          <w:iCs/>
          <w:noProof/>
          <w:szCs w:val="24"/>
          <w:lang w:val="en-US"/>
        </w:rPr>
        <w:t>Arabian Journal of Chemistry</w:t>
      </w:r>
      <w:r w:rsidRPr="0062411C">
        <w:rPr>
          <w:rFonts w:ascii="Times New Roman" w:hAnsi="Times New Roman" w:cs="Times New Roman"/>
          <w:noProof/>
          <w:szCs w:val="24"/>
          <w:lang w:val="en-US"/>
        </w:rPr>
        <w:t>, In press.</w:t>
      </w:r>
    </w:p>
    <w:p w14:paraId="4CE25B85"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Su, W.-H., He, H.-J., &amp; Sun, D.-W. (2017). Non-Destructive and rapid evaluation of staple foods quality by using spectroscopic techniques: A review. </w:t>
      </w:r>
      <w:r w:rsidRPr="0062411C">
        <w:rPr>
          <w:rFonts w:ascii="Times New Roman" w:hAnsi="Times New Roman" w:cs="Times New Roman"/>
          <w:i/>
          <w:iCs/>
          <w:noProof/>
          <w:szCs w:val="24"/>
          <w:lang w:val="en-US"/>
        </w:rPr>
        <w:t>Critical Reviews in Food Science and Nutrition</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57</w:t>
      </w:r>
      <w:r w:rsidRPr="0062411C">
        <w:rPr>
          <w:rFonts w:ascii="Times New Roman" w:hAnsi="Times New Roman" w:cs="Times New Roman"/>
          <w:noProof/>
          <w:szCs w:val="24"/>
          <w:lang w:val="en-US"/>
        </w:rPr>
        <w:t>(5), 1039–1051.</w:t>
      </w:r>
    </w:p>
    <w:p w14:paraId="22DDEC4A"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Tsai, C. F., Kuo, C. H., &amp; Shih, D. Y. C. (2015). Determination of 20 synthetic dyes in chili powders and syrup-preserved fruits by liquid chromatography/tandem mass spectrometry. </w:t>
      </w:r>
      <w:r w:rsidRPr="0062411C">
        <w:rPr>
          <w:rFonts w:ascii="Times New Roman" w:hAnsi="Times New Roman" w:cs="Times New Roman"/>
          <w:i/>
          <w:iCs/>
          <w:noProof/>
          <w:szCs w:val="24"/>
          <w:lang w:val="en-US"/>
        </w:rPr>
        <w:t>Journal of Food and Drug Analysis</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23</w:t>
      </w:r>
      <w:r w:rsidRPr="0062411C">
        <w:rPr>
          <w:rFonts w:ascii="Times New Roman" w:hAnsi="Times New Roman" w:cs="Times New Roman"/>
          <w:noProof/>
          <w:szCs w:val="24"/>
          <w:lang w:val="en-US"/>
        </w:rPr>
        <w:t>(3), 453–462.</w:t>
      </w:r>
    </w:p>
    <w:p w14:paraId="36BE86BC"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Velázquez, R., Hernández, A., Martín, A., Aranda, E., Gallardo, G., Bartolomé, T., &amp; Córdoba, M. G. (2014). Quality assessment of commercial paprikas. </w:t>
      </w:r>
      <w:r w:rsidRPr="0062411C">
        <w:rPr>
          <w:rFonts w:ascii="Times New Roman" w:hAnsi="Times New Roman" w:cs="Times New Roman"/>
          <w:i/>
          <w:iCs/>
          <w:noProof/>
          <w:szCs w:val="24"/>
          <w:lang w:val="en-US"/>
        </w:rPr>
        <w:t>International Journal of Food Science and Technology</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49</w:t>
      </w:r>
      <w:r w:rsidRPr="0062411C">
        <w:rPr>
          <w:rFonts w:ascii="Times New Roman" w:hAnsi="Times New Roman" w:cs="Times New Roman"/>
          <w:noProof/>
          <w:szCs w:val="24"/>
          <w:lang w:val="en-US"/>
        </w:rPr>
        <w:t>(3), 830–839.</w:t>
      </w:r>
    </w:p>
    <w:p w14:paraId="4643A872"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Waesner, F., &amp; Longmire, M. (2001). Dispersive and Fourier Transform Raman. </w:t>
      </w:r>
      <w:r w:rsidRPr="0062411C">
        <w:rPr>
          <w:rFonts w:ascii="Times New Roman" w:hAnsi="Times New Roman" w:cs="Times New Roman"/>
          <w:i/>
          <w:iCs/>
          <w:noProof/>
          <w:szCs w:val="24"/>
          <w:lang w:val="en-US"/>
        </w:rPr>
        <w:t>Spectroscopy</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16</w:t>
      </w:r>
      <w:r w:rsidRPr="0062411C">
        <w:rPr>
          <w:rFonts w:ascii="Times New Roman" w:hAnsi="Times New Roman" w:cs="Times New Roman"/>
          <w:noProof/>
          <w:szCs w:val="24"/>
          <w:lang w:val="en-US"/>
        </w:rPr>
        <w:t>(2), 68–77.</w:t>
      </w:r>
    </w:p>
    <w:p w14:paraId="2CA20890"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Wold, J. P., Marquardt, B. J., Dable, B. K., Robb, D., &amp; Hatlen, B. (2004). Rapid quantification of carotenoids and fat in atlantic salmon (Salmo salar L.) by Raman spectroscopy and chemometrics. </w:t>
      </w:r>
      <w:r w:rsidRPr="0062411C">
        <w:rPr>
          <w:rFonts w:ascii="Times New Roman" w:hAnsi="Times New Roman" w:cs="Times New Roman"/>
          <w:i/>
          <w:iCs/>
          <w:noProof/>
          <w:szCs w:val="24"/>
          <w:lang w:val="en-US"/>
        </w:rPr>
        <w:t>Applied Spectroscopy</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58</w:t>
      </w:r>
      <w:r w:rsidRPr="0062411C">
        <w:rPr>
          <w:rFonts w:ascii="Times New Roman" w:hAnsi="Times New Roman" w:cs="Times New Roman"/>
          <w:noProof/>
          <w:szCs w:val="24"/>
          <w:lang w:val="en-US"/>
        </w:rPr>
        <w:t>(4), 395–403.</w:t>
      </w:r>
    </w:p>
    <w:p w14:paraId="5F2F4C69" w14:textId="77777777" w:rsidR="007A5C80" w:rsidRPr="0062411C"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62411C">
        <w:rPr>
          <w:rFonts w:ascii="Times New Roman" w:hAnsi="Times New Roman" w:cs="Times New Roman"/>
          <w:noProof/>
          <w:szCs w:val="24"/>
          <w:lang w:val="en-US"/>
        </w:rPr>
        <w:t xml:space="preserve">Wold, S., Esbensen, K. I. M., &amp; Geladi, P. (1987). Principal Component Analysis. </w:t>
      </w:r>
      <w:r w:rsidRPr="0062411C">
        <w:rPr>
          <w:rFonts w:ascii="Times New Roman" w:hAnsi="Times New Roman" w:cs="Times New Roman"/>
          <w:i/>
          <w:iCs/>
          <w:noProof/>
          <w:szCs w:val="24"/>
          <w:lang w:val="en-US"/>
        </w:rPr>
        <w:t>SpringerReference</w:t>
      </w:r>
      <w:r w:rsidRPr="0062411C">
        <w:rPr>
          <w:rFonts w:ascii="Times New Roman" w:hAnsi="Times New Roman" w:cs="Times New Roman"/>
          <w:noProof/>
          <w:szCs w:val="24"/>
          <w:lang w:val="en-US"/>
        </w:rPr>
        <w:t xml:space="preserve">, </w:t>
      </w:r>
      <w:r w:rsidRPr="0062411C">
        <w:rPr>
          <w:rFonts w:ascii="Times New Roman" w:hAnsi="Times New Roman" w:cs="Times New Roman"/>
          <w:i/>
          <w:iCs/>
          <w:noProof/>
          <w:szCs w:val="24"/>
          <w:lang w:val="en-US"/>
        </w:rPr>
        <w:t>2</w:t>
      </w:r>
      <w:r w:rsidRPr="0062411C">
        <w:rPr>
          <w:rFonts w:ascii="Times New Roman" w:hAnsi="Times New Roman" w:cs="Times New Roman"/>
          <w:noProof/>
          <w:szCs w:val="24"/>
          <w:lang w:val="en-US"/>
        </w:rPr>
        <w:t>, 37–52.</w:t>
      </w:r>
    </w:p>
    <w:p w14:paraId="349338A7" w14:textId="77777777" w:rsidR="007A5C80" w:rsidRPr="007A5C80" w:rsidRDefault="007A5C80" w:rsidP="0062411C">
      <w:pPr>
        <w:widowControl w:val="0"/>
        <w:autoSpaceDE w:val="0"/>
        <w:autoSpaceDN w:val="0"/>
        <w:adjustRightInd w:val="0"/>
        <w:spacing w:line="240" w:lineRule="auto"/>
        <w:ind w:left="480" w:hanging="480"/>
        <w:jc w:val="both"/>
        <w:rPr>
          <w:rFonts w:ascii="Times New Roman" w:hAnsi="Times New Roman" w:cs="Times New Roman"/>
          <w:noProof/>
        </w:rPr>
      </w:pPr>
      <w:r w:rsidRPr="0062411C">
        <w:rPr>
          <w:rFonts w:ascii="Times New Roman" w:hAnsi="Times New Roman" w:cs="Times New Roman"/>
          <w:noProof/>
          <w:szCs w:val="24"/>
          <w:lang w:val="en-US"/>
        </w:rPr>
        <w:t xml:space="preserve">Yuan, J., Liao, L., Lin, Y., Deng, C., &amp; He, B. (2008). Determination of Sudan I in chilli powder from solvent components gradual change-visible spectra data using second order calibration algorithms. </w:t>
      </w:r>
      <w:r w:rsidRPr="007A5C80">
        <w:rPr>
          <w:rFonts w:ascii="Times New Roman" w:hAnsi="Times New Roman" w:cs="Times New Roman"/>
          <w:i/>
          <w:iCs/>
          <w:noProof/>
          <w:szCs w:val="24"/>
        </w:rPr>
        <w:t>Analytica Chimica Acta</w:t>
      </w:r>
      <w:r w:rsidRPr="007A5C80">
        <w:rPr>
          <w:rFonts w:ascii="Times New Roman" w:hAnsi="Times New Roman" w:cs="Times New Roman"/>
          <w:noProof/>
          <w:szCs w:val="24"/>
        </w:rPr>
        <w:t xml:space="preserve">, </w:t>
      </w:r>
      <w:r w:rsidRPr="007A5C80">
        <w:rPr>
          <w:rFonts w:ascii="Times New Roman" w:hAnsi="Times New Roman" w:cs="Times New Roman"/>
          <w:i/>
          <w:iCs/>
          <w:noProof/>
          <w:szCs w:val="24"/>
        </w:rPr>
        <w:t>607</w:t>
      </w:r>
      <w:r w:rsidRPr="007A5C80">
        <w:rPr>
          <w:rFonts w:ascii="Times New Roman" w:hAnsi="Times New Roman" w:cs="Times New Roman"/>
          <w:noProof/>
          <w:szCs w:val="24"/>
        </w:rPr>
        <w:t>(2), 160–167.</w:t>
      </w:r>
    </w:p>
    <w:p w14:paraId="11984EA4" w14:textId="77777777" w:rsidR="00916595" w:rsidRDefault="000B554F">
      <w:pPr>
        <w:spacing w:line="240" w:lineRule="auto"/>
        <w:jc w:val="both"/>
        <w:rPr>
          <w:rFonts w:ascii="Times New Roman" w:hAnsi="Times New Roman" w:cs="Times New Roman"/>
          <w:b/>
          <w:lang w:val="en-US"/>
        </w:rPr>
      </w:pPr>
      <w:r w:rsidRPr="00A21496">
        <w:rPr>
          <w:rFonts w:ascii="Times New Roman" w:hAnsi="Times New Roman" w:cs="Times New Roman"/>
          <w:b/>
          <w:lang w:val="en-US"/>
        </w:rPr>
        <w:fldChar w:fldCharType="end"/>
      </w:r>
    </w:p>
    <w:p w14:paraId="245A4940" w14:textId="77777777" w:rsidR="00967C2D" w:rsidRDefault="00967C2D" w:rsidP="00CE453B">
      <w:pPr>
        <w:spacing w:line="240" w:lineRule="auto"/>
        <w:jc w:val="both"/>
        <w:rPr>
          <w:rFonts w:ascii="Times New Roman" w:hAnsi="Times New Roman" w:cs="Times New Roman"/>
          <w:lang w:val="en-US"/>
        </w:rPr>
        <w:sectPr w:rsidR="00967C2D" w:rsidSect="004922C0">
          <w:pgSz w:w="11906" w:h="16838"/>
          <w:pgMar w:top="1417" w:right="1701" w:bottom="1417" w:left="1701" w:header="708" w:footer="708" w:gutter="0"/>
          <w:lnNumType w:countBy="1" w:restart="continuous"/>
          <w:cols w:space="708"/>
          <w:docGrid w:linePitch="360"/>
        </w:sectPr>
      </w:pPr>
    </w:p>
    <w:p w14:paraId="2EEF1942" w14:textId="637F43D6" w:rsidR="00CE453B" w:rsidRPr="00961E6F" w:rsidRDefault="00CE453B" w:rsidP="00CE453B">
      <w:pPr>
        <w:spacing w:line="240" w:lineRule="auto"/>
        <w:jc w:val="both"/>
        <w:rPr>
          <w:rFonts w:ascii="Times New Roman" w:hAnsi="Times New Roman" w:cs="Times New Roman"/>
          <w:lang w:val="en-US"/>
        </w:rPr>
        <w:sectPr w:rsidR="00CE453B" w:rsidRPr="00961E6F" w:rsidSect="004922C0">
          <w:pgSz w:w="11906" w:h="16838"/>
          <w:pgMar w:top="1417" w:right="1701" w:bottom="1417" w:left="1701" w:header="708" w:footer="708" w:gutter="0"/>
          <w:lnNumType w:countBy="1" w:restart="continuous"/>
          <w:cols w:space="708"/>
          <w:docGrid w:linePitch="360"/>
        </w:sect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1415"/>
        <w:gridCol w:w="1129"/>
        <w:gridCol w:w="1843"/>
        <w:gridCol w:w="1269"/>
      </w:tblGrid>
      <w:tr w:rsidR="00D46686" w:rsidRPr="0062411C" w14:paraId="527C9F9B" w14:textId="77777777" w:rsidTr="00221FA5">
        <w:tc>
          <w:tcPr>
            <w:tcW w:w="7071" w:type="dxa"/>
            <w:gridSpan w:val="5"/>
            <w:tcBorders>
              <w:bottom w:val="single" w:sz="4" w:space="0" w:color="auto"/>
            </w:tcBorders>
          </w:tcPr>
          <w:p w14:paraId="6A3A1D22" w14:textId="2B373BFC" w:rsidR="00D46686" w:rsidRPr="0062411C" w:rsidRDefault="00D46686" w:rsidP="001B3134">
            <w:pPr>
              <w:spacing w:line="276" w:lineRule="auto"/>
              <w:jc w:val="center"/>
              <w:rPr>
                <w:rFonts w:ascii="Times New Roman" w:hAnsi="Times New Roman" w:cs="Times New Roman"/>
                <w:b/>
                <w:highlight w:val="yellow"/>
                <w:lang w:val="en-US"/>
              </w:rPr>
            </w:pPr>
            <w:r w:rsidRPr="0062411C">
              <w:rPr>
                <w:rFonts w:ascii="Times New Roman" w:hAnsi="Times New Roman" w:cs="Times New Roman"/>
                <w:b/>
                <w:highlight w:val="yellow"/>
                <w:lang w:val="en-US"/>
              </w:rPr>
              <w:t>Table 1.</w:t>
            </w:r>
            <w:r w:rsidRPr="0062411C">
              <w:rPr>
                <w:rFonts w:ascii="Times New Roman" w:hAnsi="Times New Roman" w:cs="Times New Roman"/>
                <w:highlight w:val="yellow"/>
                <w:lang w:val="en-US"/>
              </w:rPr>
              <w:t xml:space="preserve"> Statistical parameters of the PLS models constructed with Raman spectra.</w:t>
            </w:r>
          </w:p>
        </w:tc>
      </w:tr>
      <w:tr w:rsidR="00D46686" w:rsidRPr="002B56DA" w14:paraId="3DEFF8D6" w14:textId="77777777" w:rsidTr="0062411C">
        <w:tc>
          <w:tcPr>
            <w:tcW w:w="1415" w:type="dxa"/>
            <w:tcBorders>
              <w:top w:val="single" w:sz="4" w:space="0" w:color="auto"/>
              <w:bottom w:val="single" w:sz="4" w:space="0" w:color="auto"/>
            </w:tcBorders>
            <w:vAlign w:val="center"/>
          </w:tcPr>
          <w:p w14:paraId="006A0666" w14:textId="77777777" w:rsidR="00D46686" w:rsidRPr="002B56DA" w:rsidRDefault="00D46686">
            <w:pPr>
              <w:spacing w:line="276" w:lineRule="auto"/>
              <w:jc w:val="center"/>
              <w:rPr>
                <w:rFonts w:ascii="Times New Roman" w:hAnsi="Times New Roman" w:cs="Times New Roman"/>
                <w:b/>
                <w:lang w:val="en-US"/>
              </w:rPr>
            </w:pPr>
          </w:p>
        </w:tc>
        <w:tc>
          <w:tcPr>
            <w:tcW w:w="1415" w:type="dxa"/>
            <w:tcBorders>
              <w:top w:val="single" w:sz="4" w:space="0" w:color="auto"/>
              <w:bottom w:val="single" w:sz="4" w:space="0" w:color="auto"/>
            </w:tcBorders>
            <w:vAlign w:val="center"/>
          </w:tcPr>
          <w:p w14:paraId="4E392226" w14:textId="36F8C353" w:rsidR="00D46686" w:rsidRPr="002B56DA" w:rsidRDefault="00D46686" w:rsidP="001B3134">
            <w:pPr>
              <w:spacing w:line="276" w:lineRule="auto"/>
              <w:jc w:val="center"/>
              <w:rPr>
                <w:rFonts w:ascii="Times New Roman" w:hAnsi="Times New Roman" w:cs="Times New Roman"/>
                <w:b/>
                <w:lang w:val="en-US"/>
              </w:rPr>
            </w:pPr>
            <w:r w:rsidRPr="002B56DA">
              <w:rPr>
                <w:rFonts w:ascii="Times New Roman" w:hAnsi="Times New Roman" w:cs="Times New Roman"/>
                <w:b/>
                <w:lang w:val="en-US"/>
              </w:rPr>
              <w:t>ASTA</w:t>
            </w:r>
          </w:p>
        </w:tc>
        <w:tc>
          <w:tcPr>
            <w:tcW w:w="1129" w:type="dxa"/>
            <w:tcBorders>
              <w:top w:val="single" w:sz="4" w:space="0" w:color="auto"/>
              <w:bottom w:val="single" w:sz="4" w:space="0" w:color="auto"/>
            </w:tcBorders>
            <w:vAlign w:val="center"/>
          </w:tcPr>
          <w:p w14:paraId="5A87737D" w14:textId="21E98C39" w:rsidR="00D46686" w:rsidRPr="002B56DA" w:rsidRDefault="00D46686">
            <w:pPr>
              <w:spacing w:line="276" w:lineRule="auto"/>
              <w:jc w:val="center"/>
              <w:rPr>
                <w:rFonts w:ascii="Times New Roman" w:hAnsi="Times New Roman" w:cs="Times New Roman"/>
                <w:b/>
                <w:lang w:val="en-US"/>
              </w:rPr>
            </w:pPr>
            <w:r w:rsidRPr="002B56DA">
              <w:rPr>
                <w:rFonts w:ascii="Times New Roman" w:hAnsi="Times New Roman" w:cs="Times New Roman"/>
                <w:b/>
                <w:lang w:val="en-US"/>
              </w:rPr>
              <w:t>R</w:t>
            </w:r>
            <w:r w:rsidRPr="002B56DA">
              <w:rPr>
                <w:rFonts w:ascii="Times New Roman" w:hAnsi="Times New Roman" w:cs="Times New Roman"/>
                <w:b/>
                <w:vertAlign w:val="superscript"/>
                <w:lang w:val="en-US"/>
              </w:rPr>
              <w:t>2</w:t>
            </w:r>
            <w:r w:rsidRPr="002B56DA">
              <w:rPr>
                <w:rFonts w:ascii="Times New Roman" w:hAnsi="Times New Roman" w:cs="Times New Roman"/>
                <w:b/>
                <w:lang w:val="en-US"/>
              </w:rPr>
              <w:t xml:space="preserve"> </w:t>
            </w:r>
          </w:p>
        </w:tc>
        <w:tc>
          <w:tcPr>
            <w:tcW w:w="1843" w:type="dxa"/>
            <w:tcBorders>
              <w:top w:val="single" w:sz="4" w:space="0" w:color="auto"/>
              <w:bottom w:val="single" w:sz="4" w:space="0" w:color="auto"/>
            </w:tcBorders>
            <w:vAlign w:val="center"/>
          </w:tcPr>
          <w:p w14:paraId="196672C5" w14:textId="77777777" w:rsidR="00D46686" w:rsidRPr="002B56DA" w:rsidRDefault="00D46686" w:rsidP="001B3134">
            <w:pPr>
              <w:spacing w:line="276" w:lineRule="auto"/>
              <w:jc w:val="center"/>
              <w:rPr>
                <w:rFonts w:ascii="Times New Roman" w:hAnsi="Times New Roman" w:cs="Times New Roman"/>
                <w:b/>
                <w:lang w:val="en-US"/>
              </w:rPr>
            </w:pPr>
            <w:r w:rsidRPr="002B56DA">
              <w:rPr>
                <w:rFonts w:ascii="Times New Roman" w:hAnsi="Times New Roman" w:cs="Times New Roman"/>
                <w:b/>
                <w:lang w:val="en-US"/>
              </w:rPr>
              <w:t>RMSEP*</w:t>
            </w:r>
          </w:p>
          <w:p w14:paraId="0A4D9E07" w14:textId="77777777" w:rsidR="00D46686" w:rsidRPr="002B56DA" w:rsidRDefault="00D46686" w:rsidP="001B3134">
            <w:pPr>
              <w:spacing w:line="276" w:lineRule="auto"/>
              <w:jc w:val="center"/>
              <w:rPr>
                <w:rFonts w:ascii="Times New Roman" w:hAnsi="Times New Roman" w:cs="Times New Roman"/>
                <w:b/>
                <w:lang w:val="en-US"/>
              </w:rPr>
            </w:pPr>
            <w:r w:rsidRPr="002B56DA">
              <w:rPr>
                <w:rFonts w:ascii="Times New Roman" w:hAnsi="Times New Roman" w:cs="Times New Roman"/>
                <w:b/>
                <w:lang w:val="en-US"/>
              </w:rPr>
              <w:t>(ASTA values)</w:t>
            </w:r>
          </w:p>
        </w:tc>
        <w:tc>
          <w:tcPr>
            <w:tcW w:w="1269" w:type="dxa"/>
            <w:tcBorders>
              <w:top w:val="single" w:sz="4" w:space="0" w:color="auto"/>
              <w:bottom w:val="single" w:sz="4" w:space="0" w:color="auto"/>
            </w:tcBorders>
            <w:vAlign w:val="center"/>
          </w:tcPr>
          <w:p w14:paraId="5EB41755" w14:textId="77777777" w:rsidR="00D46686" w:rsidRPr="002B56DA" w:rsidRDefault="00D46686" w:rsidP="001B3134">
            <w:pPr>
              <w:spacing w:line="276" w:lineRule="auto"/>
              <w:jc w:val="center"/>
              <w:rPr>
                <w:rFonts w:ascii="Times New Roman" w:hAnsi="Times New Roman" w:cs="Times New Roman"/>
                <w:b/>
                <w:lang w:val="en-US"/>
              </w:rPr>
            </w:pPr>
            <w:r w:rsidRPr="002B56DA">
              <w:rPr>
                <w:rFonts w:ascii="Times New Roman" w:hAnsi="Times New Roman" w:cs="Times New Roman"/>
                <w:b/>
                <w:lang w:val="en-US"/>
              </w:rPr>
              <w:t>Nº comp.</w:t>
            </w:r>
          </w:p>
        </w:tc>
      </w:tr>
      <w:tr w:rsidR="00D46686" w:rsidRPr="002B56DA" w14:paraId="2C544566" w14:textId="77777777" w:rsidTr="00221FA5">
        <w:tc>
          <w:tcPr>
            <w:tcW w:w="1415" w:type="dxa"/>
            <w:tcBorders>
              <w:top w:val="single" w:sz="4" w:space="0" w:color="auto"/>
              <w:bottom w:val="single" w:sz="4" w:space="0" w:color="auto"/>
            </w:tcBorders>
            <w:vAlign w:val="center"/>
          </w:tcPr>
          <w:p w14:paraId="2D18EF56" w14:textId="0220D84F" w:rsidR="00D46686" w:rsidRPr="002B56DA" w:rsidRDefault="00D46686">
            <w:pPr>
              <w:spacing w:line="276" w:lineRule="auto"/>
              <w:jc w:val="center"/>
              <w:rPr>
                <w:rFonts w:ascii="Times New Roman" w:hAnsi="Times New Roman" w:cs="Times New Roman"/>
                <w:lang w:val="en-US"/>
              </w:rPr>
            </w:pPr>
            <w:r>
              <w:rPr>
                <w:rFonts w:ascii="Times New Roman" w:hAnsi="Times New Roman" w:cs="Times New Roman"/>
                <w:lang w:val="en-US"/>
              </w:rPr>
              <w:t>Calibration</w:t>
            </w:r>
          </w:p>
        </w:tc>
        <w:tc>
          <w:tcPr>
            <w:tcW w:w="1415" w:type="dxa"/>
            <w:tcBorders>
              <w:top w:val="single" w:sz="4" w:space="0" w:color="auto"/>
              <w:bottom w:val="single" w:sz="4" w:space="0" w:color="auto"/>
            </w:tcBorders>
            <w:vAlign w:val="center"/>
          </w:tcPr>
          <w:p w14:paraId="3A2A053B" w14:textId="17B531F0" w:rsidR="00D46686" w:rsidRPr="002B56DA" w:rsidRDefault="00D46686" w:rsidP="001B3134">
            <w:pPr>
              <w:spacing w:line="276" w:lineRule="auto"/>
              <w:jc w:val="center"/>
              <w:rPr>
                <w:rFonts w:ascii="Times New Roman" w:hAnsi="Times New Roman" w:cs="Times New Roman"/>
                <w:lang w:val="en-US"/>
              </w:rPr>
            </w:pPr>
            <w:r w:rsidRPr="002B56DA">
              <w:rPr>
                <w:rFonts w:ascii="Times New Roman" w:hAnsi="Times New Roman" w:cs="Times New Roman"/>
                <w:lang w:val="en-US"/>
              </w:rPr>
              <w:t xml:space="preserve">n = </w:t>
            </w:r>
            <w:r>
              <w:rPr>
                <w:rFonts w:ascii="Times New Roman" w:hAnsi="Times New Roman" w:cs="Times New Roman"/>
                <w:lang w:val="en-US"/>
              </w:rPr>
              <w:t>66</w:t>
            </w:r>
          </w:p>
        </w:tc>
        <w:tc>
          <w:tcPr>
            <w:tcW w:w="1129" w:type="dxa"/>
            <w:tcBorders>
              <w:top w:val="single" w:sz="4" w:space="0" w:color="auto"/>
              <w:bottom w:val="single" w:sz="4" w:space="0" w:color="auto"/>
            </w:tcBorders>
            <w:vAlign w:val="center"/>
          </w:tcPr>
          <w:p w14:paraId="04299A0D" w14:textId="1D4985C1" w:rsidR="00D46686" w:rsidRPr="002B56DA" w:rsidRDefault="00D46686" w:rsidP="001B3134">
            <w:pPr>
              <w:spacing w:line="276" w:lineRule="auto"/>
              <w:jc w:val="center"/>
              <w:rPr>
                <w:rFonts w:ascii="Times New Roman" w:hAnsi="Times New Roman" w:cs="Times New Roman"/>
                <w:lang w:val="en-US"/>
              </w:rPr>
            </w:pPr>
            <w:r w:rsidRPr="002B56DA">
              <w:rPr>
                <w:rFonts w:ascii="Times New Roman" w:hAnsi="Times New Roman" w:cs="Times New Roman"/>
                <w:lang w:val="en-US"/>
              </w:rPr>
              <w:t>0.94</w:t>
            </w:r>
            <w:r>
              <w:rPr>
                <w:rFonts w:ascii="Times New Roman" w:hAnsi="Times New Roman" w:cs="Times New Roman"/>
                <w:lang w:val="en-US"/>
              </w:rPr>
              <w:t>3</w:t>
            </w:r>
          </w:p>
        </w:tc>
        <w:tc>
          <w:tcPr>
            <w:tcW w:w="1843" w:type="dxa"/>
            <w:tcBorders>
              <w:top w:val="single" w:sz="4" w:space="0" w:color="auto"/>
              <w:bottom w:val="single" w:sz="4" w:space="0" w:color="auto"/>
            </w:tcBorders>
            <w:vAlign w:val="center"/>
          </w:tcPr>
          <w:p w14:paraId="4B079055" w14:textId="289CEE1E" w:rsidR="00D46686" w:rsidRPr="002B56DA" w:rsidRDefault="00D46686" w:rsidP="001B3134">
            <w:pPr>
              <w:spacing w:line="276" w:lineRule="auto"/>
              <w:jc w:val="center"/>
              <w:rPr>
                <w:rFonts w:ascii="Times New Roman" w:hAnsi="Times New Roman" w:cs="Times New Roman"/>
                <w:lang w:val="en-US"/>
              </w:rPr>
            </w:pPr>
            <w:r w:rsidRPr="002B56DA">
              <w:rPr>
                <w:rFonts w:ascii="Times New Roman" w:hAnsi="Times New Roman" w:cs="Times New Roman"/>
                <w:lang w:val="en-US"/>
              </w:rPr>
              <w:t>8.</w:t>
            </w:r>
            <w:r>
              <w:rPr>
                <w:rFonts w:ascii="Times New Roman" w:hAnsi="Times New Roman" w:cs="Times New Roman"/>
                <w:lang w:val="en-US"/>
              </w:rPr>
              <w:t>9</w:t>
            </w:r>
          </w:p>
        </w:tc>
        <w:tc>
          <w:tcPr>
            <w:tcW w:w="1269" w:type="dxa"/>
            <w:vMerge w:val="restart"/>
            <w:tcBorders>
              <w:top w:val="single" w:sz="4" w:space="0" w:color="auto"/>
            </w:tcBorders>
            <w:vAlign w:val="center"/>
          </w:tcPr>
          <w:p w14:paraId="7C38DBC6" w14:textId="77777777" w:rsidR="00D46686" w:rsidRPr="002B56DA" w:rsidRDefault="00D46686" w:rsidP="001B3134">
            <w:pPr>
              <w:spacing w:line="276" w:lineRule="auto"/>
              <w:jc w:val="center"/>
              <w:rPr>
                <w:rFonts w:ascii="Times New Roman" w:hAnsi="Times New Roman" w:cs="Times New Roman"/>
                <w:lang w:val="en-US"/>
              </w:rPr>
            </w:pPr>
            <w:r w:rsidRPr="002B56DA">
              <w:rPr>
                <w:rFonts w:ascii="Times New Roman" w:hAnsi="Times New Roman" w:cs="Times New Roman"/>
                <w:lang w:val="en-US"/>
              </w:rPr>
              <w:t>1</w:t>
            </w:r>
          </w:p>
        </w:tc>
      </w:tr>
      <w:tr w:rsidR="00D46686" w:rsidRPr="002B56DA" w14:paraId="60A49561" w14:textId="77777777" w:rsidTr="00221FA5">
        <w:tc>
          <w:tcPr>
            <w:tcW w:w="1415" w:type="dxa"/>
            <w:tcBorders>
              <w:top w:val="single" w:sz="4" w:space="0" w:color="auto"/>
              <w:bottom w:val="single" w:sz="4" w:space="0" w:color="auto"/>
            </w:tcBorders>
            <w:vAlign w:val="center"/>
          </w:tcPr>
          <w:p w14:paraId="222BDD5B" w14:textId="56A54FE8" w:rsidR="00D46686" w:rsidRPr="002B56DA" w:rsidRDefault="00D46686" w:rsidP="00D46686">
            <w:pPr>
              <w:spacing w:line="276" w:lineRule="auto"/>
              <w:jc w:val="center"/>
              <w:rPr>
                <w:rFonts w:ascii="Times New Roman" w:hAnsi="Times New Roman" w:cs="Times New Roman"/>
                <w:lang w:val="en-US"/>
              </w:rPr>
            </w:pPr>
            <w:r>
              <w:rPr>
                <w:rFonts w:ascii="Times New Roman" w:hAnsi="Times New Roman" w:cs="Times New Roman"/>
                <w:lang w:val="en-US"/>
              </w:rPr>
              <w:t xml:space="preserve">Validation </w:t>
            </w:r>
          </w:p>
        </w:tc>
        <w:tc>
          <w:tcPr>
            <w:tcW w:w="1415" w:type="dxa"/>
            <w:tcBorders>
              <w:top w:val="single" w:sz="4" w:space="0" w:color="auto"/>
              <w:bottom w:val="single" w:sz="4" w:space="0" w:color="auto"/>
            </w:tcBorders>
            <w:vAlign w:val="center"/>
          </w:tcPr>
          <w:p w14:paraId="07D7AF93" w14:textId="36A8E309" w:rsidR="00D46686" w:rsidRPr="002B56DA" w:rsidRDefault="00D46686" w:rsidP="001B3134">
            <w:pPr>
              <w:spacing w:line="276" w:lineRule="auto"/>
              <w:jc w:val="center"/>
              <w:rPr>
                <w:rFonts w:ascii="Times New Roman" w:hAnsi="Times New Roman" w:cs="Times New Roman"/>
                <w:lang w:val="en-US"/>
              </w:rPr>
            </w:pPr>
            <w:r>
              <w:rPr>
                <w:rFonts w:ascii="Times New Roman" w:hAnsi="Times New Roman" w:cs="Times New Roman"/>
                <w:lang w:val="en-US"/>
              </w:rPr>
              <w:t>n = 22</w:t>
            </w:r>
          </w:p>
        </w:tc>
        <w:tc>
          <w:tcPr>
            <w:tcW w:w="1129" w:type="dxa"/>
            <w:tcBorders>
              <w:top w:val="single" w:sz="4" w:space="0" w:color="auto"/>
              <w:bottom w:val="single" w:sz="4" w:space="0" w:color="auto"/>
            </w:tcBorders>
            <w:vAlign w:val="center"/>
          </w:tcPr>
          <w:p w14:paraId="787740C3" w14:textId="79B5C02A" w:rsidR="00D46686" w:rsidRPr="002B56DA" w:rsidRDefault="00D46686" w:rsidP="001B3134">
            <w:pPr>
              <w:spacing w:line="276" w:lineRule="auto"/>
              <w:jc w:val="center"/>
              <w:rPr>
                <w:rFonts w:ascii="Times New Roman" w:hAnsi="Times New Roman" w:cs="Times New Roman"/>
                <w:lang w:val="en-US"/>
              </w:rPr>
            </w:pPr>
            <w:r>
              <w:rPr>
                <w:rFonts w:ascii="Times New Roman" w:hAnsi="Times New Roman" w:cs="Times New Roman"/>
                <w:lang w:val="en-US"/>
              </w:rPr>
              <w:t>0.954</w:t>
            </w:r>
          </w:p>
        </w:tc>
        <w:tc>
          <w:tcPr>
            <w:tcW w:w="1843" w:type="dxa"/>
            <w:tcBorders>
              <w:top w:val="single" w:sz="4" w:space="0" w:color="auto"/>
              <w:bottom w:val="single" w:sz="4" w:space="0" w:color="auto"/>
            </w:tcBorders>
            <w:vAlign w:val="center"/>
          </w:tcPr>
          <w:p w14:paraId="11FC790C" w14:textId="5DD7E06D" w:rsidR="00D46686" w:rsidRPr="002B56DA" w:rsidRDefault="00D46686" w:rsidP="001B3134">
            <w:pPr>
              <w:spacing w:line="276" w:lineRule="auto"/>
              <w:jc w:val="center"/>
              <w:rPr>
                <w:rFonts w:ascii="Times New Roman" w:hAnsi="Times New Roman" w:cs="Times New Roman"/>
                <w:lang w:val="en-US"/>
              </w:rPr>
            </w:pPr>
            <w:r>
              <w:rPr>
                <w:rFonts w:ascii="Times New Roman" w:hAnsi="Times New Roman" w:cs="Times New Roman"/>
                <w:lang w:val="en-US"/>
              </w:rPr>
              <w:t>7.5</w:t>
            </w:r>
          </w:p>
        </w:tc>
        <w:tc>
          <w:tcPr>
            <w:tcW w:w="1269" w:type="dxa"/>
            <w:vMerge/>
            <w:tcBorders>
              <w:bottom w:val="single" w:sz="4" w:space="0" w:color="auto"/>
            </w:tcBorders>
            <w:vAlign w:val="center"/>
          </w:tcPr>
          <w:p w14:paraId="1DBC6CBF" w14:textId="77777777" w:rsidR="00D46686" w:rsidRPr="002B56DA" w:rsidRDefault="00D46686" w:rsidP="001B3134">
            <w:pPr>
              <w:spacing w:line="276" w:lineRule="auto"/>
              <w:jc w:val="center"/>
              <w:rPr>
                <w:rFonts w:ascii="Times New Roman" w:hAnsi="Times New Roman" w:cs="Times New Roman"/>
                <w:lang w:val="en-US"/>
              </w:rPr>
            </w:pPr>
          </w:p>
        </w:tc>
      </w:tr>
      <w:tr w:rsidR="00D46686" w:rsidRPr="002B56DA" w14:paraId="297C0FA9" w14:textId="77777777" w:rsidTr="0062411C">
        <w:tc>
          <w:tcPr>
            <w:tcW w:w="1415" w:type="dxa"/>
            <w:tcBorders>
              <w:top w:val="single" w:sz="4" w:space="0" w:color="auto"/>
              <w:bottom w:val="single" w:sz="4" w:space="0" w:color="auto"/>
            </w:tcBorders>
            <w:vAlign w:val="center"/>
          </w:tcPr>
          <w:p w14:paraId="62BB7E22" w14:textId="77777777" w:rsidR="00D46686" w:rsidRPr="002B56DA" w:rsidRDefault="00D46686">
            <w:pPr>
              <w:spacing w:line="276" w:lineRule="auto"/>
              <w:jc w:val="center"/>
              <w:rPr>
                <w:rFonts w:ascii="Times New Roman" w:hAnsi="Times New Roman" w:cs="Times New Roman"/>
                <w:b/>
                <w:lang w:val="en-US"/>
              </w:rPr>
            </w:pPr>
          </w:p>
        </w:tc>
        <w:tc>
          <w:tcPr>
            <w:tcW w:w="1415" w:type="dxa"/>
            <w:tcBorders>
              <w:top w:val="single" w:sz="4" w:space="0" w:color="auto"/>
              <w:bottom w:val="single" w:sz="4" w:space="0" w:color="auto"/>
            </w:tcBorders>
            <w:vAlign w:val="center"/>
          </w:tcPr>
          <w:p w14:paraId="37F7274E" w14:textId="30A27050" w:rsidR="00D46686" w:rsidRPr="002B56DA" w:rsidRDefault="00D46686" w:rsidP="001B3134">
            <w:pPr>
              <w:spacing w:line="276" w:lineRule="auto"/>
              <w:jc w:val="center"/>
              <w:rPr>
                <w:rFonts w:ascii="Times New Roman" w:hAnsi="Times New Roman" w:cs="Times New Roman"/>
                <w:b/>
                <w:lang w:val="en-US"/>
              </w:rPr>
            </w:pPr>
            <w:r w:rsidRPr="002B56DA">
              <w:rPr>
                <w:rFonts w:ascii="Times New Roman" w:hAnsi="Times New Roman" w:cs="Times New Roman"/>
                <w:b/>
                <w:lang w:val="en-US"/>
              </w:rPr>
              <w:t>Sudan I</w:t>
            </w:r>
          </w:p>
        </w:tc>
        <w:tc>
          <w:tcPr>
            <w:tcW w:w="1129" w:type="dxa"/>
            <w:tcBorders>
              <w:top w:val="single" w:sz="4" w:space="0" w:color="auto"/>
              <w:bottom w:val="single" w:sz="4" w:space="0" w:color="auto"/>
            </w:tcBorders>
            <w:vAlign w:val="center"/>
          </w:tcPr>
          <w:p w14:paraId="66368502" w14:textId="77777777" w:rsidR="00D46686" w:rsidRPr="002B56DA" w:rsidRDefault="00D46686" w:rsidP="001B3134">
            <w:pPr>
              <w:spacing w:line="276" w:lineRule="auto"/>
              <w:jc w:val="center"/>
              <w:rPr>
                <w:rFonts w:ascii="Times New Roman" w:hAnsi="Times New Roman" w:cs="Times New Roman"/>
                <w:b/>
                <w:lang w:val="en-US"/>
              </w:rPr>
            </w:pPr>
            <w:r w:rsidRPr="002B56DA">
              <w:rPr>
                <w:rFonts w:ascii="Times New Roman" w:hAnsi="Times New Roman" w:cs="Times New Roman"/>
                <w:b/>
                <w:lang w:val="en-US"/>
              </w:rPr>
              <w:t>R</w:t>
            </w:r>
            <w:r w:rsidRPr="002B56DA">
              <w:rPr>
                <w:rFonts w:ascii="Times New Roman" w:hAnsi="Times New Roman" w:cs="Times New Roman"/>
                <w:b/>
                <w:vertAlign w:val="superscript"/>
                <w:lang w:val="en-US"/>
              </w:rPr>
              <w:t>2</w:t>
            </w:r>
            <w:r w:rsidRPr="002B56DA">
              <w:rPr>
                <w:rFonts w:ascii="Times New Roman" w:hAnsi="Times New Roman" w:cs="Times New Roman"/>
                <w:b/>
                <w:lang w:val="en-US"/>
              </w:rPr>
              <w:t xml:space="preserve"> (val)</w:t>
            </w:r>
          </w:p>
        </w:tc>
        <w:tc>
          <w:tcPr>
            <w:tcW w:w="1843" w:type="dxa"/>
            <w:tcBorders>
              <w:top w:val="single" w:sz="4" w:space="0" w:color="auto"/>
              <w:bottom w:val="single" w:sz="4" w:space="0" w:color="auto"/>
            </w:tcBorders>
            <w:vAlign w:val="center"/>
          </w:tcPr>
          <w:p w14:paraId="549979AA" w14:textId="77777777" w:rsidR="00D46686" w:rsidRPr="002B56DA" w:rsidRDefault="00D46686" w:rsidP="001B3134">
            <w:pPr>
              <w:spacing w:line="276" w:lineRule="auto"/>
              <w:jc w:val="center"/>
              <w:rPr>
                <w:rFonts w:ascii="Times New Roman" w:hAnsi="Times New Roman" w:cs="Times New Roman"/>
                <w:b/>
                <w:lang w:val="en-US"/>
              </w:rPr>
            </w:pPr>
            <w:r w:rsidRPr="002B56DA">
              <w:rPr>
                <w:rFonts w:ascii="Times New Roman" w:hAnsi="Times New Roman" w:cs="Times New Roman"/>
                <w:b/>
                <w:lang w:val="en-US"/>
              </w:rPr>
              <w:t>RMSEP* (mg/g)</w:t>
            </w:r>
          </w:p>
        </w:tc>
        <w:tc>
          <w:tcPr>
            <w:tcW w:w="1269" w:type="dxa"/>
            <w:tcBorders>
              <w:top w:val="single" w:sz="4" w:space="0" w:color="auto"/>
              <w:bottom w:val="single" w:sz="4" w:space="0" w:color="auto"/>
            </w:tcBorders>
            <w:vAlign w:val="center"/>
          </w:tcPr>
          <w:p w14:paraId="1EDD43BB" w14:textId="77777777" w:rsidR="00D46686" w:rsidRPr="002B56DA" w:rsidRDefault="00D46686" w:rsidP="001B3134">
            <w:pPr>
              <w:spacing w:line="276" w:lineRule="auto"/>
              <w:jc w:val="center"/>
              <w:rPr>
                <w:rFonts w:ascii="Times New Roman" w:hAnsi="Times New Roman" w:cs="Times New Roman"/>
                <w:b/>
                <w:lang w:val="en-US"/>
              </w:rPr>
            </w:pPr>
            <w:r w:rsidRPr="002B56DA">
              <w:rPr>
                <w:rFonts w:ascii="Times New Roman" w:hAnsi="Times New Roman" w:cs="Times New Roman"/>
                <w:b/>
                <w:lang w:val="en-US"/>
              </w:rPr>
              <w:t>Nº comp.</w:t>
            </w:r>
          </w:p>
        </w:tc>
      </w:tr>
      <w:tr w:rsidR="00D46686" w:rsidRPr="002B56DA" w14:paraId="27A9CC32" w14:textId="77777777" w:rsidTr="00221FA5">
        <w:tc>
          <w:tcPr>
            <w:tcW w:w="1415" w:type="dxa"/>
            <w:tcBorders>
              <w:top w:val="single" w:sz="4" w:space="0" w:color="auto"/>
              <w:bottom w:val="single" w:sz="4" w:space="0" w:color="auto"/>
            </w:tcBorders>
            <w:vAlign w:val="center"/>
          </w:tcPr>
          <w:p w14:paraId="10D49E0A" w14:textId="0479F33D" w:rsidR="00D46686" w:rsidRPr="002B56DA" w:rsidRDefault="00D46686">
            <w:pPr>
              <w:spacing w:line="276" w:lineRule="auto"/>
              <w:jc w:val="center"/>
              <w:rPr>
                <w:rFonts w:ascii="Times New Roman" w:hAnsi="Times New Roman" w:cs="Times New Roman"/>
                <w:lang w:val="en-US"/>
              </w:rPr>
            </w:pPr>
            <w:r>
              <w:rPr>
                <w:rFonts w:ascii="Times New Roman" w:hAnsi="Times New Roman" w:cs="Times New Roman"/>
                <w:lang w:val="en-US"/>
              </w:rPr>
              <w:t>Calibration</w:t>
            </w:r>
          </w:p>
        </w:tc>
        <w:tc>
          <w:tcPr>
            <w:tcW w:w="1415" w:type="dxa"/>
            <w:tcBorders>
              <w:top w:val="single" w:sz="4" w:space="0" w:color="auto"/>
              <w:bottom w:val="single" w:sz="4" w:space="0" w:color="auto"/>
            </w:tcBorders>
            <w:vAlign w:val="center"/>
          </w:tcPr>
          <w:p w14:paraId="17719F1D" w14:textId="4DE2CCB8" w:rsidR="00D46686" w:rsidRPr="002B56DA" w:rsidRDefault="00D46686" w:rsidP="00D46686">
            <w:pPr>
              <w:spacing w:line="276" w:lineRule="auto"/>
              <w:jc w:val="center"/>
              <w:rPr>
                <w:rFonts w:ascii="Times New Roman" w:hAnsi="Times New Roman" w:cs="Times New Roman"/>
                <w:b/>
                <w:lang w:val="en-US"/>
              </w:rPr>
            </w:pPr>
            <w:r w:rsidRPr="002B56DA">
              <w:rPr>
                <w:rFonts w:ascii="Times New Roman" w:hAnsi="Times New Roman" w:cs="Times New Roman"/>
                <w:lang w:val="en-US"/>
              </w:rPr>
              <w:t>n = 88</w:t>
            </w:r>
          </w:p>
        </w:tc>
        <w:tc>
          <w:tcPr>
            <w:tcW w:w="1129" w:type="dxa"/>
            <w:tcBorders>
              <w:top w:val="single" w:sz="4" w:space="0" w:color="auto"/>
              <w:bottom w:val="single" w:sz="4" w:space="0" w:color="auto"/>
            </w:tcBorders>
            <w:vAlign w:val="center"/>
          </w:tcPr>
          <w:p w14:paraId="408F89E1" w14:textId="2767C6CC" w:rsidR="00D46686" w:rsidRPr="002B56DA" w:rsidRDefault="00D46686" w:rsidP="00D46686">
            <w:pPr>
              <w:spacing w:line="276" w:lineRule="auto"/>
              <w:jc w:val="center"/>
              <w:rPr>
                <w:rFonts w:ascii="Times New Roman" w:hAnsi="Times New Roman" w:cs="Times New Roman"/>
                <w:lang w:val="en-US"/>
              </w:rPr>
            </w:pPr>
            <w:r w:rsidRPr="002B56DA">
              <w:rPr>
                <w:rFonts w:ascii="Times New Roman" w:hAnsi="Times New Roman" w:cs="Times New Roman"/>
                <w:lang w:val="en-US"/>
              </w:rPr>
              <w:t>0.9</w:t>
            </w:r>
            <w:r>
              <w:rPr>
                <w:rFonts w:ascii="Times New Roman" w:hAnsi="Times New Roman" w:cs="Times New Roman"/>
                <w:lang w:val="en-US"/>
              </w:rPr>
              <w:t>81</w:t>
            </w:r>
          </w:p>
        </w:tc>
        <w:tc>
          <w:tcPr>
            <w:tcW w:w="1843" w:type="dxa"/>
            <w:tcBorders>
              <w:top w:val="single" w:sz="4" w:space="0" w:color="auto"/>
              <w:bottom w:val="single" w:sz="4" w:space="0" w:color="auto"/>
            </w:tcBorders>
            <w:vAlign w:val="center"/>
          </w:tcPr>
          <w:p w14:paraId="5DA964E3" w14:textId="5342480A" w:rsidR="00D46686" w:rsidRPr="002B56DA" w:rsidRDefault="00D46686" w:rsidP="00D46686">
            <w:pPr>
              <w:spacing w:line="276" w:lineRule="auto"/>
              <w:jc w:val="center"/>
              <w:rPr>
                <w:rFonts w:ascii="Times New Roman" w:hAnsi="Times New Roman" w:cs="Times New Roman"/>
                <w:lang w:val="en-US"/>
              </w:rPr>
            </w:pPr>
            <w:r w:rsidRPr="002B56DA">
              <w:rPr>
                <w:rFonts w:ascii="Times New Roman" w:hAnsi="Times New Roman" w:cs="Times New Roman"/>
                <w:lang w:val="en-US"/>
              </w:rPr>
              <w:t>0.</w:t>
            </w:r>
            <w:r>
              <w:rPr>
                <w:rFonts w:ascii="Times New Roman" w:hAnsi="Times New Roman" w:cs="Times New Roman"/>
                <w:lang w:val="en-US"/>
              </w:rPr>
              <w:t>75</w:t>
            </w:r>
          </w:p>
        </w:tc>
        <w:tc>
          <w:tcPr>
            <w:tcW w:w="1269" w:type="dxa"/>
            <w:vMerge w:val="restart"/>
            <w:tcBorders>
              <w:top w:val="single" w:sz="4" w:space="0" w:color="auto"/>
            </w:tcBorders>
            <w:vAlign w:val="center"/>
          </w:tcPr>
          <w:p w14:paraId="469044BC" w14:textId="77777777" w:rsidR="00D46686" w:rsidRPr="002B56DA" w:rsidRDefault="00D46686" w:rsidP="00D46686">
            <w:pPr>
              <w:spacing w:line="276" w:lineRule="auto"/>
              <w:jc w:val="center"/>
              <w:rPr>
                <w:rFonts w:ascii="Times New Roman" w:hAnsi="Times New Roman" w:cs="Times New Roman"/>
                <w:lang w:val="en-US"/>
              </w:rPr>
            </w:pPr>
            <w:r w:rsidRPr="002B56DA">
              <w:rPr>
                <w:rFonts w:ascii="Times New Roman" w:hAnsi="Times New Roman" w:cs="Times New Roman"/>
                <w:lang w:val="en-US"/>
              </w:rPr>
              <w:t>4</w:t>
            </w:r>
          </w:p>
        </w:tc>
      </w:tr>
      <w:tr w:rsidR="00D46686" w:rsidRPr="002B56DA" w14:paraId="6CA20B58" w14:textId="77777777" w:rsidTr="00221FA5">
        <w:tc>
          <w:tcPr>
            <w:tcW w:w="1415" w:type="dxa"/>
            <w:tcBorders>
              <w:top w:val="single" w:sz="4" w:space="0" w:color="auto"/>
              <w:bottom w:val="single" w:sz="4" w:space="0" w:color="auto"/>
            </w:tcBorders>
            <w:vAlign w:val="center"/>
          </w:tcPr>
          <w:p w14:paraId="3BCCE10F" w14:textId="55751A70" w:rsidR="00D46686" w:rsidRPr="002B56DA" w:rsidRDefault="00D46686" w:rsidP="00D46686">
            <w:pPr>
              <w:spacing w:line="276" w:lineRule="auto"/>
              <w:jc w:val="center"/>
              <w:rPr>
                <w:rFonts w:ascii="Times New Roman" w:hAnsi="Times New Roman" w:cs="Times New Roman"/>
                <w:lang w:val="en-US"/>
              </w:rPr>
            </w:pPr>
            <w:r>
              <w:rPr>
                <w:rFonts w:ascii="Times New Roman" w:hAnsi="Times New Roman" w:cs="Times New Roman"/>
                <w:lang w:val="en-US"/>
              </w:rPr>
              <w:t xml:space="preserve">Validation </w:t>
            </w:r>
          </w:p>
        </w:tc>
        <w:tc>
          <w:tcPr>
            <w:tcW w:w="1415" w:type="dxa"/>
            <w:tcBorders>
              <w:top w:val="single" w:sz="4" w:space="0" w:color="auto"/>
              <w:bottom w:val="single" w:sz="4" w:space="0" w:color="auto"/>
            </w:tcBorders>
            <w:vAlign w:val="center"/>
          </w:tcPr>
          <w:p w14:paraId="3DE2D996" w14:textId="4F081515" w:rsidR="00D46686" w:rsidRPr="002B56DA" w:rsidRDefault="00D46686" w:rsidP="00D46686">
            <w:pPr>
              <w:spacing w:line="276" w:lineRule="auto"/>
              <w:jc w:val="center"/>
              <w:rPr>
                <w:rFonts w:ascii="Times New Roman" w:hAnsi="Times New Roman" w:cs="Times New Roman"/>
                <w:lang w:val="en-US"/>
              </w:rPr>
            </w:pPr>
            <w:r>
              <w:rPr>
                <w:rFonts w:ascii="Times New Roman" w:hAnsi="Times New Roman" w:cs="Times New Roman"/>
                <w:lang w:val="en-US"/>
              </w:rPr>
              <w:t>n = 22</w:t>
            </w:r>
          </w:p>
        </w:tc>
        <w:tc>
          <w:tcPr>
            <w:tcW w:w="1129" w:type="dxa"/>
            <w:tcBorders>
              <w:top w:val="single" w:sz="4" w:space="0" w:color="auto"/>
              <w:bottom w:val="single" w:sz="4" w:space="0" w:color="auto"/>
            </w:tcBorders>
            <w:vAlign w:val="center"/>
          </w:tcPr>
          <w:p w14:paraId="42C220DD" w14:textId="73E76A61" w:rsidR="00D46686" w:rsidRPr="002B56DA" w:rsidRDefault="00D46686" w:rsidP="00D46686">
            <w:pPr>
              <w:spacing w:line="276" w:lineRule="auto"/>
              <w:jc w:val="center"/>
              <w:rPr>
                <w:rFonts w:ascii="Times New Roman" w:hAnsi="Times New Roman" w:cs="Times New Roman"/>
                <w:lang w:val="en-US"/>
              </w:rPr>
            </w:pPr>
            <w:r>
              <w:rPr>
                <w:rFonts w:ascii="Times New Roman" w:hAnsi="Times New Roman" w:cs="Times New Roman"/>
                <w:lang w:val="en-US"/>
              </w:rPr>
              <w:t>0.986</w:t>
            </w:r>
          </w:p>
        </w:tc>
        <w:tc>
          <w:tcPr>
            <w:tcW w:w="1843" w:type="dxa"/>
            <w:tcBorders>
              <w:top w:val="single" w:sz="4" w:space="0" w:color="auto"/>
              <w:bottom w:val="single" w:sz="4" w:space="0" w:color="auto"/>
            </w:tcBorders>
            <w:vAlign w:val="center"/>
          </w:tcPr>
          <w:p w14:paraId="2C73A22B" w14:textId="4871C16F" w:rsidR="00D46686" w:rsidRPr="002B56DA" w:rsidRDefault="00D46686" w:rsidP="00D46686">
            <w:pPr>
              <w:spacing w:line="276" w:lineRule="auto"/>
              <w:jc w:val="center"/>
              <w:rPr>
                <w:rFonts w:ascii="Times New Roman" w:hAnsi="Times New Roman" w:cs="Times New Roman"/>
                <w:lang w:val="en-US"/>
              </w:rPr>
            </w:pPr>
            <w:r>
              <w:rPr>
                <w:rFonts w:ascii="Times New Roman" w:hAnsi="Times New Roman" w:cs="Times New Roman"/>
                <w:lang w:val="en-US"/>
              </w:rPr>
              <w:t>1.01</w:t>
            </w:r>
          </w:p>
        </w:tc>
        <w:tc>
          <w:tcPr>
            <w:tcW w:w="1269" w:type="dxa"/>
            <w:vMerge/>
            <w:tcBorders>
              <w:bottom w:val="single" w:sz="4" w:space="0" w:color="auto"/>
            </w:tcBorders>
            <w:vAlign w:val="center"/>
          </w:tcPr>
          <w:p w14:paraId="6B2103F7" w14:textId="77777777" w:rsidR="00D46686" w:rsidRPr="002B56DA" w:rsidRDefault="00D46686" w:rsidP="00D46686">
            <w:pPr>
              <w:spacing w:line="276" w:lineRule="auto"/>
              <w:jc w:val="center"/>
              <w:rPr>
                <w:rFonts w:ascii="Times New Roman" w:hAnsi="Times New Roman" w:cs="Times New Roman"/>
                <w:lang w:val="en-US"/>
              </w:rPr>
            </w:pPr>
          </w:p>
        </w:tc>
      </w:tr>
    </w:tbl>
    <w:p w14:paraId="380B6338" w14:textId="2290D9CA" w:rsidR="00A1421F" w:rsidRPr="00ED5C68" w:rsidRDefault="00A1421F" w:rsidP="00A1421F">
      <w:pPr>
        <w:spacing w:line="480" w:lineRule="auto"/>
        <w:rPr>
          <w:rFonts w:ascii="Times New Roman" w:hAnsi="Times New Roman" w:cs="Times New Roman"/>
          <w:sz w:val="18"/>
          <w:lang w:val="en-US"/>
        </w:rPr>
      </w:pPr>
      <w:r w:rsidRPr="002B56DA">
        <w:rPr>
          <w:rFonts w:ascii="Times New Roman" w:hAnsi="Times New Roman" w:cs="Times New Roman"/>
          <w:sz w:val="18"/>
          <w:lang w:val="en-US"/>
        </w:rPr>
        <w:t>*RMSEP: root-mean-square error of prediction.</w:t>
      </w:r>
    </w:p>
    <w:p w14:paraId="17170E73" w14:textId="77777777" w:rsidR="0079344F" w:rsidRDefault="0079344F" w:rsidP="00916595">
      <w:pPr>
        <w:spacing w:line="480" w:lineRule="auto"/>
        <w:rPr>
          <w:rFonts w:ascii="Times New Roman" w:hAnsi="Times New Roman" w:cs="Times New Roman"/>
          <w:sz w:val="18"/>
          <w:lang w:val="en-US"/>
        </w:rPr>
      </w:pPr>
    </w:p>
    <w:tbl>
      <w:tblPr>
        <w:tblW w:w="0" w:type="auto"/>
        <w:tblCellMar>
          <w:left w:w="70" w:type="dxa"/>
          <w:right w:w="70" w:type="dxa"/>
        </w:tblCellMar>
        <w:tblLook w:val="04A0" w:firstRow="1" w:lastRow="0" w:firstColumn="1" w:lastColumn="0" w:noHBand="0" w:noVBand="1"/>
      </w:tblPr>
      <w:tblGrid>
        <w:gridCol w:w="2022"/>
        <w:gridCol w:w="2127"/>
        <w:gridCol w:w="1409"/>
        <w:gridCol w:w="1641"/>
        <w:gridCol w:w="1305"/>
      </w:tblGrid>
      <w:tr w:rsidR="0079344F" w:rsidRPr="0062411C" w14:paraId="00E5C903" w14:textId="77777777" w:rsidTr="00AF17B3">
        <w:trPr>
          <w:trHeight w:val="300"/>
        </w:trPr>
        <w:tc>
          <w:tcPr>
            <w:tcW w:w="0" w:type="auto"/>
            <w:gridSpan w:val="5"/>
            <w:tcBorders>
              <w:bottom w:val="single" w:sz="4" w:space="0" w:color="auto"/>
            </w:tcBorders>
            <w:shd w:val="clear" w:color="auto" w:fill="auto"/>
            <w:noWrap/>
            <w:vAlign w:val="center"/>
          </w:tcPr>
          <w:p w14:paraId="6A9212BD" w14:textId="1F25B043" w:rsidR="0079344F" w:rsidRPr="004E5462" w:rsidRDefault="0079344F">
            <w:pPr>
              <w:spacing w:after="0" w:line="240" w:lineRule="auto"/>
              <w:jc w:val="both"/>
              <w:rPr>
                <w:rFonts w:ascii="Times New Roman" w:eastAsia="Times New Roman" w:hAnsi="Times New Roman" w:cs="Times New Roman"/>
                <w:b/>
                <w:bCs/>
                <w:color w:val="000000"/>
                <w:lang w:val="en-US" w:eastAsia="es-ES_tradnl"/>
              </w:rPr>
            </w:pPr>
            <w:r w:rsidRPr="00E076EB">
              <w:rPr>
                <w:rFonts w:ascii="Times New Roman" w:eastAsia="Times New Roman" w:hAnsi="Times New Roman" w:cs="Times New Roman"/>
                <w:b/>
                <w:bCs/>
                <w:color w:val="000000"/>
                <w:lang w:val="en-US" w:eastAsia="es-ES_tradnl"/>
              </w:rPr>
              <w:t xml:space="preserve">Table 2. </w:t>
            </w:r>
            <w:r w:rsidRPr="00E076EB">
              <w:rPr>
                <w:rFonts w:ascii="Times New Roman" w:eastAsia="Times New Roman" w:hAnsi="Times New Roman" w:cs="Times New Roman"/>
                <w:bCs/>
                <w:color w:val="000000"/>
                <w:lang w:val="en-US" w:eastAsia="es-ES_tradnl"/>
              </w:rPr>
              <w:t xml:space="preserve">Confusion matrices obtained </w:t>
            </w:r>
            <w:r w:rsidR="002249A0" w:rsidRPr="00E076EB">
              <w:rPr>
                <w:rFonts w:ascii="Times New Roman" w:eastAsia="Times New Roman" w:hAnsi="Times New Roman" w:cs="Times New Roman"/>
                <w:bCs/>
                <w:color w:val="000000"/>
                <w:lang w:val="en-US" w:eastAsia="es-ES_tradnl"/>
              </w:rPr>
              <w:t xml:space="preserve">in </w:t>
            </w:r>
            <w:r w:rsidRPr="00785314">
              <w:rPr>
                <w:rFonts w:ascii="Times New Roman" w:eastAsia="Times New Roman" w:hAnsi="Times New Roman" w:cs="Times New Roman"/>
                <w:bCs/>
                <w:color w:val="000000"/>
                <w:lang w:val="en-US" w:eastAsia="es-ES_tradnl"/>
              </w:rPr>
              <w:t xml:space="preserve">cross validation </w:t>
            </w:r>
            <w:r w:rsidR="0018005A" w:rsidRPr="00785314">
              <w:rPr>
                <w:rFonts w:ascii="Times New Roman" w:eastAsia="Times New Roman" w:hAnsi="Times New Roman" w:cs="Times New Roman"/>
                <w:bCs/>
                <w:color w:val="000000"/>
                <w:lang w:val="en-US" w:eastAsia="es-ES_tradnl"/>
              </w:rPr>
              <w:t xml:space="preserve">(with 2 groups split in venetian blinds) </w:t>
            </w:r>
            <w:r w:rsidRPr="00785314">
              <w:rPr>
                <w:rFonts w:ascii="Times New Roman" w:eastAsia="Times New Roman" w:hAnsi="Times New Roman" w:cs="Times New Roman"/>
                <w:bCs/>
                <w:color w:val="000000"/>
                <w:lang w:val="en-US" w:eastAsia="es-ES_tradnl"/>
              </w:rPr>
              <w:t>and test samples</w:t>
            </w:r>
            <w:r w:rsidR="0018005A" w:rsidRPr="00785314">
              <w:rPr>
                <w:rFonts w:ascii="Times New Roman" w:eastAsia="Times New Roman" w:hAnsi="Times New Roman" w:cs="Times New Roman"/>
                <w:bCs/>
                <w:color w:val="000000"/>
                <w:lang w:val="en-US" w:eastAsia="es-ES_tradnl"/>
              </w:rPr>
              <w:t>.</w:t>
            </w:r>
          </w:p>
        </w:tc>
      </w:tr>
      <w:tr w:rsidR="0079344F" w:rsidRPr="004E5462" w14:paraId="62A95B54" w14:textId="77777777" w:rsidTr="00AF17B3">
        <w:trPr>
          <w:trHeight w:val="300"/>
        </w:trPr>
        <w:tc>
          <w:tcPr>
            <w:tcW w:w="0" w:type="auto"/>
            <w:gridSpan w:val="5"/>
            <w:tcBorders>
              <w:top w:val="single" w:sz="4" w:space="0" w:color="auto"/>
              <w:bottom w:val="single" w:sz="4" w:space="0" w:color="auto"/>
            </w:tcBorders>
            <w:shd w:val="clear" w:color="auto" w:fill="auto"/>
            <w:noWrap/>
            <w:vAlign w:val="center"/>
            <w:hideMark/>
          </w:tcPr>
          <w:p w14:paraId="1770EFB9" w14:textId="77777777" w:rsidR="0079344F" w:rsidRPr="004E5462" w:rsidRDefault="0079344F" w:rsidP="00AF17B3">
            <w:pPr>
              <w:spacing w:after="0" w:line="240" w:lineRule="auto"/>
              <w:jc w:val="center"/>
              <w:rPr>
                <w:rFonts w:ascii="Times New Roman" w:eastAsia="Times New Roman" w:hAnsi="Times New Roman" w:cs="Times New Roman"/>
                <w:sz w:val="20"/>
                <w:szCs w:val="20"/>
                <w:lang w:eastAsia="es-ES_tradnl"/>
              </w:rPr>
            </w:pPr>
            <w:r w:rsidRPr="004E5462">
              <w:rPr>
                <w:rFonts w:ascii="Times New Roman" w:eastAsia="Times New Roman" w:hAnsi="Times New Roman" w:cs="Times New Roman"/>
                <w:b/>
                <w:bCs/>
                <w:color w:val="000000"/>
                <w:lang w:eastAsia="es-ES_tradnl"/>
              </w:rPr>
              <w:t>Cross validation</w:t>
            </w:r>
          </w:p>
        </w:tc>
      </w:tr>
      <w:tr w:rsidR="0079344F" w:rsidRPr="004E5462" w14:paraId="44EC6955" w14:textId="77777777" w:rsidTr="00AF17B3">
        <w:trPr>
          <w:trHeight w:val="300"/>
        </w:trPr>
        <w:tc>
          <w:tcPr>
            <w:tcW w:w="0" w:type="auto"/>
            <w:tcBorders>
              <w:top w:val="single" w:sz="4" w:space="0" w:color="auto"/>
              <w:bottom w:val="single" w:sz="4" w:space="0" w:color="auto"/>
            </w:tcBorders>
            <w:shd w:val="clear" w:color="auto" w:fill="auto"/>
            <w:noWrap/>
            <w:vAlign w:val="center"/>
            <w:hideMark/>
          </w:tcPr>
          <w:p w14:paraId="16219E87" w14:textId="77777777" w:rsidR="0079344F" w:rsidRPr="004E5462" w:rsidRDefault="0079344F" w:rsidP="00AF17B3">
            <w:pPr>
              <w:spacing w:after="0" w:line="240" w:lineRule="auto"/>
              <w:jc w:val="center"/>
              <w:rPr>
                <w:rFonts w:ascii="Times New Roman" w:eastAsia="Times New Roman" w:hAnsi="Times New Roman" w:cs="Times New Roman"/>
                <w:sz w:val="20"/>
                <w:szCs w:val="20"/>
                <w:lang w:eastAsia="es-ES_tradnl"/>
              </w:rPr>
            </w:pPr>
          </w:p>
        </w:tc>
        <w:tc>
          <w:tcPr>
            <w:tcW w:w="0" w:type="auto"/>
            <w:tcBorders>
              <w:top w:val="single" w:sz="4" w:space="0" w:color="auto"/>
              <w:bottom w:val="single" w:sz="4" w:space="0" w:color="auto"/>
            </w:tcBorders>
            <w:shd w:val="clear" w:color="auto" w:fill="auto"/>
            <w:noWrap/>
            <w:vAlign w:val="center"/>
            <w:hideMark/>
          </w:tcPr>
          <w:p w14:paraId="22CB61EF" w14:textId="77777777" w:rsidR="0079344F" w:rsidRPr="004E5462" w:rsidRDefault="0079344F" w:rsidP="00AF17B3">
            <w:pPr>
              <w:spacing w:after="0" w:line="240" w:lineRule="auto"/>
              <w:jc w:val="center"/>
              <w:rPr>
                <w:rFonts w:ascii="Times New Roman" w:eastAsia="Times New Roman" w:hAnsi="Times New Roman" w:cs="Times New Roman"/>
                <w:b/>
                <w:bCs/>
                <w:color w:val="000000"/>
                <w:lang w:eastAsia="es-ES_tradnl"/>
              </w:rPr>
            </w:pPr>
            <w:r w:rsidRPr="004E5462">
              <w:rPr>
                <w:rFonts w:ascii="Times New Roman" w:eastAsia="Times New Roman" w:hAnsi="Times New Roman" w:cs="Times New Roman"/>
                <w:b/>
                <w:bCs/>
                <w:color w:val="000000"/>
                <w:lang w:eastAsia="es-ES_tradnl"/>
              </w:rPr>
              <w:t>non-adult</w:t>
            </w:r>
            <w:r>
              <w:rPr>
                <w:rFonts w:ascii="Times New Roman" w:eastAsia="Times New Roman" w:hAnsi="Times New Roman" w:cs="Times New Roman"/>
                <w:b/>
                <w:bCs/>
                <w:color w:val="000000"/>
                <w:lang w:eastAsia="es-ES_tradnl"/>
              </w:rPr>
              <w:t>.</w:t>
            </w:r>
          </w:p>
        </w:tc>
        <w:tc>
          <w:tcPr>
            <w:tcW w:w="0" w:type="auto"/>
            <w:tcBorders>
              <w:top w:val="single" w:sz="4" w:space="0" w:color="auto"/>
              <w:bottom w:val="single" w:sz="4" w:space="0" w:color="auto"/>
            </w:tcBorders>
            <w:shd w:val="clear" w:color="auto" w:fill="auto"/>
            <w:noWrap/>
            <w:vAlign w:val="center"/>
            <w:hideMark/>
          </w:tcPr>
          <w:p w14:paraId="6F78CCD6" w14:textId="77777777" w:rsidR="0079344F" w:rsidRPr="004E5462" w:rsidRDefault="0079344F" w:rsidP="00AF17B3">
            <w:pPr>
              <w:spacing w:after="0" w:line="240" w:lineRule="auto"/>
              <w:jc w:val="center"/>
              <w:rPr>
                <w:rFonts w:ascii="Times New Roman" w:eastAsia="Times New Roman" w:hAnsi="Times New Roman" w:cs="Times New Roman"/>
                <w:b/>
                <w:bCs/>
                <w:color w:val="000000"/>
                <w:lang w:eastAsia="es-ES_tradnl"/>
              </w:rPr>
            </w:pPr>
            <w:r w:rsidRPr="004E5462">
              <w:rPr>
                <w:rFonts w:ascii="Times New Roman" w:eastAsia="Times New Roman" w:hAnsi="Times New Roman" w:cs="Times New Roman"/>
                <w:b/>
                <w:bCs/>
                <w:color w:val="000000"/>
                <w:lang w:eastAsia="es-ES_tradnl"/>
              </w:rPr>
              <w:t>Adult</w:t>
            </w:r>
            <w:r>
              <w:rPr>
                <w:rFonts w:ascii="Times New Roman" w:eastAsia="Times New Roman" w:hAnsi="Times New Roman" w:cs="Times New Roman"/>
                <w:b/>
                <w:bCs/>
                <w:color w:val="000000"/>
                <w:lang w:eastAsia="es-ES_tradnl"/>
              </w:rPr>
              <w:t>.</w:t>
            </w:r>
          </w:p>
        </w:tc>
        <w:tc>
          <w:tcPr>
            <w:tcW w:w="0" w:type="auto"/>
            <w:tcBorders>
              <w:top w:val="single" w:sz="4" w:space="0" w:color="auto"/>
              <w:bottom w:val="single" w:sz="4" w:space="0" w:color="auto"/>
            </w:tcBorders>
            <w:shd w:val="clear" w:color="auto" w:fill="auto"/>
            <w:noWrap/>
            <w:vAlign w:val="center"/>
            <w:hideMark/>
          </w:tcPr>
          <w:p w14:paraId="085724BB" w14:textId="77777777" w:rsidR="0079344F" w:rsidRPr="004E5462" w:rsidRDefault="0079344F" w:rsidP="00AF17B3">
            <w:pPr>
              <w:spacing w:after="0" w:line="240" w:lineRule="auto"/>
              <w:jc w:val="center"/>
              <w:rPr>
                <w:rFonts w:ascii="Times New Roman" w:eastAsia="Times New Roman" w:hAnsi="Times New Roman" w:cs="Times New Roman"/>
                <w:b/>
                <w:bCs/>
                <w:color w:val="000000"/>
                <w:lang w:eastAsia="es-ES_tradnl"/>
              </w:rPr>
            </w:pPr>
            <w:r>
              <w:rPr>
                <w:rFonts w:ascii="Times New Roman" w:eastAsia="Times New Roman" w:hAnsi="Times New Roman" w:cs="Times New Roman"/>
                <w:b/>
                <w:bCs/>
                <w:color w:val="000000"/>
                <w:lang w:eastAsia="es-ES_tradnl"/>
              </w:rPr>
              <w:t>not-ass.</w:t>
            </w:r>
          </w:p>
        </w:tc>
        <w:tc>
          <w:tcPr>
            <w:tcW w:w="0" w:type="auto"/>
            <w:tcBorders>
              <w:top w:val="single" w:sz="4" w:space="0" w:color="auto"/>
              <w:bottom w:val="single" w:sz="4" w:space="0" w:color="auto"/>
            </w:tcBorders>
            <w:shd w:val="clear" w:color="auto" w:fill="auto"/>
            <w:noWrap/>
            <w:vAlign w:val="center"/>
            <w:hideMark/>
          </w:tcPr>
          <w:p w14:paraId="1228DE7F" w14:textId="77777777" w:rsidR="0079344F" w:rsidRPr="004E5462" w:rsidRDefault="0079344F" w:rsidP="00AF17B3">
            <w:pPr>
              <w:spacing w:after="0" w:line="240" w:lineRule="auto"/>
              <w:jc w:val="center"/>
              <w:rPr>
                <w:rFonts w:ascii="Times New Roman" w:eastAsia="Times New Roman" w:hAnsi="Times New Roman" w:cs="Times New Roman"/>
                <w:b/>
                <w:bCs/>
                <w:color w:val="000000"/>
                <w:lang w:eastAsia="es-ES_tradnl"/>
              </w:rPr>
            </w:pPr>
            <w:r>
              <w:rPr>
                <w:rFonts w:ascii="Times New Roman" w:eastAsia="Times New Roman" w:hAnsi="Times New Roman" w:cs="Times New Roman"/>
                <w:b/>
                <w:bCs/>
                <w:color w:val="000000"/>
                <w:lang w:eastAsia="es-ES_tradnl"/>
              </w:rPr>
              <w:t>%CC</w:t>
            </w:r>
          </w:p>
        </w:tc>
      </w:tr>
      <w:tr w:rsidR="0079344F" w:rsidRPr="004E5462" w14:paraId="4E28303A" w14:textId="77777777" w:rsidTr="00AF17B3">
        <w:trPr>
          <w:trHeight w:val="300"/>
        </w:trPr>
        <w:tc>
          <w:tcPr>
            <w:tcW w:w="0" w:type="auto"/>
            <w:tcBorders>
              <w:top w:val="single" w:sz="4" w:space="0" w:color="auto"/>
            </w:tcBorders>
            <w:shd w:val="clear" w:color="auto" w:fill="auto"/>
            <w:noWrap/>
            <w:vAlign w:val="center"/>
            <w:hideMark/>
          </w:tcPr>
          <w:p w14:paraId="3C91A863" w14:textId="77777777" w:rsidR="0079344F" w:rsidRPr="004E5462" w:rsidRDefault="0079344F" w:rsidP="00AF17B3">
            <w:pPr>
              <w:spacing w:after="0" w:line="240" w:lineRule="auto"/>
              <w:jc w:val="center"/>
              <w:rPr>
                <w:rFonts w:ascii="Times New Roman" w:eastAsia="Times New Roman" w:hAnsi="Times New Roman" w:cs="Times New Roman"/>
                <w:b/>
                <w:bCs/>
                <w:color w:val="000000"/>
                <w:lang w:eastAsia="es-ES_tradnl"/>
              </w:rPr>
            </w:pPr>
            <w:r w:rsidRPr="004E5462">
              <w:rPr>
                <w:rFonts w:ascii="Times New Roman" w:eastAsia="Times New Roman" w:hAnsi="Times New Roman" w:cs="Times New Roman"/>
                <w:b/>
                <w:bCs/>
                <w:color w:val="000000"/>
                <w:lang w:eastAsia="es-ES_tradnl"/>
              </w:rPr>
              <w:t>non-adult</w:t>
            </w:r>
          </w:p>
        </w:tc>
        <w:tc>
          <w:tcPr>
            <w:tcW w:w="0" w:type="auto"/>
            <w:tcBorders>
              <w:top w:val="single" w:sz="4" w:space="0" w:color="auto"/>
            </w:tcBorders>
            <w:shd w:val="clear" w:color="auto" w:fill="auto"/>
            <w:noWrap/>
            <w:vAlign w:val="center"/>
            <w:hideMark/>
          </w:tcPr>
          <w:p w14:paraId="3AF5B4E2" w14:textId="43A3EF32" w:rsidR="0079344F" w:rsidRPr="004E5462" w:rsidRDefault="00E95F7C"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41</w:t>
            </w:r>
          </w:p>
        </w:tc>
        <w:tc>
          <w:tcPr>
            <w:tcW w:w="0" w:type="auto"/>
            <w:tcBorders>
              <w:top w:val="single" w:sz="4" w:space="0" w:color="auto"/>
            </w:tcBorders>
            <w:shd w:val="clear" w:color="auto" w:fill="auto"/>
            <w:noWrap/>
            <w:vAlign w:val="center"/>
            <w:hideMark/>
          </w:tcPr>
          <w:p w14:paraId="7F29108C" w14:textId="031C2B9B" w:rsidR="0079344F" w:rsidRPr="004E5462" w:rsidRDefault="00E95F7C"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6</w:t>
            </w:r>
          </w:p>
        </w:tc>
        <w:tc>
          <w:tcPr>
            <w:tcW w:w="0" w:type="auto"/>
            <w:tcBorders>
              <w:top w:val="single" w:sz="4" w:space="0" w:color="auto"/>
            </w:tcBorders>
            <w:shd w:val="clear" w:color="auto" w:fill="auto"/>
            <w:noWrap/>
            <w:vAlign w:val="center"/>
            <w:hideMark/>
          </w:tcPr>
          <w:p w14:paraId="656CD1E1" w14:textId="72ADB0D7" w:rsidR="0079344F" w:rsidRPr="004E5462" w:rsidRDefault="007C4C78"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0</w:t>
            </w:r>
          </w:p>
        </w:tc>
        <w:tc>
          <w:tcPr>
            <w:tcW w:w="0" w:type="auto"/>
            <w:tcBorders>
              <w:top w:val="single" w:sz="4" w:space="0" w:color="auto"/>
            </w:tcBorders>
            <w:shd w:val="clear" w:color="auto" w:fill="auto"/>
            <w:noWrap/>
            <w:vAlign w:val="center"/>
            <w:hideMark/>
          </w:tcPr>
          <w:p w14:paraId="1ABC8ADE" w14:textId="6AC19600" w:rsidR="0079344F" w:rsidRPr="004E5462" w:rsidRDefault="0079344F"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8</w:t>
            </w:r>
            <w:r w:rsidR="00E95F7C">
              <w:rPr>
                <w:rFonts w:ascii="Times New Roman" w:eastAsia="Times New Roman" w:hAnsi="Times New Roman" w:cs="Times New Roman"/>
                <w:color w:val="000000"/>
                <w:lang w:eastAsia="es-ES_tradnl"/>
              </w:rPr>
              <w:t>7</w:t>
            </w:r>
          </w:p>
        </w:tc>
      </w:tr>
      <w:tr w:rsidR="0079344F" w:rsidRPr="004E5462" w14:paraId="38C76CD4" w14:textId="77777777" w:rsidTr="00AF17B3">
        <w:trPr>
          <w:trHeight w:val="300"/>
        </w:trPr>
        <w:tc>
          <w:tcPr>
            <w:tcW w:w="0" w:type="auto"/>
            <w:tcBorders>
              <w:bottom w:val="single" w:sz="4" w:space="0" w:color="auto"/>
            </w:tcBorders>
            <w:shd w:val="clear" w:color="auto" w:fill="auto"/>
            <w:noWrap/>
            <w:vAlign w:val="center"/>
            <w:hideMark/>
          </w:tcPr>
          <w:p w14:paraId="76CF0925" w14:textId="77777777" w:rsidR="0079344F" w:rsidRPr="004E5462" w:rsidRDefault="0079344F" w:rsidP="00AF17B3">
            <w:pPr>
              <w:spacing w:after="0" w:line="240" w:lineRule="auto"/>
              <w:jc w:val="center"/>
              <w:rPr>
                <w:rFonts w:ascii="Times New Roman" w:eastAsia="Times New Roman" w:hAnsi="Times New Roman" w:cs="Times New Roman"/>
                <w:b/>
                <w:bCs/>
                <w:color w:val="000000"/>
                <w:lang w:eastAsia="es-ES_tradnl"/>
              </w:rPr>
            </w:pPr>
            <w:r w:rsidRPr="004E5462">
              <w:rPr>
                <w:rFonts w:ascii="Times New Roman" w:eastAsia="Times New Roman" w:hAnsi="Times New Roman" w:cs="Times New Roman"/>
                <w:b/>
                <w:bCs/>
                <w:color w:val="000000"/>
                <w:lang w:eastAsia="es-ES_tradnl"/>
              </w:rPr>
              <w:t>adult</w:t>
            </w:r>
          </w:p>
        </w:tc>
        <w:tc>
          <w:tcPr>
            <w:tcW w:w="0" w:type="auto"/>
            <w:tcBorders>
              <w:bottom w:val="single" w:sz="4" w:space="0" w:color="auto"/>
            </w:tcBorders>
            <w:shd w:val="clear" w:color="auto" w:fill="auto"/>
            <w:noWrap/>
            <w:vAlign w:val="center"/>
            <w:hideMark/>
          </w:tcPr>
          <w:p w14:paraId="7F9EB5BE" w14:textId="1FA45CCA" w:rsidR="0079344F" w:rsidRPr="004E5462" w:rsidRDefault="00E95F7C"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2</w:t>
            </w:r>
          </w:p>
        </w:tc>
        <w:tc>
          <w:tcPr>
            <w:tcW w:w="0" w:type="auto"/>
            <w:tcBorders>
              <w:bottom w:val="single" w:sz="4" w:space="0" w:color="auto"/>
            </w:tcBorders>
            <w:shd w:val="clear" w:color="auto" w:fill="auto"/>
            <w:noWrap/>
            <w:vAlign w:val="center"/>
            <w:hideMark/>
          </w:tcPr>
          <w:p w14:paraId="06AF2A0C" w14:textId="7F88733E" w:rsidR="0079344F" w:rsidRPr="004E5462" w:rsidRDefault="0079344F" w:rsidP="00AF17B3">
            <w:pPr>
              <w:spacing w:after="0" w:line="240" w:lineRule="auto"/>
              <w:jc w:val="center"/>
              <w:rPr>
                <w:rFonts w:ascii="Times New Roman" w:eastAsia="Times New Roman" w:hAnsi="Times New Roman" w:cs="Times New Roman"/>
                <w:color w:val="000000"/>
                <w:lang w:eastAsia="es-ES_tradnl"/>
              </w:rPr>
            </w:pPr>
            <w:r w:rsidRPr="004E5462">
              <w:rPr>
                <w:rFonts w:ascii="Times New Roman" w:eastAsia="Times New Roman" w:hAnsi="Times New Roman" w:cs="Times New Roman"/>
                <w:color w:val="000000"/>
                <w:lang w:eastAsia="es-ES_tradnl"/>
              </w:rPr>
              <w:t>1</w:t>
            </w:r>
            <w:r w:rsidR="00E95F7C">
              <w:rPr>
                <w:rFonts w:ascii="Times New Roman" w:eastAsia="Times New Roman" w:hAnsi="Times New Roman" w:cs="Times New Roman"/>
                <w:color w:val="000000"/>
                <w:lang w:eastAsia="es-ES_tradnl"/>
              </w:rPr>
              <w:t>7</w:t>
            </w:r>
          </w:p>
        </w:tc>
        <w:tc>
          <w:tcPr>
            <w:tcW w:w="0" w:type="auto"/>
            <w:tcBorders>
              <w:bottom w:val="single" w:sz="4" w:space="0" w:color="auto"/>
            </w:tcBorders>
            <w:shd w:val="clear" w:color="auto" w:fill="auto"/>
            <w:noWrap/>
            <w:vAlign w:val="center"/>
            <w:hideMark/>
          </w:tcPr>
          <w:p w14:paraId="08ECB0C1" w14:textId="06B677BB" w:rsidR="0079344F" w:rsidRPr="004E5462" w:rsidRDefault="007C4C78"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0</w:t>
            </w:r>
          </w:p>
        </w:tc>
        <w:tc>
          <w:tcPr>
            <w:tcW w:w="0" w:type="auto"/>
            <w:tcBorders>
              <w:bottom w:val="single" w:sz="4" w:space="0" w:color="auto"/>
            </w:tcBorders>
            <w:shd w:val="clear" w:color="auto" w:fill="auto"/>
            <w:noWrap/>
            <w:vAlign w:val="center"/>
            <w:hideMark/>
          </w:tcPr>
          <w:p w14:paraId="7B459DE6" w14:textId="30BA04C4" w:rsidR="0079344F" w:rsidRPr="004E5462" w:rsidRDefault="0079344F"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8</w:t>
            </w:r>
            <w:r w:rsidR="00E95F7C">
              <w:rPr>
                <w:rFonts w:ascii="Times New Roman" w:eastAsia="Times New Roman" w:hAnsi="Times New Roman" w:cs="Times New Roman"/>
                <w:color w:val="000000"/>
                <w:lang w:eastAsia="es-ES_tradnl"/>
              </w:rPr>
              <w:t>9</w:t>
            </w:r>
          </w:p>
        </w:tc>
      </w:tr>
      <w:tr w:rsidR="0079344F" w:rsidRPr="004E5462" w14:paraId="7A1EB825" w14:textId="77777777" w:rsidTr="00AF17B3">
        <w:trPr>
          <w:trHeight w:val="300"/>
        </w:trPr>
        <w:tc>
          <w:tcPr>
            <w:tcW w:w="0" w:type="auto"/>
            <w:gridSpan w:val="5"/>
            <w:tcBorders>
              <w:top w:val="single" w:sz="4" w:space="0" w:color="auto"/>
              <w:bottom w:val="single" w:sz="4" w:space="0" w:color="auto"/>
            </w:tcBorders>
            <w:shd w:val="clear" w:color="auto" w:fill="auto"/>
            <w:noWrap/>
            <w:vAlign w:val="center"/>
            <w:hideMark/>
          </w:tcPr>
          <w:p w14:paraId="55A6C69F" w14:textId="77777777" w:rsidR="0079344F" w:rsidRPr="004E5462" w:rsidRDefault="0079344F" w:rsidP="00AF17B3">
            <w:pPr>
              <w:spacing w:after="0" w:line="240" w:lineRule="auto"/>
              <w:jc w:val="center"/>
              <w:rPr>
                <w:rFonts w:ascii="Times New Roman" w:eastAsia="Times New Roman" w:hAnsi="Times New Roman" w:cs="Times New Roman"/>
                <w:sz w:val="20"/>
                <w:szCs w:val="20"/>
                <w:lang w:eastAsia="es-ES_tradnl"/>
              </w:rPr>
            </w:pPr>
            <w:r w:rsidRPr="004E5462">
              <w:rPr>
                <w:rFonts w:ascii="Times New Roman" w:eastAsia="Times New Roman" w:hAnsi="Times New Roman" w:cs="Times New Roman"/>
                <w:b/>
                <w:bCs/>
                <w:color w:val="000000"/>
                <w:lang w:eastAsia="es-ES_tradnl"/>
              </w:rPr>
              <w:t>Test samples</w:t>
            </w:r>
          </w:p>
        </w:tc>
      </w:tr>
      <w:tr w:rsidR="0079344F" w:rsidRPr="004E5462" w14:paraId="3AC24381" w14:textId="77777777" w:rsidTr="00AF17B3">
        <w:trPr>
          <w:trHeight w:val="300"/>
        </w:trPr>
        <w:tc>
          <w:tcPr>
            <w:tcW w:w="0" w:type="auto"/>
            <w:tcBorders>
              <w:top w:val="single" w:sz="4" w:space="0" w:color="auto"/>
              <w:bottom w:val="single" w:sz="4" w:space="0" w:color="auto"/>
            </w:tcBorders>
            <w:shd w:val="clear" w:color="auto" w:fill="auto"/>
            <w:noWrap/>
            <w:vAlign w:val="center"/>
            <w:hideMark/>
          </w:tcPr>
          <w:p w14:paraId="078B6359" w14:textId="77777777" w:rsidR="0079344F" w:rsidRPr="004E5462" w:rsidRDefault="0079344F" w:rsidP="00AF17B3">
            <w:pPr>
              <w:spacing w:after="0" w:line="240" w:lineRule="auto"/>
              <w:jc w:val="center"/>
              <w:rPr>
                <w:rFonts w:ascii="Times New Roman" w:eastAsia="Times New Roman" w:hAnsi="Times New Roman" w:cs="Times New Roman"/>
                <w:sz w:val="20"/>
                <w:szCs w:val="20"/>
                <w:lang w:eastAsia="es-ES_tradnl"/>
              </w:rPr>
            </w:pPr>
          </w:p>
        </w:tc>
        <w:tc>
          <w:tcPr>
            <w:tcW w:w="0" w:type="auto"/>
            <w:tcBorders>
              <w:top w:val="single" w:sz="4" w:space="0" w:color="auto"/>
              <w:bottom w:val="single" w:sz="4" w:space="0" w:color="auto"/>
            </w:tcBorders>
            <w:shd w:val="clear" w:color="auto" w:fill="auto"/>
            <w:noWrap/>
            <w:vAlign w:val="center"/>
            <w:hideMark/>
          </w:tcPr>
          <w:p w14:paraId="096F0336" w14:textId="77777777" w:rsidR="0079344F" w:rsidRPr="004E5462" w:rsidRDefault="0079344F" w:rsidP="00AF17B3">
            <w:pPr>
              <w:spacing w:after="0" w:line="240" w:lineRule="auto"/>
              <w:jc w:val="center"/>
              <w:rPr>
                <w:rFonts w:ascii="Times New Roman" w:eastAsia="Times New Roman" w:hAnsi="Times New Roman" w:cs="Times New Roman"/>
                <w:b/>
                <w:bCs/>
                <w:color w:val="000000"/>
                <w:lang w:eastAsia="es-ES_tradnl"/>
              </w:rPr>
            </w:pPr>
            <w:r w:rsidRPr="004E5462">
              <w:rPr>
                <w:rFonts w:ascii="Times New Roman" w:eastAsia="Times New Roman" w:hAnsi="Times New Roman" w:cs="Times New Roman"/>
                <w:b/>
                <w:bCs/>
                <w:color w:val="000000"/>
                <w:lang w:eastAsia="es-ES_tradnl"/>
              </w:rPr>
              <w:t>non-adult</w:t>
            </w:r>
            <w:r>
              <w:rPr>
                <w:rFonts w:ascii="Times New Roman" w:eastAsia="Times New Roman" w:hAnsi="Times New Roman" w:cs="Times New Roman"/>
                <w:b/>
                <w:bCs/>
                <w:color w:val="000000"/>
                <w:lang w:eastAsia="es-ES_tradnl"/>
              </w:rPr>
              <w:t>.</w:t>
            </w:r>
          </w:p>
        </w:tc>
        <w:tc>
          <w:tcPr>
            <w:tcW w:w="0" w:type="auto"/>
            <w:tcBorders>
              <w:top w:val="single" w:sz="4" w:space="0" w:color="auto"/>
              <w:bottom w:val="single" w:sz="4" w:space="0" w:color="auto"/>
            </w:tcBorders>
            <w:shd w:val="clear" w:color="auto" w:fill="auto"/>
            <w:noWrap/>
            <w:vAlign w:val="center"/>
            <w:hideMark/>
          </w:tcPr>
          <w:p w14:paraId="02DAD2BD" w14:textId="77777777" w:rsidR="0079344F" w:rsidRPr="004E5462" w:rsidRDefault="0079344F" w:rsidP="00AF17B3">
            <w:pPr>
              <w:spacing w:after="0" w:line="240" w:lineRule="auto"/>
              <w:jc w:val="center"/>
              <w:rPr>
                <w:rFonts w:ascii="Times New Roman" w:eastAsia="Times New Roman" w:hAnsi="Times New Roman" w:cs="Times New Roman"/>
                <w:b/>
                <w:bCs/>
                <w:color w:val="000000"/>
                <w:lang w:eastAsia="es-ES_tradnl"/>
              </w:rPr>
            </w:pPr>
            <w:r w:rsidRPr="004E5462">
              <w:rPr>
                <w:rFonts w:ascii="Times New Roman" w:eastAsia="Times New Roman" w:hAnsi="Times New Roman" w:cs="Times New Roman"/>
                <w:b/>
                <w:bCs/>
                <w:color w:val="000000"/>
                <w:lang w:eastAsia="es-ES_tradnl"/>
              </w:rPr>
              <w:t>Adult</w:t>
            </w:r>
            <w:r>
              <w:rPr>
                <w:rFonts w:ascii="Times New Roman" w:eastAsia="Times New Roman" w:hAnsi="Times New Roman" w:cs="Times New Roman"/>
                <w:b/>
                <w:bCs/>
                <w:color w:val="000000"/>
                <w:lang w:eastAsia="es-ES_tradnl"/>
              </w:rPr>
              <w:t>.</w:t>
            </w:r>
          </w:p>
        </w:tc>
        <w:tc>
          <w:tcPr>
            <w:tcW w:w="0" w:type="auto"/>
            <w:tcBorders>
              <w:top w:val="single" w:sz="4" w:space="0" w:color="auto"/>
              <w:bottom w:val="single" w:sz="4" w:space="0" w:color="auto"/>
            </w:tcBorders>
            <w:shd w:val="clear" w:color="auto" w:fill="auto"/>
            <w:noWrap/>
            <w:vAlign w:val="center"/>
            <w:hideMark/>
          </w:tcPr>
          <w:p w14:paraId="1FD33EE8" w14:textId="77777777" w:rsidR="0079344F" w:rsidRPr="004E5462" w:rsidRDefault="0079344F" w:rsidP="00AF17B3">
            <w:pPr>
              <w:spacing w:after="0" w:line="240" w:lineRule="auto"/>
              <w:jc w:val="center"/>
              <w:rPr>
                <w:rFonts w:ascii="Times New Roman" w:eastAsia="Times New Roman" w:hAnsi="Times New Roman" w:cs="Times New Roman"/>
                <w:b/>
                <w:bCs/>
                <w:color w:val="000000"/>
                <w:lang w:eastAsia="es-ES_tradnl"/>
              </w:rPr>
            </w:pPr>
            <w:r w:rsidRPr="004E5462">
              <w:rPr>
                <w:rFonts w:ascii="Times New Roman" w:eastAsia="Times New Roman" w:hAnsi="Times New Roman" w:cs="Times New Roman"/>
                <w:b/>
                <w:bCs/>
                <w:color w:val="000000"/>
                <w:lang w:eastAsia="es-ES_tradnl"/>
              </w:rPr>
              <w:t>no</w:t>
            </w:r>
            <w:r>
              <w:rPr>
                <w:rFonts w:ascii="Times New Roman" w:eastAsia="Times New Roman" w:hAnsi="Times New Roman" w:cs="Times New Roman"/>
                <w:b/>
                <w:bCs/>
                <w:color w:val="000000"/>
                <w:lang w:eastAsia="es-ES_tradnl"/>
              </w:rPr>
              <w:t>t</w:t>
            </w:r>
            <w:r w:rsidRPr="004E5462">
              <w:rPr>
                <w:rFonts w:ascii="Times New Roman" w:eastAsia="Times New Roman" w:hAnsi="Times New Roman" w:cs="Times New Roman"/>
                <w:b/>
                <w:bCs/>
                <w:color w:val="000000"/>
                <w:lang w:eastAsia="es-ES_tradnl"/>
              </w:rPr>
              <w:t>-ass</w:t>
            </w:r>
            <w:r>
              <w:rPr>
                <w:rFonts w:ascii="Times New Roman" w:eastAsia="Times New Roman" w:hAnsi="Times New Roman" w:cs="Times New Roman"/>
                <w:b/>
                <w:bCs/>
                <w:color w:val="000000"/>
                <w:lang w:eastAsia="es-ES_tradnl"/>
              </w:rPr>
              <w:t>.</w:t>
            </w:r>
          </w:p>
        </w:tc>
        <w:tc>
          <w:tcPr>
            <w:tcW w:w="0" w:type="auto"/>
            <w:tcBorders>
              <w:top w:val="single" w:sz="4" w:space="0" w:color="auto"/>
              <w:bottom w:val="single" w:sz="4" w:space="0" w:color="auto"/>
            </w:tcBorders>
            <w:shd w:val="clear" w:color="auto" w:fill="auto"/>
            <w:noWrap/>
            <w:vAlign w:val="center"/>
            <w:hideMark/>
          </w:tcPr>
          <w:p w14:paraId="0620FE23" w14:textId="77777777" w:rsidR="0079344F" w:rsidRPr="004E5462" w:rsidRDefault="0079344F" w:rsidP="00AF17B3">
            <w:pPr>
              <w:spacing w:after="0" w:line="240" w:lineRule="auto"/>
              <w:jc w:val="center"/>
              <w:rPr>
                <w:rFonts w:ascii="Times New Roman" w:eastAsia="Times New Roman" w:hAnsi="Times New Roman" w:cs="Times New Roman"/>
                <w:b/>
                <w:bCs/>
                <w:color w:val="000000"/>
                <w:lang w:eastAsia="es-ES_tradnl"/>
              </w:rPr>
            </w:pPr>
            <w:r>
              <w:rPr>
                <w:rFonts w:ascii="Times New Roman" w:eastAsia="Times New Roman" w:hAnsi="Times New Roman" w:cs="Times New Roman"/>
                <w:b/>
                <w:bCs/>
                <w:color w:val="000000"/>
                <w:lang w:eastAsia="es-ES_tradnl"/>
              </w:rPr>
              <w:t>%CC</w:t>
            </w:r>
          </w:p>
        </w:tc>
      </w:tr>
      <w:tr w:rsidR="0079344F" w:rsidRPr="004E5462" w14:paraId="0D24AC5B" w14:textId="77777777" w:rsidTr="00AF17B3">
        <w:trPr>
          <w:trHeight w:val="300"/>
        </w:trPr>
        <w:tc>
          <w:tcPr>
            <w:tcW w:w="0" w:type="auto"/>
            <w:tcBorders>
              <w:top w:val="single" w:sz="4" w:space="0" w:color="auto"/>
            </w:tcBorders>
            <w:shd w:val="clear" w:color="auto" w:fill="auto"/>
            <w:noWrap/>
            <w:vAlign w:val="center"/>
            <w:hideMark/>
          </w:tcPr>
          <w:p w14:paraId="49A48DF2" w14:textId="77777777" w:rsidR="0079344F" w:rsidRPr="004E5462" w:rsidRDefault="0079344F" w:rsidP="00AF17B3">
            <w:pPr>
              <w:spacing w:after="0" w:line="240" w:lineRule="auto"/>
              <w:jc w:val="center"/>
              <w:rPr>
                <w:rFonts w:ascii="Times New Roman" w:eastAsia="Times New Roman" w:hAnsi="Times New Roman" w:cs="Times New Roman"/>
                <w:b/>
                <w:bCs/>
                <w:color w:val="000000"/>
                <w:lang w:eastAsia="es-ES_tradnl"/>
              </w:rPr>
            </w:pPr>
            <w:r w:rsidRPr="004E5462">
              <w:rPr>
                <w:rFonts w:ascii="Times New Roman" w:eastAsia="Times New Roman" w:hAnsi="Times New Roman" w:cs="Times New Roman"/>
                <w:b/>
                <w:bCs/>
                <w:color w:val="000000"/>
                <w:lang w:eastAsia="es-ES_tradnl"/>
              </w:rPr>
              <w:t>non-adult</w:t>
            </w:r>
          </w:p>
        </w:tc>
        <w:tc>
          <w:tcPr>
            <w:tcW w:w="0" w:type="auto"/>
            <w:tcBorders>
              <w:top w:val="single" w:sz="4" w:space="0" w:color="auto"/>
            </w:tcBorders>
            <w:shd w:val="clear" w:color="auto" w:fill="auto"/>
            <w:noWrap/>
            <w:vAlign w:val="center"/>
            <w:hideMark/>
          </w:tcPr>
          <w:p w14:paraId="48E64DD6" w14:textId="77777777" w:rsidR="0079344F" w:rsidRPr="004E5462" w:rsidRDefault="0079344F" w:rsidP="00AF17B3">
            <w:pPr>
              <w:spacing w:after="0" w:line="240" w:lineRule="auto"/>
              <w:jc w:val="center"/>
              <w:rPr>
                <w:rFonts w:ascii="Times New Roman" w:eastAsia="Times New Roman" w:hAnsi="Times New Roman" w:cs="Times New Roman"/>
                <w:color w:val="000000"/>
                <w:lang w:eastAsia="es-ES_tradnl"/>
              </w:rPr>
            </w:pPr>
            <w:r w:rsidRPr="004E5462">
              <w:rPr>
                <w:rFonts w:ascii="Times New Roman" w:eastAsia="Times New Roman" w:hAnsi="Times New Roman" w:cs="Times New Roman"/>
                <w:color w:val="000000"/>
                <w:lang w:eastAsia="es-ES_tradnl"/>
              </w:rPr>
              <w:t>16</w:t>
            </w:r>
          </w:p>
        </w:tc>
        <w:tc>
          <w:tcPr>
            <w:tcW w:w="0" w:type="auto"/>
            <w:tcBorders>
              <w:top w:val="single" w:sz="4" w:space="0" w:color="auto"/>
            </w:tcBorders>
            <w:shd w:val="clear" w:color="auto" w:fill="auto"/>
            <w:noWrap/>
            <w:vAlign w:val="center"/>
            <w:hideMark/>
          </w:tcPr>
          <w:p w14:paraId="4644EB2D" w14:textId="77777777" w:rsidR="0079344F" w:rsidRPr="004E5462" w:rsidRDefault="0079344F" w:rsidP="00AF17B3">
            <w:pPr>
              <w:spacing w:after="0" w:line="240" w:lineRule="auto"/>
              <w:jc w:val="center"/>
              <w:rPr>
                <w:rFonts w:ascii="Times New Roman" w:eastAsia="Times New Roman" w:hAnsi="Times New Roman" w:cs="Times New Roman"/>
                <w:color w:val="000000"/>
                <w:lang w:eastAsia="es-ES_tradnl"/>
              </w:rPr>
            </w:pPr>
            <w:r w:rsidRPr="004E5462">
              <w:rPr>
                <w:rFonts w:ascii="Times New Roman" w:eastAsia="Times New Roman" w:hAnsi="Times New Roman" w:cs="Times New Roman"/>
                <w:color w:val="000000"/>
                <w:lang w:eastAsia="es-ES_tradnl"/>
              </w:rPr>
              <w:t>0</w:t>
            </w:r>
          </w:p>
        </w:tc>
        <w:tc>
          <w:tcPr>
            <w:tcW w:w="0" w:type="auto"/>
            <w:tcBorders>
              <w:top w:val="single" w:sz="4" w:space="0" w:color="auto"/>
            </w:tcBorders>
            <w:shd w:val="clear" w:color="auto" w:fill="auto"/>
            <w:noWrap/>
            <w:vAlign w:val="center"/>
            <w:hideMark/>
          </w:tcPr>
          <w:p w14:paraId="5CFEEE6B" w14:textId="77777777" w:rsidR="0079344F" w:rsidRPr="004E5462" w:rsidRDefault="0079344F" w:rsidP="00AF17B3">
            <w:pPr>
              <w:spacing w:after="0" w:line="240" w:lineRule="auto"/>
              <w:jc w:val="center"/>
              <w:rPr>
                <w:rFonts w:ascii="Times New Roman" w:eastAsia="Times New Roman" w:hAnsi="Times New Roman" w:cs="Times New Roman"/>
                <w:color w:val="000000"/>
                <w:lang w:eastAsia="es-ES_tradnl"/>
              </w:rPr>
            </w:pPr>
            <w:r w:rsidRPr="004E5462">
              <w:rPr>
                <w:rFonts w:ascii="Times New Roman" w:eastAsia="Times New Roman" w:hAnsi="Times New Roman" w:cs="Times New Roman"/>
                <w:color w:val="000000"/>
                <w:lang w:eastAsia="es-ES_tradnl"/>
              </w:rPr>
              <w:t>0</w:t>
            </w:r>
          </w:p>
        </w:tc>
        <w:tc>
          <w:tcPr>
            <w:tcW w:w="0" w:type="auto"/>
            <w:tcBorders>
              <w:top w:val="single" w:sz="4" w:space="0" w:color="auto"/>
            </w:tcBorders>
            <w:shd w:val="clear" w:color="auto" w:fill="auto"/>
            <w:noWrap/>
            <w:vAlign w:val="center"/>
            <w:hideMark/>
          </w:tcPr>
          <w:p w14:paraId="3B0D6D3E" w14:textId="77777777" w:rsidR="0079344F" w:rsidRPr="004E5462" w:rsidRDefault="0079344F"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100</w:t>
            </w:r>
          </w:p>
        </w:tc>
      </w:tr>
      <w:tr w:rsidR="0079344F" w:rsidRPr="004E5462" w14:paraId="282FB345" w14:textId="77777777" w:rsidTr="00AF17B3">
        <w:trPr>
          <w:trHeight w:val="300"/>
        </w:trPr>
        <w:tc>
          <w:tcPr>
            <w:tcW w:w="0" w:type="auto"/>
            <w:tcBorders>
              <w:bottom w:val="single" w:sz="4" w:space="0" w:color="auto"/>
            </w:tcBorders>
            <w:shd w:val="clear" w:color="auto" w:fill="auto"/>
            <w:noWrap/>
            <w:vAlign w:val="center"/>
            <w:hideMark/>
          </w:tcPr>
          <w:p w14:paraId="52F4E7D0" w14:textId="77777777" w:rsidR="0079344F" w:rsidRPr="004E5462" w:rsidRDefault="0079344F" w:rsidP="00AF17B3">
            <w:pPr>
              <w:spacing w:after="0" w:line="240" w:lineRule="auto"/>
              <w:jc w:val="center"/>
              <w:rPr>
                <w:rFonts w:ascii="Times New Roman" w:eastAsia="Times New Roman" w:hAnsi="Times New Roman" w:cs="Times New Roman"/>
                <w:b/>
                <w:bCs/>
                <w:color w:val="000000"/>
                <w:lang w:eastAsia="es-ES_tradnl"/>
              </w:rPr>
            </w:pPr>
            <w:r w:rsidRPr="004E5462">
              <w:rPr>
                <w:rFonts w:ascii="Times New Roman" w:eastAsia="Times New Roman" w:hAnsi="Times New Roman" w:cs="Times New Roman"/>
                <w:b/>
                <w:bCs/>
                <w:color w:val="000000"/>
                <w:lang w:eastAsia="es-ES_tradnl"/>
              </w:rPr>
              <w:t>adult</w:t>
            </w:r>
          </w:p>
        </w:tc>
        <w:tc>
          <w:tcPr>
            <w:tcW w:w="0" w:type="auto"/>
            <w:tcBorders>
              <w:bottom w:val="single" w:sz="4" w:space="0" w:color="auto"/>
            </w:tcBorders>
            <w:shd w:val="clear" w:color="auto" w:fill="auto"/>
            <w:noWrap/>
            <w:vAlign w:val="center"/>
            <w:hideMark/>
          </w:tcPr>
          <w:p w14:paraId="186DFEB7" w14:textId="77777777" w:rsidR="0079344F" w:rsidRPr="004E5462" w:rsidRDefault="0079344F" w:rsidP="00AF17B3">
            <w:pPr>
              <w:spacing w:after="0" w:line="240" w:lineRule="auto"/>
              <w:jc w:val="center"/>
              <w:rPr>
                <w:rFonts w:ascii="Times New Roman" w:eastAsia="Times New Roman" w:hAnsi="Times New Roman" w:cs="Times New Roman"/>
                <w:color w:val="000000"/>
                <w:lang w:eastAsia="es-ES_tradnl"/>
              </w:rPr>
            </w:pPr>
            <w:r w:rsidRPr="004E5462">
              <w:rPr>
                <w:rFonts w:ascii="Times New Roman" w:eastAsia="Times New Roman" w:hAnsi="Times New Roman" w:cs="Times New Roman"/>
                <w:color w:val="000000"/>
                <w:lang w:eastAsia="es-ES_tradnl"/>
              </w:rPr>
              <w:t>1</w:t>
            </w:r>
          </w:p>
        </w:tc>
        <w:tc>
          <w:tcPr>
            <w:tcW w:w="0" w:type="auto"/>
            <w:tcBorders>
              <w:bottom w:val="single" w:sz="4" w:space="0" w:color="auto"/>
            </w:tcBorders>
            <w:shd w:val="clear" w:color="auto" w:fill="auto"/>
            <w:noWrap/>
            <w:vAlign w:val="center"/>
            <w:hideMark/>
          </w:tcPr>
          <w:p w14:paraId="4ED17863" w14:textId="77777777" w:rsidR="0079344F" w:rsidRPr="004E5462" w:rsidRDefault="0079344F" w:rsidP="00AF17B3">
            <w:pPr>
              <w:spacing w:after="0" w:line="240" w:lineRule="auto"/>
              <w:jc w:val="center"/>
              <w:rPr>
                <w:rFonts w:ascii="Times New Roman" w:eastAsia="Times New Roman" w:hAnsi="Times New Roman" w:cs="Times New Roman"/>
                <w:color w:val="000000"/>
                <w:lang w:eastAsia="es-ES_tradnl"/>
              </w:rPr>
            </w:pPr>
            <w:r w:rsidRPr="004E5462">
              <w:rPr>
                <w:rFonts w:ascii="Times New Roman" w:eastAsia="Times New Roman" w:hAnsi="Times New Roman" w:cs="Times New Roman"/>
                <w:color w:val="000000"/>
                <w:lang w:eastAsia="es-ES_tradnl"/>
              </w:rPr>
              <w:t>5</w:t>
            </w:r>
          </w:p>
        </w:tc>
        <w:tc>
          <w:tcPr>
            <w:tcW w:w="0" w:type="auto"/>
            <w:tcBorders>
              <w:bottom w:val="single" w:sz="4" w:space="0" w:color="auto"/>
            </w:tcBorders>
            <w:shd w:val="clear" w:color="auto" w:fill="auto"/>
            <w:noWrap/>
            <w:vAlign w:val="center"/>
            <w:hideMark/>
          </w:tcPr>
          <w:p w14:paraId="550459DC" w14:textId="77777777" w:rsidR="0079344F" w:rsidRPr="004E5462" w:rsidRDefault="0079344F" w:rsidP="00AF17B3">
            <w:pPr>
              <w:spacing w:after="0" w:line="240" w:lineRule="auto"/>
              <w:jc w:val="center"/>
              <w:rPr>
                <w:rFonts w:ascii="Times New Roman" w:eastAsia="Times New Roman" w:hAnsi="Times New Roman" w:cs="Times New Roman"/>
                <w:color w:val="000000"/>
                <w:lang w:eastAsia="es-ES_tradnl"/>
              </w:rPr>
            </w:pPr>
            <w:r w:rsidRPr="004E5462">
              <w:rPr>
                <w:rFonts w:ascii="Times New Roman" w:eastAsia="Times New Roman" w:hAnsi="Times New Roman" w:cs="Times New Roman"/>
                <w:color w:val="000000"/>
                <w:lang w:eastAsia="es-ES_tradnl"/>
              </w:rPr>
              <w:t>0</w:t>
            </w:r>
          </w:p>
        </w:tc>
        <w:tc>
          <w:tcPr>
            <w:tcW w:w="0" w:type="auto"/>
            <w:tcBorders>
              <w:bottom w:val="single" w:sz="4" w:space="0" w:color="auto"/>
            </w:tcBorders>
            <w:shd w:val="clear" w:color="auto" w:fill="auto"/>
            <w:noWrap/>
            <w:vAlign w:val="center"/>
            <w:hideMark/>
          </w:tcPr>
          <w:p w14:paraId="22F83C58" w14:textId="77777777" w:rsidR="0079344F" w:rsidRPr="004E5462" w:rsidRDefault="0079344F"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83</w:t>
            </w:r>
          </w:p>
        </w:tc>
      </w:tr>
    </w:tbl>
    <w:p w14:paraId="48FD137D" w14:textId="017DD444" w:rsidR="0079344F" w:rsidRPr="0078454D" w:rsidRDefault="0079344F" w:rsidP="0079344F">
      <w:pPr>
        <w:spacing w:line="480" w:lineRule="auto"/>
        <w:rPr>
          <w:rFonts w:ascii="Times New Roman" w:hAnsi="Times New Roman" w:cs="Times New Roman"/>
          <w:sz w:val="18"/>
          <w:lang w:val="en-US"/>
        </w:rPr>
      </w:pPr>
      <w:r>
        <w:rPr>
          <w:rFonts w:ascii="Times New Roman" w:hAnsi="Times New Roman" w:cs="Times New Roman"/>
          <w:sz w:val="18"/>
          <w:lang w:val="en-US"/>
        </w:rPr>
        <w:t xml:space="preserve">% CC: percentage of correctly classified samples; adult.: adulterated; non-adult.: non-adulterated. </w:t>
      </w:r>
    </w:p>
    <w:tbl>
      <w:tblPr>
        <w:tblW w:w="0" w:type="auto"/>
        <w:jc w:val="center"/>
        <w:tblCellMar>
          <w:left w:w="70" w:type="dxa"/>
          <w:right w:w="70" w:type="dxa"/>
        </w:tblCellMar>
        <w:tblLook w:val="04A0" w:firstRow="1" w:lastRow="0" w:firstColumn="1" w:lastColumn="0" w:noHBand="0" w:noVBand="1"/>
      </w:tblPr>
      <w:tblGrid>
        <w:gridCol w:w="1701"/>
        <w:gridCol w:w="694"/>
        <w:gridCol w:w="694"/>
        <w:gridCol w:w="1161"/>
        <w:gridCol w:w="1161"/>
        <w:gridCol w:w="1007"/>
        <w:gridCol w:w="1161"/>
        <w:gridCol w:w="925"/>
      </w:tblGrid>
      <w:tr w:rsidR="0079344F" w:rsidRPr="0062411C" w14:paraId="7B56B32A" w14:textId="77777777" w:rsidTr="00AF17B3">
        <w:trPr>
          <w:trHeight w:val="300"/>
          <w:jc w:val="center"/>
        </w:trPr>
        <w:tc>
          <w:tcPr>
            <w:tcW w:w="0" w:type="auto"/>
            <w:gridSpan w:val="8"/>
            <w:tcBorders>
              <w:bottom w:val="single" w:sz="4" w:space="0" w:color="auto"/>
            </w:tcBorders>
            <w:shd w:val="clear" w:color="auto" w:fill="auto"/>
            <w:noWrap/>
            <w:vAlign w:val="center"/>
          </w:tcPr>
          <w:p w14:paraId="2FE18FCF" w14:textId="6B5594C3" w:rsidR="0079344F" w:rsidRPr="00785314" w:rsidRDefault="0079344F" w:rsidP="00FC3037">
            <w:pPr>
              <w:spacing w:after="0" w:line="240" w:lineRule="auto"/>
              <w:jc w:val="both"/>
              <w:rPr>
                <w:rFonts w:ascii="Times New Roman" w:eastAsia="Times New Roman" w:hAnsi="Times New Roman" w:cs="Times New Roman"/>
                <w:lang w:val="en-US" w:eastAsia="es-ES_tradnl"/>
              </w:rPr>
            </w:pPr>
            <w:r w:rsidRPr="00E076EB">
              <w:rPr>
                <w:rFonts w:ascii="Times New Roman" w:eastAsia="Times New Roman" w:hAnsi="Times New Roman" w:cs="Times New Roman"/>
                <w:b/>
                <w:lang w:val="en-US" w:eastAsia="es-ES_tradnl"/>
              </w:rPr>
              <w:t xml:space="preserve">Table 3. </w:t>
            </w:r>
            <w:r w:rsidRPr="00E076EB">
              <w:rPr>
                <w:rFonts w:ascii="Times New Roman" w:eastAsia="Times New Roman" w:hAnsi="Times New Roman" w:cs="Times New Roman"/>
                <w:lang w:val="en-US" w:eastAsia="es-ES_tradnl"/>
              </w:rPr>
              <w:t>Classification parameters (non-error rate, error rate, class specify and sensitivity, ratio of not assigned samples) obtained cross validation (</w:t>
            </w:r>
            <w:r w:rsidRPr="00785314">
              <w:rPr>
                <w:rFonts w:ascii="Times New Roman" w:eastAsia="Times New Roman" w:hAnsi="Times New Roman" w:cs="Times New Roman"/>
                <w:lang w:val="en-US" w:eastAsia="es-ES_tradnl"/>
              </w:rPr>
              <w:t xml:space="preserve">with </w:t>
            </w:r>
            <w:r w:rsidR="00E95F7C" w:rsidRPr="00785314">
              <w:rPr>
                <w:rFonts w:ascii="Times New Roman" w:eastAsia="Times New Roman" w:hAnsi="Times New Roman" w:cs="Times New Roman"/>
                <w:lang w:val="en-US" w:eastAsia="es-ES_tradnl"/>
              </w:rPr>
              <w:t>2</w:t>
            </w:r>
            <w:r w:rsidRPr="00785314">
              <w:rPr>
                <w:rFonts w:ascii="Times New Roman" w:eastAsia="Times New Roman" w:hAnsi="Times New Roman" w:cs="Times New Roman"/>
                <w:lang w:val="en-US" w:eastAsia="es-ES_tradnl"/>
              </w:rPr>
              <w:t xml:space="preserve"> groups split in venetian blinds) and on the test set. </w:t>
            </w:r>
          </w:p>
        </w:tc>
      </w:tr>
      <w:tr w:rsidR="0079344F" w:rsidRPr="00A7219D" w14:paraId="1DCCB338" w14:textId="77777777" w:rsidTr="00AF17B3">
        <w:trPr>
          <w:trHeight w:val="300"/>
          <w:jc w:val="center"/>
        </w:trPr>
        <w:tc>
          <w:tcPr>
            <w:tcW w:w="0" w:type="auto"/>
            <w:gridSpan w:val="3"/>
            <w:tcBorders>
              <w:top w:val="single" w:sz="4" w:space="0" w:color="auto"/>
              <w:bottom w:val="single" w:sz="4" w:space="0" w:color="auto"/>
            </w:tcBorders>
            <w:shd w:val="clear" w:color="auto" w:fill="auto"/>
            <w:noWrap/>
            <w:vAlign w:val="center"/>
            <w:hideMark/>
          </w:tcPr>
          <w:p w14:paraId="48245096" w14:textId="77777777" w:rsidR="0079344F" w:rsidRPr="007A1FC5" w:rsidRDefault="0079344F" w:rsidP="00AF17B3">
            <w:pPr>
              <w:spacing w:after="0" w:line="240" w:lineRule="auto"/>
              <w:jc w:val="center"/>
              <w:rPr>
                <w:rFonts w:ascii="Times New Roman" w:eastAsia="Times New Roman" w:hAnsi="Times New Roman" w:cs="Times New Roman"/>
                <w:b/>
                <w:lang w:val="en-US" w:eastAsia="es-ES_tradnl"/>
              </w:rPr>
            </w:pPr>
          </w:p>
        </w:tc>
        <w:tc>
          <w:tcPr>
            <w:tcW w:w="0" w:type="auto"/>
            <w:gridSpan w:val="2"/>
            <w:tcBorders>
              <w:top w:val="single" w:sz="4" w:space="0" w:color="auto"/>
              <w:bottom w:val="single" w:sz="4" w:space="0" w:color="auto"/>
            </w:tcBorders>
            <w:shd w:val="clear" w:color="auto" w:fill="auto"/>
            <w:noWrap/>
            <w:vAlign w:val="center"/>
            <w:hideMark/>
          </w:tcPr>
          <w:p w14:paraId="34346DEC" w14:textId="77777777" w:rsidR="0079344F" w:rsidRPr="007A1FC5" w:rsidRDefault="0079344F" w:rsidP="00AF17B3">
            <w:pPr>
              <w:spacing w:after="0" w:line="240" w:lineRule="auto"/>
              <w:jc w:val="center"/>
              <w:rPr>
                <w:rFonts w:ascii="Times New Roman" w:eastAsia="Times New Roman" w:hAnsi="Times New Roman" w:cs="Times New Roman"/>
                <w:b/>
                <w:color w:val="000000"/>
                <w:lang w:eastAsia="es-ES_tradnl"/>
              </w:rPr>
            </w:pPr>
            <w:r w:rsidRPr="007A1FC5">
              <w:rPr>
                <w:rFonts w:ascii="Times New Roman" w:eastAsia="Times New Roman" w:hAnsi="Times New Roman" w:cs="Times New Roman"/>
                <w:b/>
                <w:color w:val="000000"/>
                <w:lang w:eastAsia="es-ES_tradnl"/>
              </w:rPr>
              <w:t>Non-adulterated</w:t>
            </w:r>
          </w:p>
        </w:tc>
        <w:tc>
          <w:tcPr>
            <w:tcW w:w="0" w:type="auto"/>
            <w:gridSpan w:val="2"/>
            <w:tcBorders>
              <w:top w:val="single" w:sz="4" w:space="0" w:color="auto"/>
              <w:bottom w:val="single" w:sz="4" w:space="0" w:color="auto"/>
            </w:tcBorders>
            <w:shd w:val="clear" w:color="auto" w:fill="auto"/>
            <w:noWrap/>
            <w:vAlign w:val="center"/>
            <w:hideMark/>
          </w:tcPr>
          <w:p w14:paraId="5A69D1FF" w14:textId="77777777" w:rsidR="0079344F" w:rsidRPr="007A1FC5" w:rsidRDefault="0079344F" w:rsidP="00AF17B3">
            <w:pPr>
              <w:spacing w:after="0" w:line="240" w:lineRule="auto"/>
              <w:jc w:val="center"/>
              <w:rPr>
                <w:rFonts w:ascii="Times New Roman" w:eastAsia="Times New Roman" w:hAnsi="Times New Roman" w:cs="Times New Roman"/>
                <w:b/>
                <w:lang w:eastAsia="es-ES_tradnl"/>
              </w:rPr>
            </w:pPr>
            <w:r w:rsidRPr="007A1FC5">
              <w:rPr>
                <w:rFonts w:ascii="Times New Roman" w:eastAsia="Times New Roman" w:hAnsi="Times New Roman" w:cs="Times New Roman"/>
                <w:b/>
                <w:color w:val="000000"/>
                <w:lang w:eastAsia="es-ES_tradnl"/>
              </w:rPr>
              <w:t>Adulterated</w:t>
            </w:r>
          </w:p>
        </w:tc>
        <w:tc>
          <w:tcPr>
            <w:tcW w:w="0" w:type="auto"/>
            <w:tcBorders>
              <w:top w:val="single" w:sz="4" w:space="0" w:color="auto"/>
              <w:bottom w:val="single" w:sz="4" w:space="0" w:color="auto"/>
            </w:tcBorders>
            <w:shd w:val="clear" w:color="auto" w:fill="auto"/>
            <w:noWrap/>
            <w:vAlign w:val="center"/>
            <w:hideMark/>
          </w:tcPr>
          <w:p w14:paraId="28AA069E" w14:textId="77777777" w:rsidR="0079344F" w:rsidRPr="007A1FC5" w:rsidRDefault="0079344F" w:rsidP="00AF17B3">
            <w:pPr>
              <w:spacing w:after="0" w:line="240" w:lineRule="auto"/>
              <w:jc w:val="center"/>
              <w:rPr>
                <w:rFonts w:ascii="Times New Roman" w:eastAsia="Times New Roman" w:hAnsi="Times New Roman" w:cs="Times New Roman"/>
                <w:b/>
                <w:lang w:eastAsia="es-ES_tradnl"/>
              </w:rPr>
            </w:pPr>
          </w:p>
        </w:tc>
      </w:tr>
      <w:tr w:rsidR="0079344F" w:rsidRPr="00A7219D" w14:paraId="4ADF7AA0" w14:textId="77777777" w:rsidTr="00AF17B3">
        <w:trPr>
          <w:trHeight w:val="300"/>
          <w:jc w:val="center"/>
        </w:trPr>
        <w:tc>
          <w:tcPr>
            <w:tcW w:w="0" w:type="auto"/>
            <w:tcBorders>
              <w:top w:val="single" w:sz="4" w:space="0" w:color="auto"/>
              <w:bottom w:val="single" w:sz="4" w:space="0" w:color="auto"/>
            </w:tcBorders>
            <w:shd w:val="clear" w:color="auto" w:fill="auto"/>
            <w:noWrap/>
            <w:vAlign w:val="center"/>
            <w:hideMark/>
          </w:tcPr>
          <w:p w14:paraId="51041A53" w14:textId="77777777" w:rsidR="0079344F" w:rsidRPr="009723C1" w:rsidRDefault="0079344F" w:rsidP="00AF17B3">
            <w:pPr>
              <w:spacing w:after="0" w:line="240" w:lineRule="auto"/>
              <w:jc w:val="center"/>
              <w:rPr>
                <w:rFonts w:ascii="Times New Roman" w:eastAsia="Times New Roman" w:hAnsi="Times New Roman" w:cs="Times New Roman"/>
                <w:b/>
                <w:lang w:eastAsia="es-ES_tradnl"/>
              </w:rPr>
            </w:pPr>
          </w:p>
        </w:tc>
        <w:tc>
          <w:tcPr>
            <w:tcW w:w="0" w:type="auto"/>
            <w:tcBorders>
              <w:top w:val="single" w:sz="4" w:space="0" w:color="auto"/>
              <w:bottom w:val="single" w:sz="4" w:space="0" w:color="auto"/>
            </w:tcBorders>
            <w:shd w:val="clear" w:color="auto" w:fill="auto"/>
            <w:noWrap/>
            <w:vAlign w:val="center"/>
            <w:hideMark/>
          </w:tcPr>
          <w:p w14:paraId="2572B7B9" w14:textId="77777777" w:rsidR="0079344F" w:rsidRPr="009723C1" w:rsidRDefault="0079344F" w:rsidP="00AF17B3">
            <w:pPr>
              <w:spacing w:after="0" w:line="240" w:lineRule="auto"/>
              <w:jc w:val="center"/>
              <w:rPr>
                <w:rFonts w:ascii="Times New Roman" w:eastAsia="Times New Roman" w:hAnsi="Times New Roman" w:cs="Times New Roman"/>
                <w:b/>
                <w:color w:val="000000"/>
                <w:lang w:eastAsia="es-ES_tradnl"/>
              </w:rPr>
            </w:pPr>
            <w:r w:rsidRPr="009723C1">
              <w:rPr>
                <w:rFonts w:ascii="Times New Roman" w:eastAsia="Times New Roman" w:hAnsi="Times New Roman" w:cs="Times New Roman"/>
                <w:b/>
                <w:color w:val="000000"/>
                <w:lang w:eastAsia="es-ES_tradnl"/>
              </w:rPr>
              <w:t>NER</w:t>
            </w:r>
          </w:p>
        </w:tc>
        <w:tc>
          <w:tcPr>
            <w:tcW w:w="0" w:type="auto"/>
            <w:tcBorders>
              <w:top w:val="single" w:sz="4" w:space="0" w:color="auto"/>
              <w:bottom w:val="single" w:sz="4" w:space="0" w:color="auto"/>
            </w:tcBorders>
            <w:shd w:val="clear" w:color="auto" w:fill="auto"/>
            <w:noWrap/>
            <w:vAlign w:val="center"/>
            <w:hideMark/>
          </w:tcPr>
          <w:p w14:paraId="3CFEF851" w14:textId="77777777" w:rsidR="0079344F" w:rsidRPr="009723C1" w:rsidRDefault="0079344F" w:rsidP="00AF17B3">
            <w:pPr>
              <w:spacing w:after="0" w:line="240" w:lineRule="auto"/>
              <w:jc w:val="center"/>
              <w:rPr>
                <w:rFonts w:ascii="Times New Roman" w:eastAsia="Times New Roman" w:hAnsi="Times New Roman" w:cs="Times New Roman"/>
                <w:b/>
                <w:color w:val="000000"/>
                <w:lang w:eastAsia="es-ES_tradnl"/>
              </w:rPr>
            </w:pPr>
            <w:r w:rsidRPr="009723C1">
              <w:rPr>
                <w:rFonts w:ascii="Times New Roman" w:eastAsia="Times New Roman" w:hAnsi="Times New Roman" w:cs="Times New Roman"/>
                <w:b/>
                <w:color w:val="000000"/>
                <w:lang w:eastAsia="es-ES_tradnl"/>
              </w:rPr>
              <w:t>ER</w:t>
            </w:r>
          </w:p>
        </w:tc>
        <w:tc>
          <w:tcPr>
            <w:tcW w:w="0" w:type="auto"/>
            <w:tcBorders>
              <w:top w:val="single" w:sz="4" w:space="0" w:color="auto"/>
              <w:bottom w:val="single" w:sz="4" w:space="0" w:color="auto"/>
            </w:tcBorders>
            <w:shd w:val="clear" w:color="auto" w:fill="auto"/>
            <w:noWrap/>
            <w:vAlign w:val="center"/>
            <w:hideMark/>
          </w:tcPr>
          <w:p w14:paraId="1C89198A" w14:textId="77777777" w:rsidR="0079344F" w:rsidRPr="007A1FC5" w:rsidRDefault="0079344F" w:rsidP="00AF17B3">
            <w:pPr>
              <w:spacing w:after="0" w:line="240" w:lineRule="auto"/>
              <w:jc w:val="center"/>
              <w:rPr>
                <w:rFonts w:ascii="Times New Roman" w:eastAsia="Times New Roman" w:hAnsi="Times New Roman" w:cs="Times New Roman"/>
                <w:b/>
                <w:color w:val="000000"/>
                <w:lang w:eastAsia="es-ES_tradnl"/>
              </w:rPr>
            </w:pPr>
            <w:r w:rsidRPr="007A1FC5">
              <w:rPr>
                <w:rFonts w:ascii="Times New Roman" w:eastAsia="Times New Roman" w:hAnsi="Times New Roman" w:cs="Times New Roman"/>
                <w:b/>
                <w:color w:val="000000"/>
                <w:lang w:eastAsia="es-ES_tradnl"/>
              </w:rPr>
              <w:t>Specificity</w:t>
            </w:r>
          </w:p>
        </w:tc>
        <w:tc>
          <w:tcPr>
            <w:tcW w:w="0" w:type="auto"/>
            <w:tcBorders>
              <w:top w:val="single" w:sz="4" w:space="0" w:color="auto"/>
              <w:bottom w:val="single" w:sz="4" w:space="0" w:color="auto"/>
            </w:tcBorders>
            <w:shd w:val="clear" w:color="auto" w:fill="auto"/>
            <w:noWrap/>
            <w:vAlign w:val="center"/>
            <w:hideMark/>
          </w:tcPr>
          <w:p w14:paraId="52A57C01" w14:textId="77777777" w:rsidR="0079344F" w:rsidRPr="007A1FC5" w:rsidRDefault="0079344F" w:rsidP="00AF17B3">
            <w:pPr>
              <w:spacing w:after="0" w:line="240" w:lineRule="auto"/>
              <w:jc w:val="center"/>
              <w:rPr>
                <w:rFonts w:ascii="Times New Roman" w:eastAsia="Times New Roman" w:hAnsi="Times New Roman" w:cs="Times New Roman"/>
                <w:b/>
                <w:color w:val="000000"/>
                <w:lang w:eastAsia="es-ES_tradnl"/>
              </w:rPr>
            </w:pPr>
            <w:r w:rsidRPr="007A1FC5">
              <w:rPr>
                <w:rFonts w:ascii="Times New Roman" w:eastAsia="Times New Roman" w:hAnsi="Times New Roman" w:cs="Times New Roman"/>
                <w:b/>
                <w:color w:val="000000"/>
                <w:lang w:eastAsia="es-ES_tradnl"/>
              </w:rPr>
              <w:t>Sensitivity</w:t>
            </w:r>
          </w:p>
        </w:tc>
        <w:tc>
          <w:tcPr>
            <w:tcW w:w="0" w:type="auto"/>
            <w:tcBorders>
              <w:top w:val="single" w:sz="4" w:space="0" w:color="auto"/>
              <w:bottom w:val="single" w:sz="4" w:space="0" w:color="auto"/>
            </w:tcBorders>
            <w:shd w:val="clear" w:color="auto" w:fill="auto"/>
            <w:noWrap/>
            <w:vAlign w:val="center"/>
            <w:hideMark/>
          </w:tcPr>
          <w:p w14:paraId="31930709" w14:textId="77777777" w:rsidR="0079344F" w:rsidRPr="007A1FC5" w:rsidRDefault="0079344F" w:rsidP="00AF17B3">
            <w:pPr>
              <w:spacing w:after="0" w:line="240" w:lineRule="auto"/>
              <w:jc w:val="center"/>
              <w:rPr>
                <w:rFonts w:ascii="Times New Roman" w:eastAsia="Times New Roman" w:hAnsi="Times New Roman" w:cs="Times New Roman"/>
                <w:b/>
                <w:color w:val="000000"/>
                <w:lang w:eastAsia="es-ES_tradnl"/>
              </w:rPr>
            </w:pPr>
            <w:r w:rsidRPr="007A1FC5">
              <w:rPr>
                <w:rFonts w:ascii="Times New Roman" w:eastAsia="Times New Roman" w:hAnsi="Times New Roman" w:cs="Times New Roman"/>
                <w:b/>
                <w:color w:val="000000"/>
                <w:lang w:eastAsia="es-ES_tradnl"/>
              </w:rPr>
              <w:t>Specifity</w:t>
            </w:r>
          </w:p>
        </w:tc>
        <w:tc>
          <w:tcPr>
            <w:tcW w:w="0" w:type="auto"/>
            <w:tcBorders>
              <w:top w:val="single" w:sz="4" w:space="0" w:color="auto"/>
              <w:bottom w:val="single" w:sz="4" w:space="0" w:color="auto"/>
            </w:tcBorders>
            <w:shd w:val="clear" w:color="auto" w:fill="auto"/>
            <w:noWrap/>
            <w:vAlign w:val="center"/>
            <w:hideMark/>
          </w:tcPr>
          <w:p w14:paraId="7081A17C" w14:textId="77777777" w:rsidR="0079344F" w:rsidRPr="007A1FC5" w:rsidRDefault="0079344F" w:rsidP="00AF17B3">
            <w:pPr>
              <w:spacing w:after="0" w:line="240" w:lineRule="auto"/>
              <w:jc w:val="center"/>
              <w:rPr>
                <w:rFonts w:ascii="Times New Roman" w:eastAsia="Times New Roman" w:hAnsi="Times New Roman" w:cs="Times New Roman"/>
                <w:b/>
                <w:color w:val="000000"/>
                <w:lang w:eastAsia="es-ES_tradnl"/>
              </w:rPr>
            </w:pPr>
            <w:r w:rsidRPr="007A1FC5">
              <w:rPr>
                <w:rFonts w:ascii="Times New Roman" w:eastAsia="Times New Roman" w:hAnsi="Times New Roman" w:cs="Times New Roman"/>
                <w:b/>
                <w:color w:val="000000"/>
                <w:lang w:eastAsia="es-ES_tradnl"/>
              </w:rPr>
              <w:t>Sensitivity</w:t>
            </w:r>
          </w:p>
        </w:tc>
        <w:tc>
          <w:tcPr>
            <w:tcW w:w="0" w:type="auto"/>
            <w:tcBorders>
              <w:top w:val="single" w:sz="4" w:space="0" w:color="auto"/>
              <w:bottom w:val="single" w:sz="4" w:space="0" w:color="auto"/>
            </w:tcBorders>
            <w:shd w:val="clear" w:color="auto" w:fill="auto"/>
            <w:noWrap/>
            <w:vAlign w:val="center"/>
            <w:hideMark/>
          </w:tcPr>
          <w:p w14:paraId="381CFB3F" w14:textId="77777777" w:rsidR="0079344F" w:rsidRPr="007A1FC5" w:rsidRDefault="0079344F" w:rsidP="00AF17B3">
            <w:pPr>
              <w:spacing w:after="0" w:line="240" w:lineRule="auto"/>
              <w:jc w:val="center"/>
              <w:rPr>
                <w:rFonts w:ascii="Times New Roman" w:eastAsia="Times New Roman" w:hAnsi="Times New Roman" w:cs="Times New Roman"/>
                <w:b/>
                <w:color w:val="000000"/>
                <w:lang w:eastAsia="es-ES_tradnl"/>
              </w:rPr>
            </w:pPr>
            <w:r w:rsidRPr="007A1FC5">
              <w:rPr>
                <w:rFonts w:ascii="Times New Roman" w:eastAsia="Times New Roman" w:hAnsi="Times New Roman" w:cs="Times New Roman"/>
                <w:b/>
                <w:color w:val="000000"/>
                <w:lang w:eastAsia="es-ES_tradnl"/>
              </w:rPr>
              <w:t>Not ass</w:t>
            </w:r>
            <w:r w:rsidRPr="00A7219D">
              <w:rPr>
                <w:rFonts w:ascii="Times New Roman" w:eastAsia="Times New Roman" w:hAnsi="Times New Roman" w:cs="Times New Roman"/>
                <w:b/>
                <w:color w:val="000000"/>
                <w:lang w:eastAsia="es-ES_tradnl"/>
              </w:rPr>
              <w:t>.</w:t>
            </w:r>
          </w:p>
        </w:tc>
      </w:tr>
      <w:tr w:rsidR="0079344F" w:rsidRPr="00A7219D" w14:paraId="1751E767" w14:textId="77777777" w:rsidTr="00AF17B3">
        <w:trPr>
          <w:trHeight w:val="300"/>
          <w:jc w:val="center"/>
        </w:trPr>
        <w:tc>
          <w:tcPr>
            <w:tcW w:w="0" w:type="auto"/>
            <w:shd w:val="clear" w:color="auto" w:fill="auto"/>
            <w:noWrap/>
            <w:vAlign w:val="center"/>
            <w:hideMark/>
          </w:tcPr>
          <w:p w14:paraId="1760767F" w14:textId="77777777" w:rsidR="0079344F" w:rsidRPr="007A1FC5" w:rsidRDefault="0079344F" w:rsidP="00AF17B3">
            <w:pPr>
              <w:spacing w:after="0" w:line="240" w:lineRule="auto"/>
              <w:jc w:val="center"/>
              <w:rPr>
                <w:rFonts w:ascii="Times New Roman" w:eastAsia="Times New Roman" w:hAnsi="Times New Roman" w:cs="Times New Roman"/>
                <w:b/>
                <w:color w:val="000000"/>
                <w:lang w:eastAsia="es-ES_tradnl"/>
              </w:rPr>
            </w:pPr>
            <w:r w:rsidRPr="007A1FC5">
              <w:rPr>
                <w:rFonts w:ascii="Times New Roman" w:eastAsia="Times New Roman" w:hAnsi="Times New Roman" w:cs="Times New Roman"/>
                <w:b/>
                <w:color w:val="000000"/>
                <w:lang w:eastAsia="es-ES_tradnl"/>
              </w:rPr>
              <w:t>Cross validation</w:t>
            </w:r>
          </w:p>
        </w:tc>
        <w:tc>
          <w:tcPr>
            <w:tcW w:w="0" w:type="auto"/>
            <w:shd w:val="clear" w:color="auto" w:fill="auto"/>
            <w:noWrap/>
            <w:vAlign w:val="center"/>
            <w:hideMark/>
          </w:tcPr>
          <w:p w14:paraId="6AAE91BE" w14:textId="34946FE6" w:rsidR="0079344F" w:rsidRPr="007A1FC5" w:rsidRDefault="0079344F"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0.</w:t>
            </w:r>
            <w:r w:rsidR="00E95F7C">
              <w:rPr>
                <w:rFonts w:ascii="Times New Roman" w:eastAsia="Times New Roman" w:hAnsi="Times New Roman" w:cs="Times New Roman"/>
                <w:color w:val="000000"/>
                <w:lang w:eastAsia="es-ES_tradnl"/>
              </w:rPr>
              <w:t>883</w:t>
            </w:r>
          </w:p>
        </w:tc>
        <w:tc>
          <w:tcPr>
            <w:tcW w:w="0" w:type="auto"/>
            <w:shd w:val="clear" w:color="auto" w:fill="auto"/>
            <w:noWrap/>
            <w:vAlign w:val="center"/>
            <w:hideMark/>
          </w:tcPr>
          <w:p w14:paraId="461A1B49" w14:textId="49254D1C" w:rsidR="0079344F" w:rsidRPr="007A1FC5" w:rsidRDefault="0079344F"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0.</w:t>
            </w:r>
            <w:r w:rsidR="00E95F7C">
              <w:rPr>
                <w:rFonts w:ascii="Times New Roman" w:eastAsia="Times New Roman" w:hAnsi="Times New Roman" w:cs="Times New Roman"/>
                <w:color w:val="000000"/>
                <w:lang w:eastAsia="es-ES_tradnl"/>
              </w:rPr>
              <w:t>116</w:t>
            </w:r>
          </w:p>
        </w:tc>
        <w:tc>
          <w:tcPr>
            <w:tcW w:w="0" w:type="auto"/>
            <w:shd w:val="clear" w:color="auto" w:fill="auto"/>
            <w:noWrap/>
            <w:vAlign w:val="center"/>
            <w:hideMark/>
          </w:tcPr>
          <w:p w14:paraId="7295A39F" w14:textId="6525DEDE" w:rsidR="0079344F" w:rsidRPr="007A1FC5" w:rsidRDefault="0079344F"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0.8</w:t>
            </w:r>
            <w:r w:rsidR="00E95F7C">
              <w:rPr>
                <w:rFonts w:ascii="Times New Roman" w:eastAsia="Times New Roman" w:hAnsi="Times New Roman" w:cs="Times New Roman"/>
                <w:color w:val="000000"/>
                <w:lang w:eastAsia="es-ES_tradnl"/>
              </w:rPr>
              <w:t>72</w:t>
            </w:r>
          </w:p>
        </w:tc>
        <w:tc>
          <w:tcPr>
            <w:tcW w:w="0" w:type="auto"/>
            <w:shd w:val="clear" w:color="auto" w:fill="auto"/>
            <w:noWrap/>
            <w:vAlign w:val="center"/>
            <w:hideMark/>
          </w:tcPr>
          <w:p w14:paraId="71B2FE60" w14:textId="663D8388" w:rsidR="0079344F" w:rsidRPr="007A1FC5" w:rsidRDefault="0079344F"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0.</w:t>
            </w:r>
            <w:r w:rsidR="00E95F7C">
              <w:rPr>
                <w:rFonts w:ascii="Times New Roman" w:eastAsia="Times New Roman" w:hAnsi="Times New Roman" w:cs="Times New Roman"/>
                <w:color w:val="000000"/>
                <w:lang w:eastAsia="es-ES_tradnl"/>
              </w:rPr>
              <w:t>895</w:t>
            </w:r>
          </w:p>
        </w:tc>
        <w:tc>
          <w:tcPr>
            <w:tcW w:w="0" w:type="auto"/>
            <w:shd w:val="clear" w:color="auto" w:fill="auto"/>
            <w:noWrap/>
            <w:vAlign w:val="center"/>
            <w:hideMark/>
          </w:tcPr>
          <w:p w14:paraId="7AD58D33" w14:textId="791B633E" w:rsidR="0079344F" w:rsidRPr="007A1FC5" w:rsidRDefault="0079344F"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0.</w:t>
            </w:r>
            <w:r w:rsidR="00E95F7C">
              <w:rPr>
                <w:rFonts w:ascii="Times New Roman" w:eastAsia="Times New Roman" w:hAnsi="Times New Roman" w:cs="Times New Roman"/>
                <w:color w:val="000000"/>
                <w:lang w:eastAsia="es-ES_tradnl"/>
              </w:rPr>
              <w:t>895</w:t>
            </w:r>
          </w:p>
        </w:tc>
        <w:tc>
          <w:tcPr>
            <w:tcW w:w="0" w:type="auto"/>
            <w:shd w:val="clear" w:color="auto" w:fill="auto"/>
            <w:noWrap/>
            <w:vAlign w:val="center"/>
            <w:hideMark/>
          </w:tcPr>
          <w:p w14:paraId="6D96E61F" w14:textId="0DB35C2F" w:rsidR="0079344F" w:rsidRPr="007A1FC5" w:rsidRDefault="0079344F"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0.</w:t>
            </w:r>
            <w:r w:rsidR="00E95F7C">
              <w:rPr>
                <w:rFonts w:ascii="Times New Roman" w:eastAsia="Times New Roman" w:hAnsi="Times New Roman" w:cs="Times New Roman"/>
                <w:color w:val="000000"/>
                <w:lang w:eastAsia="es-ES_tradnl"/>
              </w:rPr>
              <w:t>872</w:t>
            </w:r>
          </w:p>
        </w:tc>
        <w:tc>
          <w:tcPr>
            <w:tcW w:w="0" w:type="auto"/>
            <w:shd w:val="clear" w:color="auto" w:fill="auto"/>
            <w:noWrap/>
            <w:vAlign w:val="center"/>
            <w:hideMark/>
          </w:tcPr>
          <w:p w14:paraId="51071232" w14:textId="2F893D2C" w:rsidR="0079344F" w:rsidRPr="007A1FC5" w:rsidRDefault="0079344F"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0.0</w:t>
            </w:r>
          </w:p>
        </w:tc>
      </w:tr>
      <w:tr w:rsidR="0079344F" w:rsidRPr="00A7219D" w14:paraId="34E6C965" w14:textId="77777777" w:rsidTr="00AF17B3">
        <w:trPr>
          <w:trHeight w:val="300"/>
          <w:jc w:val="center"/>
        </w:trPr>
        <w:tc>
          <w:tcPr>
            <w:tcW w:w="0" w:type="auto"/>
            <w:tcBorders>
              <w:bottom w:val="single" w:sz="4" w:space="0" w:color="auto"/>
            </w:tcBorders>
            <w:shd w:val="clear" w:color="auto" w:fill="auto"/>
            <w:noWrap/>
            <w:vAlign w:val="center"/>
            <w:hideMark/>
          </w:tcPr>
          <w:p w14:paraId="3C2708B9" w14:textId="77777777" w:rsidR="0079344F" w:rsidRPr="007A1FC5" w:rsidRDefault="0079344F" w:rsidP="00AF17B3">
            <w:pPr>
              <w:spacing w:after="0" w:line="240" w:lineRule="auto"/>
              <w:jc w:val="center"/>
              <w:rPr>
                <w:rFonts w:ascii="Times New Roman" w:eastAsia="Times New Roman" w:hAnsi="Times New Roman" w:cs="Times New Roman"/>
                <w:b/>
                <w:color w:val="000000"/>
                <w:lang w:eastAsia="es-ES_tradnl"/>
              </w:rPr>
            </w:pPr>
            <w:r w:rsidRPr="007A1FC5">
              <w:rPr>
                <w:rFonts w:ascii="Times New Roman" w:eastAsia="Times New Roman" w:hAnsi="Times New Roman" w:cs="Times New Roman"/>
                <w:b/>
                <w:color w:val="000000"/>
                <w:lang w:eastAsia="es-ES_tradnl"/>
              </w:rPr>
              <w:t>Test set</w:t>
            </w:r>
          </w:p>
        </w:tc>
        <w:tc>
          <w:tcPr>
            <w:tcW w:w="0" w:type="auto"/>
            <w:tcBorders>
              <w:bottom w:val="single" w:sz="4" w:space="0" w:color="auto"/>
            </w:tcBorders>
            <w:shd w:val="clear" w:color="auto" w:fill="auto"/>
            <w:noWrap/>
            <w:vAlign w:val="center"/>
            <w:hideMark/>
          </w:tcPr>
          <w:p w14:paraId="408684C9" w14:textId="77777777" w:rsidR="0079344F" w:rsidRPr="007A1FC5" w:rsidRDefault="0079344F"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0.917</w:t>
            </w:r>
          </w:p>
        </w:tc>
        <w:tc>
          <w:tcPr>
            <w:tcW w:w="0" w:type="auto"/>
            <w:tcBorders>
              <w:bottom w:val="single" w:sz="4" w:space="0" w:color="auto"/>
            </w:tcBorders>
            <w:shd w:val="clear" w:color="auto" w:fill="auto"/>
            <w:noWrap/>
            <w:vAlign w:val="center"/>
            <w:hideMark/>
          </w:tcPr>
          <w:p w14:paraId="03A0FC39" w14:textId="77777777" w:rsidR="0079344F" w:rsidRPr="007A1FC5" w:rsidRDefault="0079344F" w:rsidP="00AF17B3">
            <w:pPr>
              <w:spacing w:after="0" w:line="240" w:lineRule="auto"/>
              <w:jc w:val="center"/>
              <w:rPr>
                <w:rFonts w:ascii="Times New Roman" w:eastAsia="Times New Roman" w:hAnsi="Times New Roman" w:cs="Times New Roman"/>
                <w:color w:val="000000"/>
                <w:lang w:eastAsia="es-ES_tradnl"/>
              </w:rPr>
            </w:pPr>
            <w:r w:rsidRPr="007A1FC5">
              <w:rPr>
                <w:rFonts w:ascii="Times New Roman" w:eastAsia="Times New Roman" w:hAnsi="Times New Roman" w:cs="Times New Roman"/>
                <w:color w:val="000000"/>
                <w:lang w:eastAsia="es-ES_tradnl"/>
              </w:rPr>
              <w:t>0.083</w:t>
            </w:r>
          </w:p>
        </w:tc>
        <w:tc>
          <w:tcPr>
            <w:tcW w:w="0" w:type="auto"/>
            <w:tcBorders>
              <w:bottom w:val="single" w:sz="4" w:space="0" w:color="auto"/>
            </w:tcBorders>
            <w:shd w:val="clear" w:color="auto" w:fill="auto"/>
            <w:noWrap/>
            <w:vAlign w:val="center"/>
            <w:hideMark/>
          </w:tcPr>
          <w:p w14:paraId="51F8CB15" w14:textId="77777777" w:rsidR="0079344F" w:rsidRPr="007A1FC5" w:rsidRDefault="0079344F" w:rsidP="00AF17B3">
            <w:pPr>
              <w:spacing w:after="0" w:line="240" w:lineRule="auto"/>
              <w:jc w:val="center"/>
              <w:rPr>
                <w:rFonts w:ascii="Times New Roman" w:eastAsia="Times New Roman" w:hAnsi="Times New Roman" w:cs="Times New Roman"/>
                <w:color w:val="000000"/>
                <w:lang w:eastAsia="es-ES_tradnl"/>
              </w:rPr>
            </w:pPr>
            <w:r w:rsidRPr="007A1FC5">
              <w:rPr>
                <w:rFonts w:ascii="Times New Roman" w:eastAsia="Times New Roman" w:hAnsi="Times New Roman" w:cs="Times New Roman"/>
                <w:color w:val="000000"/>
                <w:lang w:eastAsia="es-ES_tradnl"/>
              </w:rPr>
              <w:t>1</w:t>
            </w:r>
          </w:p>
        </w:tc>
        <w:tc>
          <w:tcPr>
            <w:tcW w:w="0" w:type="auto"/>
            <w:tcBorders>
              <w:bottom w:val="single" w:sz="4" w:space="0" w:color="auto"/>
            </w:tcBorders>
            <w:shd w:val="clear" w:color="auto" w:fill="auto"/>
            <w:noWrap/>
            <w:vAlign w:val="center"/>
            <w:hideMark/>
          </w:tcPr>
          <w:p w14:paraId="5093BD32" w14:textId="77777777" w:rsidR="0079344F" w:rsidRPr="007A1FC5" w:rsidRDefault="0079344F"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0.833</w:t>
            </w:r>
          </w:p>
        </w:tc>
        <w:tc>
          <w:tcPr>
            <w:tcW w:w="0" w:type="auto"/>
            <w:tcBorders>
              <w:bottom w:val="single" w:sz="4" w:space="0" w:color="auto"/>
            </w:tcBorders>
            <w:shd w:val="clear" w:color="auto" w:fill="auto"/>
            <w:noWrap/>
            <w:vAlign w:val="center"/>
            <w:hideMark/>
          </w:tcPr>
          <w:p w14:paraId="4ECDF577" w14:textId="77777777" w:rsidR="0079344F" w:rsidRPr="007A1FC5" w:rsidRDefault="0079344F" w:rsidP="00AF17B3">
            <w:pPr>
              <w:spacing w:after="0" w:line="240" w:lineRule="auto"/>
              <w:jc w:val="cente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0.833</w:t>
            </w:r>
          </w:p>
        </w:tc>
        <w:tc>
          <w:tcPr>
            <w:tcW w:w="0" w:type="auto"/>
            <w:tcBorders>
              <w:bottom w:val="single" w:sz="4" w:space="0" w:color="auto"/>
            </w:tcBorders>
            <w:shd w:val="clear" w:color="auto" w:fill="auto"/>
            <w:noWrap/>
            <w:vAlign w:val="center"/>
            <w:hideMark/>
          </w:tcPr>
          <w:p w14:paraId="4E4EA8F3" w14:textId="77777777" w:rsidR="0079344F" w:rsidRPr="007A1FC5" w:rsidRDefault="0079344F" w:rsidP="00AF17B3">
            <w:pPr>
              <w:spacing w:after="0" w:line="240" w:lineRule="auto"/>
              <w:jc w:val="center"/>
              <w:rPr>
                <w:rFonts w:ascii="Times New Roman" w:eastAsia="Times New Roman" w:hAnsi="Times New Roman" w:cs="Times New Roman"/>
                <w:color w:val="000000"/>
                <w:lang w:eastAsia="es-ES_tradnl"/>
              </w:rPr>
            </w:pPr>
            <w:r w:rsidRPr="007A1FC5">
              <w:rPr>
                <w:rFonts w:ascii="Times New Roman" w:eastAsia="Times New Roman" w:hAnsi="Times New Roman" w:cs="Times New Roman"/>
                <w:color w:val="000000"/>
                <w:lang w:eastAsia="es-ES_tradnl"/>
              </w:rPr>
              <w:t>1</w:t>
            </w:r>
          </w:p>
        </w:tc>
        <w:tc>
          <w:tcPr>
            <w:tcW w:w="0" w:type="auto"/>
            <w:tcBorders>
              <w:bottom w:val="single" w:sz="4" w:space="0" w:color="auto"/>
            </w:tcBorders>
            <w:shd w:val="clear" w:color="auto" w:fill="auto"/>
            <w:noWrap/>
            <w:vAlign w:val="center"/>
            <w:hideMark/>
          </w:tcPr>
          <w:p w14:paraId="3AB4607F" w14:textId="77777777" w:rsidR="0079344F" w:rsidRPr="007A1FC5" w:rsidRDefault="0079344F" w:rsidP="00AF17B3">
            <w:pPr>
              <w:spacing w:after="0" w:line="240" w:lineRule="auto"/>
              <w:jc w:val="center"/>
              <w:rPr>
                <w:rFonts w:ascii="Times New Roman" w:eastAsia="Times New Roman" w:hAnsi="Times New Roman" w:cs="Times New Roman"/>
                <w:color w:val="000000"/>
                <w:lang w:eastAsia="es-ES_tradnl"/>
              </w:rPr>
            </w:pPr>
            <w:r w:rsidRPr="007A1FC5">
              <w:rPr>
                <w:rFonts w:ascii="Times New Roman" w:eastAsia="Times New Roman" w:hAnsi="Times New Roman" w:cs="Times New Roman"/>
                <w:color w:val="000000"/>
                <w:lang w:eastAsia="es-ES_tradnl"/>
              </w:rPr>
              <w:t>0</w:t>
            </w:r>
          </w:p>
        </w:tc>
      </w:tr>
    </w:tbl>
    <w:p w14:paraId="14C8F8B1" w14:textId="77777777" w:rsidR="0079344F" w:rsidRPr="009723C1" w:rsidRDefault="0079344F" w:rsidP="0079344F">
      <w:pPr>
        <w:spacing w:line="480" w:lineRule="auto"/>
        <w:rPr>
          <w:rFonts w:ascii="Times New Roman" w:hAnsi="Times New Roman" w:cs="Times New Roman"/>
          <w:sz w:val="18"/>
          <w:lang w:val="en-US"/>
        </w:rPr>
      </w:pPr>
      <w:r w:rsidRPr="009723C1">
        <w:rPr>
          <w:rFonts w:ascii="Times New Roman" w:hAnsi="Times New Roman" w:cs="Times New Roman"/>
          <w:sz w:val="18"/>
          <w:lang w:val="en-US"/>
        </w:rPr>
        <w:t xml:space="preserve">NER: non-error rate; ER: error rate. </w:t>
      </w:r>
    </w:p>
    <w:p w14:paraId="469B92E1" w14:textId="77777777" w:rsidR="00537A0A" w:rsidRDefault="00537A0A" w:rsidP="00916595">
      <w:pPr>
        <w:spacing w:line="480" w:lineRule="auto"/>
        <w:rPr>
          <w:rFonts w:ascii="Times New Roman" w:hAnsi="Times New Roman" w:cs="Times New Roman"/>
          <w:b/>
          <w:lang w:val="en-US"/>
        </w:rPr>
        <w:sectPr w:rsidR="00537A0A" w:rsidSect="00537A0A">
          <w:type w:val="continuous"/>
          <w:pgSz w:w="11906" w:h="16838"/>
          <w:pgMar w:top="1417" w:right="1701" w:bottom="1417" w:left="1701" w:header="708" w:footer="708" w:gutter="0"/>
          <w:lnNumType w:countBy="1" w:restart="continuous"/>
          <w:cols w:space="708"/>
          <w:docGrid w:linePitch="360"/>
        </w:sectPr>
      </w:pPr>
    </w:p>
    <w:p w14:paraId="6244BA11" w14:textId="16794D6A" w:rsidR="00537A0A" w:rsidRDefault="00537A0A" w:rsidP="00916595">
      <w:pPr>
        <w:spacing w:line="480" w:lineRule="auto"/>
        <w:rPr>
          <w:rFonts w:ascii="Times New Roman" w:hAnsi="Times New Roman" w:cs="Times New Roman"/>
          <w:b/>
          <w:lang w:val="en-US"/>
        </w:rPr>
        <w:sectPr w:rsidR="00537A0A" w:rsidSect="00537A0A">
          <w:pgSz w:w="11906" w:h="16838"/>
          <w:pgMar w:top="1417" w:right="1701" w:bottom="1417" w:left="1701" w:header="708" w:footer="708" w:gutter="0"/>
          <w:lnNumType w:countBy="1" w:restart="continuous"/>
          <w:cols w:space="708"/>
          <w:docGrid w:linePitch="360"/>
        </w:sectPr>
      </w:pPr>
    </w:p>
    <w:p w14:paraId="27141A34" w14:textId="1D124DF0" w:rsidR="00916595" w:rsidRPr="00A21496" w:rsidRDefault="00916595" w:rsidP="00916595">
      <w:pPr>
        <w:spacing w:line="480" w:lineRule="auto"/>
        <w:rPr>
          <w:rFonts w:ascii="Times New Roman" w:hAnsi="Times New Roman" w:cs="Times New Roman"/>
          <w:b/>
          <w:lang w:val="en-US"/>
        </w:rPr>
      </w:pPr>
      <w:r w:rsidRPr="00A21496">
        <w:rPr>
          <w:rFonts w:ascii="Times New Roman" w:hAnsi="Times New Roman" w:cs="Times New Roman"/>
          <w:b/>
          <w:lang w:val="en-US"/>
        </w:rPr>
        <w:t>Figure captions</w:t>
      </w:r>
    </w:p>
    <w:p w14:paraId="493DF7DC" w14:textId="4CE36059" w:rsidR="00916595" w:rsidRPr="00813EFD" w:rsidRDefault="00916595" w:rsidP="00916595">
      <w:pPr>
        <w:spacing w:line="480" w:lineRule="auto"/>
        <w:jc w:val="both"/>
        <w:rPr>
          <w:rFonts w:ascii="Times New Roman" w:hAnsi="Times New Roman" w:cs="Times New Roman"/>
          <w:lang w:val="en-US"/>
        </w:rPr>
      </w:pPr>
      <w:r w:rsidRPr="00A21496">
        <w:rPr>
          <w:rFonts w:ascii="Times New Roman" w:hAnsi="Times New Roman" w:cs="Times New Roman"/>
          <w:lang w:val="en-US"/>
        </w:rPr>
        <w:t xml:space="preserve">Figure 1. Raman spectra from different paprika samples </w:t>
      </w:r>
      <w:r w:rsidR="00EA4EF1">
        <w:rPr>
          <w:rFonts w:ascii="Times New Roman" w:hAnsi="Times New Roman" w:cs="Times New Roman"/>
          <w:lang w:val="en-US"/>
        </w:rPr>
        <w:t>with</w:t>
      </w:r>
      <w:r w:rsidR="00EA4EF1" w:rsidRPr="00A21496">
        <w:rPr>
          <w:rFonts w:ascii="Times New Roman" w:hAnsi="Times New Roman" w:cs="Times New Roman"/>
          <w:lang w:val="en-US"/>
        </w:rPr>
        <w:t xml:space="preserve"> </w:t>
      </w:r>
      <w:r w:rsidRPr="00A21496">
        <w:rPr>
          <w:rFonts w:ascii="Times New Roman" w:hAnsi="Times New Roman" w:cs="Times New Roman"/>
          <w:lang w:val="en-US"/>
        </w:rPr>
        <w:t xml:space="preserve">different ASTA values (A). </w:t>
      </w:r>
      <w:r w:rsidR="00EA4EF1">
        <w:rPr>
          <w:rFonts w:ascii="Times New Roman" w:hAnsi="Times New Roman" w:cs="Times New Roman"/>
          <w:lang w:val="en-US"/>
        </w:rPr>
        <w:t>The same spectra after subtraction of fitted polynomial</w:t>
      </w:r>
      <w:r w:rsidRPr="00813EFD">
        <w:rPr>
          <w:rFonts w:ascii="Times New Roman" w:hAnsi="Times New Roman" w:cs="Times New Roman"/>
          <w:lang w:val="en-US"/>
        </w:rPr>
        <w:t xml:space="preserve"> (B). </w:t>
      </w:r>
    </w:p>
    <w:p w14:paraId="695A8AE3" w14:textId="0D6C88A5" w:rsidR="00916595" w:rsidRPr="00A21496" w:rsidRDefault="00916595" w:rsidP="00916595">
      <w:pPr>
        <w:spacing w:line="480" w:lineRule="auto"/>
        <w:jc w:val="both"/>
        <w:rPr>
          <w:rFonts w:ascii="Times New Roman" w:hAnsi="Times New Roman" w:cs="Times New Roman"/>
          <w:lang w:val="en-US"/>
        </w:rPr>
      </w:pPr>
      <w:r w:rsidRPr="00813EFD">
        <w:rPr>
          <w:rFonts w:ascii="Times New Roman" w:hAnsi="Times New Roman" w:cs="Times New Roman"/>
          <w:lang w:val="en-US"/>
        </w:rPr>
        <w:t>Figure 2.</w:t>
      </w:r>
      <w:r w:rsidR="001B294E" w:rsidRPr="00813EFD">
        <w:rPr>
          <w:rFonts w:ascii="Times New Roman" w:hAnsi="Times New Roman" w:cs="Times New Roman"/>
          <w:lang w:val="en-US"/>
        </w:rPr>
        <w:t xml:space="preserve"> </w:t>
      </w:r>
      <w:r w:rsidR="00EA4EF1">
        <w:rPr>
          <w:rFonts w:ascii="Times New Roman" w:hAnsi="Times New Roman" w:cs="Times New Roman"/>
          <w:lang w:val="en-US"/>
        </w:rPr>
        <w:t xml:space="preserve">Pre-processed </w:t>
      </w:r>
      <w:r w:rsidR="001B294E" w:rsidRPr="00813EFD">
        <w:rPr>
          <w:rFonts w:ascii="Times New Roman" w:hAnsi="Times New Roman" w:cs="Times New Roman"/>
          <w:lang w:val="en-US"/>
        </w:rPr>
        <w:t>Raman spectra of a p</w:t>
      </w:r>
      <w:r w:rsidR="001B294E" w:rsidRPr="00A21496">
        <w:rPr>
          <w:rFonts w:ascii="Times New Roman" w:hAnsi="Times New Roman" w:cs="Times New Roman"/>
          <w:lang w:val="en-US"/>
        </w:rPr>
        <w:t xml:space="preserve">aprika sample adulterated with different concentrations of Sudan I. </w:t>
      </w:r>
    </w:p>
    <w:p w14:paraId="6D49548F" w14:textId="0069FCBB" w:rsidR="001C41E1" w:rsidRDefault="001C41E1" w:rsidP="00916595">
      <w:pPr>
        <w:spacing w:line="480" w:lineRule="auto"/>
        <w:jc w:val="both"/>
        <w:rPr>
          <w:rFonts w:ascii="Times New Roman" w:hAnsi="Times New Roman" w:cs="Times New Roman"/>
          <w:lang w:val="en-US"/>
        </w:rPr>
      </w:pPr>
      <w:r>
        <w:rPr>
          <w:rFonts w:ascii="Times New Roman" w:hAnsi="Times New Roman" w:cs="Times New Roman"/>
          <w:lang w:val="en-US"/>
        </w:rPr>
        <w:t xml:space="preserve">Figure </w:t>
      </w:r>
      <w:r w:rsidR="00340623">
        <w:rPr>
          <w:rFonts w:ascii="Times New Roman" w:hAnsi="Times New Roman" w:cs="Times New Roman"/>
          <w:lang w:val="en-US"/>
        </w:rPr>
        <w:t>3</w:t>
      </w:r>
      <w:r>
        <w:rPr>
          <w:rFonts w:ascii="Times New Roman" w:hAnsi="Times New Roman" w:cs="Times New Roman"/>
          <w:lang w:val="en-US"/>
        </w:rPr>
        <w:t xml:space="preserve">. </w:t>
      </w:r>
      <w:r w:rsidR="00A45B8C">
        <w:rPr>
          <w:rFonts w:ascii="Times New Roman" w:hAnsi="Times New Roman" w:cs="Times New Roman"/>
          <w:lang w:val="en-US"/>
        </w:rPr>
        <w:t>A) Loading</w:t>
      </w:r>
      <w:r w:rsidR="00EA4EF1">
        <w:rPr>
          <w:rFonts w:ascii="Times New Roman" w:hAnsi="Times New Roman" w:cs="Times New Roman"/>
          <w:lang w:val="en-US"/>
        </w:rPr>
        <w:t>s for</w:t>
      </w:r>
      <w:r w:rsidR="00A45B8C">
        <w:rPr>
          <w:rFonts w:ascii="Times New Roman" w:hAnsi="Times New Roman" w:cs="Times New Roman"/>
          <w:lang w:val="en-US"/>
        </w:rPr>
        <w:t xml:space="preserve"> </w:t>
      </w:r>
      <w:r w:rsidR="00EA4EF1">
        <w:rPr>
          <w:rFonts w:ascii="Times New Roman" w:hAnsi="Times New Roman" w:cs="Times New Roman"/>
          <w:lang w:val="en-US"/>
        </w:rPr>
        <w:t>principal</w:t>
      </w:r>
      <w:r w:rsidR="00A45B8C">
        <w:rPr>
          <w:rFonts w:ascii="Times New Roman" w:hAnsi="Times New Roman" w:cs="Times New Roman"/>
          <w:lang w:val="en-US"/>
        </w:rPr>
        <w:t xml:space="preserve"> components 1, 2, 3 and 4 (left). Score values of </w:t>
      </w:r>
      <w:r w:rsidR="00EA4EF1">
        <w:rPr>
          <w:rFonts w:ascii="Times New Roman" w:hAnsi="Times New Roman" w:cs="Times New Roman"/>
          <w:lang w:val="en-US"/>
        </w:rPr>
        <w:t xml:space="preserve">PC </w:t>
      </w:r>
      <w:r w:rsidR="00A45B8C">
        <w:rPr>
          <w:rFonts w:ascii="Times New Roman" w:hAnsi="Times New Roman" w:cs="Times New Roman"/>
          <w:lang w:val="en-US"/>
        </w:rPr>
        <w:t xml:space="preserve">4 versus </w:t>
      </w:r>
      <w:r w:rsidR="00EA4EF1">
        <w:rPr>
          <w:rFonts w:ascii="Times New Roman" w:hAnsi="Times New Roman" w:cs="Times New Roman"/>
          <w:lang w:val="en-US"/>
        </w:rPr>
        <w:t xml:space="preserve">PC </w:t>
      </w:r>
      <w:r w:rsidR="00A45B8C">
        <w:rPr>
          <w:rFonts w:ascii="Times New Roman" w:hAnsi="Times New Roman" w:cs="Times New Roman"/>
          <w:lang w:val="en-US"/>
        </w:rPr>
        <w:t>3</w:t>
      </w:r>
      <w:r w:rsidR="002A2224">
        <w:rPr>
          <w:rFonts w:ascii="Times New Roman" w:hAnsi="Times New Roman" w:cs="Times New Roman"/>
          <w:lang w:val="en-US"/>
        </w:rPr>
        <w:t xml:space="preserve"> (right)</w:t>
      </w:r>
      <w:r w:rsidR="00A45B8C">
        <w:rPr>
          <w:rFonts w:ascii="Times New Roman" w:hAnsi="Times New Roman" w:cs="Times New Roman"/>
          <w:lang w:val="en-US"/>
        </w:rPr>
        <w:t xml:space="preserve">. B) </w:t>
      </w:r>
      <w:r w:rsidR="002A2224">
        <w:rPr>
          <w:rFonts w:ascii="Times New Roman" w:hAnsi="Times New Roman" w:cs="Times New Roman"/>
          <w:lang w:val="en-US"/>
        </w:rPr>
        <w:t xml:space="preserve">Loading of the </w:t>
      </w:r>
      <w:r w:rsidR="00EA4EF1">
        <w:rPr>
          <w:rFonts w:ascii="Times New Roman" w:hAnsi="Times New Roman" w:cs="Times New Roman"/>
          <w:lang w:val="en-US"/>
        </w:rPr>
        <w:t xml:space="preserve">PCs </w:t>
      </w:r>
      <w:r w:rsidR="002A2224">
        <w:rPr>
          <w:rFonts w:ascii="Times New Roman" w:hAnsi="Times New Roman" w:cs="Times New Roman"/>
          <w:lang w:val="en-US"/>
        </w:rPr>
        <w:t xml:space="preserve">1 and 2 (left). Score values of </w:t>
      </w:r>
      <w:r w:rsidR="00EA4EF1">
        <w:rPr>
          <w:rFonts w:ascii="Times New Roman" w:hAnsi="Times New Roman" w:cs="Times New Roman"/>
          <w:lang w:val="en-US"/>
        </w:rPr>
        <w:t xml:space="preserve">PC </w:t>
      </w:r>
      <w:r w:rsidR="002A2224">
        <w:rPr>
          <w:rFonts w:ascii="Times New Roman" w:hAnsi="Times New Roman" w:cs="Times New Roman"/>
          <w:lang w:val="en-US"/>
        </w:rPr>
        <w:t xml:space="preserve">1 versus </w:t>
      </w:r>
      <w:r w:rsidR="00EA4EF1">
        <w:rPr>
          <w:rFonts w:ascii="Times New Roman" w:hAnsi="Times New Roman" w:cs="Times New Roman"/>
          <w:lang w:val="en-US"/>
        </w:rPr>
        <w:t xml:space="preserve">PC </w:t>
      </w:r>
      <w:r w:rsidR="002A2224">
        <w:rPr>
          <w:rFonts w:ascii="Times New Roman" w:hAnsi="Times New Roman" w:cs="Times New Roman"/>
          <w:lang w:val="en-US"/>
        </w:rPr>
        <w:t>2 (right).</w:t>
      </w:r>
    </w:p>
    <w:p w14:paraId="78A9ABB1" w14:textId="77777777" w:rsidR="002249A0" w:rsidRDefault="002249A0" w:rsidP="00916595">
      <w:pPr>
        <w:spacing w:line="480" w:lineRule="auto"/>
        <w:jc w:val="both"/>
        <w:rPr>
          <w:rFonts w:ascii="Times New Roman" w:hAnsi="Times New Roman" w:cs="Times New Roman"/>
          <w:lang w:val="en-US"/>
        </w:rPr>
      </w:pPr>
    </w:p>
    <w:p w14:paraId="553419ED" w14:textId="77777777" w:rsidR="00EA4EF1" w:rsidRDefault="00EA4EF1" w:rsidP="00916595">
      <w:pPr>
        <w:spacing w:line="480" w:lineRule="auto"/>
        <w:jc w:val="both"/>
        <w:rPr>
          <w:rFonts w:ascii="Times New Roman" w:hAnsi="Times New Roman" w:cs="Times New Roman"/>
          <w:lang w:val="en-US"/>
        </w:rPr>
      </w:pPr>
    </w:p>
    <w:p w14:paraId="4AD3812C" w14:textId="77777777" w:rsidR="00EA4EF1" w:rsidRDefault="00EA4EF1" w:rsidP="00916595">
      <w:pPr>
        <w:spacing w:line="480" w:lineRule="auto"/>
        <w:jc w:val="both"/>
        <w:rPr>
          <w:rFonts w:ascii="Times New Roman" w:hAnsi="Times New Roman" w:cs="Times New Roman"/>
          <w:lang w:val="en-US"/>
        </w:rPr>
      </w:pPr>
    </w:p>
    <w:p w14:paraId="7C66CF28" w14:textId="77777777" w:rsidR="002249A0" w:rsidRPr="00F01E2C" w:rsidRDefault="002249A0" w:rsidP="00537A0A">
      <w:pPr>
        <w:spacing w:line="480" w:lineRule="auto"/>
        <w:jc w:val="both"/>
        <w:rPr>
          <w:rFonts w:ascii="Times New Roman" w:hAnsi="Times New Roman" w:cs="Times New Roman"/>
          <w:sz w:val="24"/>
          <w:szCs w:val="24"/>
          <w:lang w:val="en-US"/>
        </w:rPr>
      </w:pPr>
    </w:p>
    <w:sectPr w:rsidR="002249A0" w:rsidRPr="00F01E2C" w:rsidSect="00537A0A">
      <w:type w:val="continuous"/>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48505" w14:textId="77777777" w:rsidR="00B6671A" w:rsidRDefault="00B6671A" w:rsidP="00AF17B3">
      <w:pPr>
        <w:spacing w:after="0" w:line="240" w:lineRule="auto"/>
      </w:pPr>
      <w:r>
        <w:separator/>
      </w:r>
    </w:p>
  </w:endnote>
  <w:endnote w:type="continuationSeparator" w:id="0">
    <w:p w14:paraId="1F191CD4" w14:textId="77777777" w:rsidR="00B6671A" w:rsidRDefault="00B6671A" w:rsidP="00AF1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571588"/>
      <w:docPartObj>
        <w:docPartGallery w:val="Page Numbers (Bottom of Page)"/>
        <w:docPartUnique/>
      </w:docPartObj>
    </w:sdtPr>
    <w:sdtEndPr/>
    <w:sdtContent>
      <w:p w14:paraId="2C5D59E1" w14:textId="09BC22A7" w:rsidR="00B14632" w:rsidRDefault="00B14632">
        <w:pPr>
          <w:pStyle w:val="Bunntekst"/>
          <w:jc w:val="center"/>
        </w:pPr>
        <w:r>
          <w:fldChar w:fldCharType="begin"/>
        </w:r>
        <w:r>
          <w:instrText>PAGE   \* MERGEFORMAT</w:instrText>
        </w:r>
        <w:r>
          <w:fldChar w:fldCharType="separate"/>
        </w:r>
        <w:r w:rsidR="00C264E1" w:rsidRPr="00C264E1">
          <w:rPr>
            <w:noProof/>
            <w:lang w:val="nb-NO"/>
          </w:rPr>
          <w:t>2</w:t>
        </w:r>
        <w:r>
          <w:fldChar w:fldCharType="end"/>
        </w:r>
      </w:p>
    </w:sdtContent>
  </w:sdt>
  <w:p w14:paraId="50E853F6" w14:textId="77777777" w:rsidR="00B14632" w:rsidRDefault="00B1463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AD79E" w14:textId="77777777" w:rsidR="00B6671A" w:rsidRDefault="00B6671A" w:rsidP="00AF17B3">
      <w:pPr>
        <w:spacing w:after="0" w:line="240" w:lineRule="auto"/>
      </w:pPr>
      <w:r>
        <w:separator/>
      </w:r>
    </w:p>
  </w:footnote>
  <w:footnote w:type="continuationSeparator" w:id="0">
    <w:p w14:paraId="0902AA7A" w14:textId="77777777" w:rsidR="00B6671A" w:rsidRDefault="00B6671A" w:rsidP="00AF1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71A22"/>
    <w:multiLevelType w:val="hybridMultilevel"/>
    <w:tmpl w:val="ED242D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3D81DBF"/>
    <w:multiLevelType w:val="multilevel"/>
    <w:tmpl w:val="DA9AF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209DD"/>
    <w:multiLevelType w:val="hybridMultilevel"/>
    <w:tmpl w:val="DD22F8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C3"/>
    <w:rsid w:val="000022FC"/>
    <w:rsid w:val="00003C03"/>
    <w:rsid w:val="00004C71"/>
    <w:rsid w:val="0000585D"/>
    <w:rsid w:val="000069C8"/>
    <w:rsid w:val="00007B26"/>
    <w:rsid w:val="00007E81"/>
    <w:rsid w:val="00013072"/>
    <w:rsid w:val="0001554F"/>
    <w:rsid w:val="0002530B"/>
    <w:rsid w:val="00025B91"/>
    <w:rsid w:val="00030648"/>
    <w:rsid w:val="00030F9E"/>
    <w:rsid w:val="00031A7B"/>
    <w:rsid w:val="00031F80"/>
    <w:rsid w:val="0003773C"/>
    <w:rsid w:val="000400B9"/>
    <w:rsid w:val="00042C48"/>
    <w:rsid w:val="00047A7C"/>
    <w:rsid w:val="00055A2E"/>
    <w:rsid w:val="000615D0"/>
    <w:rsid w:val="000648B0"/>
    <w:rsid w:val="00065CB0"/>
    <w:rsid w:val="00071EE6"/>
    <w:rsid w:val="000855D6"/>
    <w:rsid w:val="0009132A"/>
    <w:rsid w:val="00091B63"/>
    <w:rsid w:val="00093E2F"/>
    <w:rsid w:val="00097FE0"/>
    <w:rsid w:val="000A32D7"/>
    <w:rsid w:val="000A3D1D"/>
    <w:rsid w:val="000A53B7"/>
    <w:rsid w:val="000A6CC7"/>
    <w:rsid w:val="000B3829"/>
    <w:rsid w:val="000B554F"/>
    <w:rsid w:val="000C20C0"/>
    <w:rsid w:val="000C6F5C"/>
    <w:rsid w:val="000D033C"/>
    <w:rsid w:val="000E4CB4"/>
    <w:rsid w:val="000F7548"/>
    <w:rsid w:val="00101063"/>
    <w:rsid w:val="001042E9"/>
    <w:rsid w:val="00110EB4"/>
    <w:rsid w:val="0011186D"/>
    <w:rsid w:val="00111F9E"/>
    <w:rsid w:val="00113763"/>
    <w:rsid w:val="001202AB"/>
    <w:rsid w:val="0012038C"/>
    <w:rsid w:val="00121B8A"/>
    <w:rsid w:val="00125B72"/>
    <w:rsid w:val="00127A6F"/>
    <w:rsid w:val="0013051D"/>
    <w:rsid w:val="00130B6D"/>
    <w:rsid w:val="00134695"/>
    <w:rsid w:val="00135B8C"/>
    <w:rsid w:val="0014089B"/>
    <w:rsid w:val="0014179B"/>
    <w:rsid w:val="00144F35"/>
    <w:rsid w:val="001458D2"/>
    <w:rsid w:val="001534AE"/>
    <w:rsid w:val="00155354"/>
    <w:rsid w:val="00162FE5"/>
    <w:rsid w:val="00165BB7"/>
    <w:rsid w:val="00175FB7"/>
    <w:rsid w:val="0018005A"/>
    <w:rsid w:val="00180C60"/>
    <w:rsid w:val="001839BB"/>
    <w:rsid w:val="00186F97"/>
    <w:rsid w:val="001931F6"/>
    <w:rsid w:val="001956D1"/>
    <w:rsid w:val="00195AEF"/>
    <w:rsid w:val="00196B8A"/>
    <w:rsid w:val="001A2B40"/>
    <w:rsid w:val="001A77A2"/>
    <w:rsid w:val="001B274D"/>
    <w:rsid w:val="001B294E"/>
    <w:rsid w:val="001B3134"/>
    <w:rsid w:val="001C41E1"/>
    <w:rsid w:val="001C6F58"/>
    <w:rsid w:val="001D71F1"/>
    <w:rsid w:val="001E006B"/>
    <w:rsid w:val="001E2A2D"/>
    <w:rsid w:val="001E5F6D"/>
    <w:rsid w:val="001F1BB8"/>
    <w:rsid w:val="002011A9"/>
    <w:rsid w:val="0020151F"/>
    <w:rsid w:val="00210986"/>
    <w:rsid w:val="00212F2C"/>
    <w:rsid w:val="0021521F"/>
    <w:rsid w:val="00221EF5"/>
    <w:rsid w:val="00221FA5"/>
    <w:rsid w:val="00222240"/>
    <w:rsid w:val="002249A0"/>
    <w:rsid w:val="00230F97"/>
    <w:rsid w:val="00231AA4"/>
    <w:rsid w:val="00234B97"/>
    <w:rsid w:val="00235B5E"/>
    <w:rsid w:val="002437CC"/>
    <w:rsid w:val="00244C4D"/>
    <w:rsid w:val="00254BC5"/>
    <w:rsid w:val="00261473"/>
    <w:rsid w:val="00264D22"/>
    <w:rsid w:val="00274109"/>
    <w:rsid w:val="002750B8"/>
    <w:rsid w:val="002771A6"/>
    <w:rsid w:val="00280A43"/>
    <w:rsid w:val="00282D56"/>
    <w:rsid w:val="0029330D"/>
    <w:rsid w:val="00294F70"/>
    <w:rsid w:val="002A2224"/>
    <w:rsid w:val="002A2F2C"/>
    <w:rsid w:val="002A6805"/>
    <w:rsid w:val="002B29A8"/>
    <w:rsid w:val="002B3575"/>
    <w:rsid w:val="002B56DA"/>
    <w:rsid w:val="002B5768"/>
    <w:rsid w:val="002B697B"/>
    <w:rsid w:val="002C1DE3"/>
    <w:rsid w:val="002C32A9"/>
    <w:rsid w:val="002C33A7"/>
    <w:rsid w:val="002C357B"/>
    <w:rsid w:val="002C6E05"/>
    <w:rsid w:val="002D181A"/>
    <w:rsid w:val="002E3DEB"/>
    <w:rsid w:val="002F1859"/>
    <w:rsid w:val="002F3DB9"/>
    <w:rsid w:val="002F6055"/>
    <w:rsid w:val="002F621A"/>
    <w:rsid w:val="003017C0"/>
    <w:rsid w:val="003025AF"/>
    <w:rsid w:val="003035DF"/>
    <w:rsid w:val="003042A0"/>
    <w:rsid w:val="0030486C"/>
    <w:rsid w:val="003103DE"/>
    <w:rsid w:val="0031478F"/>
    <w:rsid w:val="00317354"/>
    <w:rsid w:val="0031753A"/>
    <w:rsid w:val="00323139"/>
    <w:rsid w:val="00340623"/>
    <w:rsid w:val="00340CF0"/>
    <w:rsid w:val="0034646E"/>
    <w:rsid w:val="0035271C"/>
    <w:rsid w:val="00352ACA"/>
    <w:rsid w:val="00352ECF"/>
    <w:rsid w:val="00354834"/>
    <w:rsid w:val="00373429"/>
    <w:rsid w:val="00376A71"/>
    <w:rsid w:val="00377335"/>
    <w:rsid w:val="00382420"/>
    <w:rsid w:val="00382718"/>
    <w:rsid w:val="003834AC"/>
    <w:rsid w:val="00390754"/>
    <w:rsid w:val="003926AB"/>
    <w:rsid w:val="00396BE8"/>
    <w:rsid w:val="003A6FF6"/>
    <w:rsid w:val="003A704C"/>
    <w:rsid w:val="003A7E09"/>
    <w:rsid w:val="003B0BA4"/>
    <w:rsid w:val="003B0D35"/>
    <w:rsid w:val="003B2798"/>
    <w:rsid w:val="003B5784"/>
    <w:rsid w:val="003B7E54"/>
    <w:rsid w:val="003C1639"/>
    <w:rsid w:val="003C192B"/>
    <w:rsid w:val="003C1CD5"/>
    <w:rsid w:val="003C1DF9"/>
    <w:rsid w:val="003D5D12"/>
    <w:rsid w:val="003E4D05"/>
    <w:rsid w:val="003E7433"/>
    <w:rsid w:val="003F20CA"/>
    <w:rsid w:val="003F670E"/>
    <w:rsid w:val="0040224C"/>
    <w:rsid w:val="004025E7"/>
    <w:rsid w:val="00423108"/>
    <w:rsid w:val="0042402A"/>
    <w:rsid w:val="00432E02"/>
    <w:rsid w:val="00433C62"/>
    <w:rsid w:val="00435489"/>
    <w:rsid w:val="00451D2C"/>
    <w:rsid w:val="00452B94"/>
    <w:rsid w:val="00454E26"/>
    <w:rsid w:val="004632F2"/>
    <w:rsid w:val="00464BE2"/>
    <w:rsid w:val="00465A74"/>
    <w:rsid w:val="00471FB2"/>
    <w:rsid w:val="00472B54"/>
    <w:rsid w:val="00473B85"/>
    <w:rsid w:val="00474D3E"/>
    <w:rsid w:val="0048093D"/>
    <w:rsid w:val="00486F45"/>
    <w:rsid w:val="004871B0"/>
    <w:rsid w:val="004873DC"/>
    <w:rsid w:val="004922C0"/>
    <w:rsid w:val="00494C63"/>
    <w:rsid w:val="00497A69"/>
    <w:rsid w:val="004A3B75"/>
    <w:rsid w:val="004A4283"/>
    <w:rsid w:val="004B09CC"/>
    <w:rsid w:val="004B0D1E"/>
    <w:rsid w:val="004B4DB8"/>
    <w:rsid w:val="004B5AEB"/>
    <w:rsid w:val="004C7E2C"/>
    <w:rsid w:val="004D2619"/>
    <w:rsid w:val="004D356A"/>
    <w:rsid w:val="004D4D03"/>
    <w:rsid w:val="004D4F33"/>
    <w:rsid w:val="004D59ED"/>
    <w:rsid w:val="004D6C6B"/>
    <w:rsid w:val="004E1BB9"/>
    <w:rsid w:val="004E7E1F"/>
    <w:rsid w:val="004E7F01"/>
    <w:rsid w:val="004F74DD"/>
    <w:rsid w:val="004F7E75"/>
    <w:rsid w:val="0050233D"/>
    <w:rsid w:val="00503F1E"/>
    <w:rsid w:val="00512E72"/>
    <w:rsid w:val="0051456E"/>
    <w:rsid w:val="00516DA8"/>
    <w:rsid w:val="005233C3"/>
    <w:rsid w:val="00534F83"/>
    <w:rsid w:val="00536161"/>
    <w:rsid w:val="00537A0A"/>
    <w:rsid w:val="005419D8"/>
    <w:rsid w:val="00545BC3"/>
    <w:rsid w:val="00550430"/>
    <w:rsid w:val="005708A2"/>
    <w:rsid w:val="005708D6"/>
    <w:rsid w:val="005709CA"/>
    <w:rsid w:val="005727E2"/>
    <w:rsid w:val="00572C46"/>
    <w:rsid w:val="00573D69"/>
    <w:rsid w:val="00575AF6"/>
    <w:rsid w:val="00575ED3"/>
    <w:rsid w:val="00582847"/>
    <w:rsid w:val="005900E0"/>
    <w:rsid w:val="005916D3"/>
    <w:rsid w:val="00597C4C"/>
    <w:rsid w:val="005A4A0A"/>
    <w:rsid w:val="005A7B5A"/>
    <w:rsid w:val="005B1655"/>
    <w:rsid w:val="005B3951"/>
    <w:rsid w:val="005B5F88"/>
    <w:rsid w:val="005B6AB8"/>
    <w:rsid w:val="005C15E5"/>
    <w:rsid w:val="005C3781"/>
    <w:rsid w:val="005C5038"/>
    <w:rsid w:val="005C55A8"/>
    <w:rsid w:val="005C647D"/>
    <w:rsid w:val="005D323E"/>
    <w:rsid w:val="005D52A8"/>
    <w:rsid w:val="005D702A"/>
    <w:rsid w:val="005E25BD"/>
    <w:rsid w:val="005E3F22"/>
    <w:rsid w:val="005E5C08"/>
    <w:rsid w:val="005F0C4E"/>
    <w:rsid w:val="005F34F0"/>
    <w:rsid w:val="005F4EF6"/>
    <w:rsid w:val="005F6D19"/>
    <w:rsid w:val="00601666"/>
    <w:rsid w:val="0060171E"/>
    <w:rsid w:val="006020FF"/>
    <w:rsid w:val="006210F9"/>
    <w:rsid w:val="006215D9"/>
    <w:rsid w:val="00622916"/>
    <w:rsid w:val="00623066"/>
    <w:rsid w:val="0062411C"/>
    <w:rsid w:val="00624FA6"/>
    <w:rsid w:val="00626457"/>
    <w:rsid w:val="00627979"/>
    <w:rsid w:val="00630C62"/>
    <w:rsid w:val="00637F1F"/>
    <w:rsid w:val="006406EF"/>
    <w:rsid w:val="006504D8"/>
    <w:rsid w:val="0065409B"/>
    <w:rsid w:val="006610EE"/>
    <w:rsid w:val="00661AD7"/>
    <w:rsid w:val="00663443"/>
    <w:rsid w:val="00663E4A"/>
    <w:rsid w:val="006643F5"/>
    <w:rsid w:val="0066494A"/>
    <w:rsid w:val="00666D05"/>
    <w:rsid w:val="00672DD7"/>
    <w:rsid w:val="006743B4"/>
    <w:rsid w:val="0067740D"/>
    <w:rsid w:val="0068073A"/>
    <w:rsid w:val="00686702"/>
    <w:rsid w:val="006A1B7E"/>
    <w:rsid w:val="006A2625"/>
    <w:rsid w:val="006A3A61"/>
    <w:rsid w:val="006A3B01"/>
    <w:rsid w:val="006B3516"/>
    <w:rsid w:val="006B3CF4"/>
    <w:rsid w:val="006C0442"/>
    <w:rsid w:val="006C718A"/>
    <w:rsid w:val="006D1365"/>
    <w:rsid w:val="006D2C6F"/>
    <w:rsid w:val="006D302F"/>
    <w:rsid w:val="006D39F1"/>
    <w:rsid w:val="006D41CF"/>
    <w:rsid w:val="006D62B1"/>
    <w:rsid w:val="006E5BAB"/>
    <w:rsid w:val="006E7034"/>
    <w:rsid w:val="006F1B64"/>
    <w:rsid w:val="006F419C"/>
    <w:rsid w:val="00702A59"/>
    <w:rsid w:val="00705C74"/>
    <w:rsid w:val="00705E2A"/>
    <w:rsid w:val="00707D49"/>
    <w:rsid w:val="007123AA"/>
    <w:rsid w:val="00713C6E"/>
    <w:rsid w:val="007150B0"/>
    <w:rsid w:val="007162AC"/>
    <w:rsid w:val="0072161B"/>
    <w:rsid w:val="00723526"/>
    <w:rsid w:val="00726BD7"/>
    <w:rsid w:val="007317B4"/>
    <w:rsid w:val="007340AF"/>
    <w:rsid w:val="007355D8"/>
    <w:rsid w:val="00736511"/>
    <w:rsid w:val="00741A19"/>
    <w:rsid w:val="00741CB3"/>
    <w:rsid w:val="00746442"/>
    <w:rsid w:val="0075179F"/>
    <w:rsid w:val="00752890"/>
    <w:rsid w:val="0075624A"/>
    <w:rsid w:val="00762C94"/>
    <w:rsid w:val="007720FA"/>
    <w:rsid w:val="00774829"/>
    <w:rsid w:val="0078454D"/>
    <w:rsid w:val="00785314"/>
    <w:rsid w:val="007868E4"/>
    <w:rsid w:val="0079163D"/>
    <w:rsid w:val="0079344F"/>
    <w:rsid w:val="00793BDB"/>
    <w:rsid w:val="0079434A"/>
    <w:rsid w:val="00797B67"/>
    <w:rsid w:val="007A20CC"/>
    <w:rsid w:val="007A2673"/>
    <w:rsid w:val="007A5C80"/>
    <w:rsid w:val="007A750E"/>
    <w:rsid w:val="007B5839"/>
    <w:rsid w:val="007B592C"/>
    <w:rsid w:val="007B6A9D"/>
    <w:rsid w:val="007C4C78"/>
    <w:rsid w:val="007D6A5D"/>
    <w:rsid w:val="007D7BCA"/>
    <w:rsid w:val="007E242C"/>
    <w:rsid w:val="007F292F"/>
    <w:rsid w:val="008074B4"/>
    <w:rsid w:val="00813EFD"/>
    <w:rsid w:val="00815DCC"/>
    <w:rsid w:val="0082159F"/>
    <w:rsid w:val="00825C61"/>
    <w:rsid w:val="00826E4C"/>
    <w:rsid w:val="008333D0"/>
    <w:rsid w:val="00837DB8"/>
    <w:rsid w:val="00841158"/>
    <w:rsid w:val="00842EFF"/>
    <w:rsid w:val="00843183"/>
    <w:rsid w:val="008447D3"/>
    <w:rsid w:val="008514E8"/>
    <w:rsid w:val="00860E79"/>
    <w:rsid w:val="00862A3D"/>
    <w:rsid w:val="00863CEA"/>
    <w:rsid w:val="00872222"/>
    <w:rsid w:val="00872413"/>
    <w:rsid w:val="00872B76"/>
    <w:rsid w:val="00874546"/>
    <w:rsid w:val="00877090"/>
    <w:rsid w:val="0088019F"/>
    <w:rsid w:val="00882EE4"/>
    <w:rsid w:val="008839C5"/>
    <w:rsid w:val="00890773"/>
    <w:rsid w:val="008921C1"/>
    <w:rsid w:val="00895F7C"/>
    <w:rsid w:val="0089674D"/>
    <w:rsid w:val="00897957"/>
    <w:rsid w:val="008A2A73"/>
    <w:rsid w:val="008A7BE9"/>
    <w:rsid w:val="008B2383"/>
    <w:rsid w:val="008B3A88"/>
    <w:rsid w:val="008B4234"/>
    <w:rsid w:val="008B7A16"/>
    <w:rsid w:val="008C275B"/>
    <w:rsid w:val="008C3041"/>
    <w:rsid w:val="008C4C21"/>
    <w:rsid w:val="008C717E"/>
    <w:rsid w:val="008D2684"/>
    <w:rsid w:val="008D6A3B"/>
    <w:rsid w:val="008D6D79"/>
    <w:rsid w:val="008D6F6D"/>
    <w:rsid w:val="008E52AC"/>
    <w:rsid w:val="008F0E29"/>
    <w:rsid w:val="008F511E"/>
    <w:rsid w:val="008F5466"/>
    <w:rsid w:val="0090521F"/>
    <w:rsid w:val="00910A4E"/>
    <w:rsid w:val="009136DB"/>
    <w:rsid w:val="00916595"/>
    <w:rsid w:val="00921FCE"/>
    <w:rsid w:val="0092403A"/>
    <w:rsid w:val="00931BDB"/>
    <w:rsid w:val="00932BA9"/>
    <w:rsid w:val="009344BA"/>
    <w:rsid w:val="00941468"/>
    <w:rsid w:val="00941F04"/>
    <w:rsid w:val="00951F71"/>
    <w:rsid w:val="00954BDF"/>
    <w:rsid w:val="00956581"/>
    <w:rsid w:val="00961E6F"/>
    <w:rsid w:val="0096301C"/>
    <w:rsid w:val="0096544F"/>
    <w:rsid w:val="009672DD"/>
    <w:rsid w:val="00967C2D"/>
    <w:rsid w:val="00971302"/>
    <w:rsid w:val="009723C1"/>
    <w:rsid w:val="00980A78"/>
    <w:rsid w:val="00981C15"/>
    <w:rsid w:val="009863E8"/>
    <w:rsid w:val="009900EB"/>
    <w:rsid w:val="009A019D"/>
    <w:rsid w:val="009A346C"/>
    <w:rsid w:val="009A39FD"/>
    <w:rsid w:val="009A45E6"/>
    <w:rsid w:val="009B0F77"/>
    <w:rsid w:val="009B7458"/>
    <w:rsid w:val="009C08C8"/>
    <w:rsid w:val="009C0CF2"/>
    <w:rsid w:val="009C1A45"/>
    <w:rsid w:val="009C3B51"/>
    <w:rsid w:val="009C3F3D"/>
    <w:rsid w:val="009D13EC"/>
    <w:rsid w:val="009D4975"/>
    <w:rsid w:val="009E03B5"/>
    <w:rsid w:val="009E52C5"/>
    <w:rsid w:val="009E59CF"/>
    <w:rsid w:val="009E66F8"/>
    <w:rsid w:val="009E6A65"/>
    <w:rsid w:val="009F487B"/>
    <w:rsid w:val="009F7A7D"/>
    <w:rsid w:val="00A00097"/>
    <w:rsid w:val="00A02164"/>
    <w:rsid w:val="00A051DD"/>
    <w:rsid w:val="00A11BC6"/>
    <w:rsid w:val="00A12AAB"/>
    <w:rsid w:val="00A138C1"/>
    <w:rsid w:val="00A1421F"/>
    <w:rsid w:val="00A21496"/>
    <w:rsid w:val="00A237FD"/>
    <w:rsid w:val="00A245F9"/>
    <w:rsid w:val="00A2606C"/>
    <w:rsid w:val="00A26869"/>
    <w:rsid w:val="00A33CC2"/>
    <w:rsid w:val="00A377B1"/>
    <w:rsid w:val="00A40141"/>
    <w:rsid w:val="00A409CB"/>
    <w:rsid w:val="00A432C2"/>
    <w:rsid w:val="00A434F1"/>
    <w:rsid w:val="00A4400C"/>
    <w:rsid w:val="00A44670"/>
    <w:rsid w:val="00A454BD"/>
    <w:rsid w:val="00A45B8C"/>
    <w:rsid w:val="00A46449"/>
    <w:rsid w:val="00A4663F"/>
    <w:rsid w:val="00A479E0"/>
    <w:rsid w:val="00A53017"/>
    <w:rsid w:val="00A632E3"/>
    <w:rsid w:val="00A64043"/>
    <w:rsid w:val="00A6549D"/>
    <w:rsid w:val="00A71264"/>
    <w:rsid w:val="00A742CF"/>
    <w:rsid w:val="00A81D0D"/>
    <w:rsid w:val="00A84754"/>
    <w:rsid w:val="00A95386"/>
    <w:rsid w:val="00A9689C"/>
    <w:rsid w:val="00AA7233"/>
    <w:rsid w:val="00AB02FF"/>
    <w:rsid w:val="00AB567E"/>
    <w:rsid w:val="00AC0F43"/>
    <w:rsid w:val="00AC11DE"/>
    <w:rsid w:val="00AC125C"/>
    <w:rsid w:val="00AC1306"/>
    <w:rsid w:val="00AD1FDA"/>
    <w:rsid w:val="00AE2B7C"/>
    <w:rsid w:val="00AF17B3"/>
    <w:rsid w:val="00B0285F"/>
    <w:rsid w:val="00B04CD8"/>
    <w:rsid w:val="00B115E4"/>
    <w:rsid w:val="00B1388E"/>
    <w:rsid w:val="00B14632"/>
    <w:rsid w:val="00B22353"/>
    <w:rsid w:val="00B27504"/>
    <w:rsid w:val="00B327E1"/>
    <w:rsid w:val="00B37332"/>
    <w:rsid w:val="00B45997"/>
    <w:rsid w:val="00B46878"/>
    <w:rsid w:val="00B47DFA"/>
    <w:rsid w:val="00B54418"/>
    <w:rsid w:val="00B56006"/>
    <w:rsid w:val="00B6671A"/>
    <w:rsid w:val="00B71A27"/>
    <w:rsid w:val="00B7303B"/>
    <w:rsid w:val="00B76E90"/>
    <w:rsid w:val="00B85145"/>
    <w:rsid w:val="00B902FF"/>
    <w:rsid w:val="00B912AC"/>
    <w:rsid w:val="00B951D6"/>
    <w:rsid w:val="00B96114"/>
    <w:rsid w:val="00BA3FA4"/>
    <w:rsid w:val="00BA49C9"/>
    <w:rsid w:val="00BB0D88"/>
    <w:rsid w:val="00BB1FDF"/>
    <w:rsid w:val="00BB53A8"/>
    <w:rsid w:val="00BC13A0"/>
    <w:rsid w:val="00BC3446"/>
    <w:rsid w:val="00BC56D4"/>
    <w:rsid w:val="00BD0C53"/>
    <w:rsid w:val="00BD272B"/>
    <w:rsid w:val="00BD30F4"/>
    <w:rsid w:val="00BD6087"/>
    <w:rsid w:val="00BD7460"/>
    <w:rsid w:val="00BD76E8"/>
    <w:rsid w:val="00BE3CF9"/>
    <w:rsid w:val="00BF6093"/>
    <w:rsid w:val="00BF60AE"/>
    <w:rsid w:val="00C046D7"/>
    <w:rsid w:val="00C10747"/>
    <w:rsid w:val="00C264E1"/>
    <w:rsid w:val="00C27C2E"/>
    <w:rsid w:val="00C30A65"/>
    <w:rsid w:val="00C31FB0"/>
    <w:rsid w:val="00C3567F"/>
    <w:rsid w:val="00C43704"/>
    <w:rsid w:val="00C43D91"/>
    <w:rsid w:val="00C522FF"/>
    <w:rsid w:val="00C538C9"/>
    <w:rsid w:val="00C549D9"/>
    <w:rsid w:val="00C60931"/>
    <w:rsid w:val="00C62A28"/>
    <w:rsid w:val="00C63375"/>
    <w:rsid w:val="00C638E3"/>
    <w:rsid w:val="00C66E2C"/>
    <w:rsid w:val="00C67160"/>
    <w:rsid w:val="00C70D35"/>
    <w:rsid w:val="00C7394C"/>
    <w:rsid w:val="00C74712"/>
    <w:rsid w:val="00C759C2"/>
    <w:rsid w:val="00C8030B"/>
    <w:rsid w:val="00C8223C"/>
    <w:rsid w:val="00C84930"/>
    <w:rsid w:val="00C856C3"/>
    <w:rsid w:val="00C868E8"/>
    <w:rsid w:val="00C86DB4"/>
    <w:rsid w:val="00CA3564"/>
    <w:rsid w:val="00CA715D"/>
    <w:rsid w:val="00CA7AFE"/>
    <w:rsid w:val="00CB058A"/>
    <w:rsid w:val="00CB242A"/>
    <w:rsid w:val="00CB3632"/>
    <w:rsid w:val="00CB65BF"/>
    <w:rsid w:val="00CC22FE"/>
    <w:rsid w:val="00CC74FF"/>
    <w:rsid w:val="00CD3D49"/>
    <w:rsid w:val="00CE1887"/>
    <w:rsid w:val="00CE2C12"/>
    <w:rsid w:val="00CE453B"/>
    <w:rsid w:val="00CE4615"/>
    <w:rsid w:val="00CE461E"/>
    <w:rsid w:val="00CE731A"/>
    <w:rsid w:val="00CF75E9"/>
    <w:rsid w:val="00D00F75"/>
    <w:rsid w:val="00D03439"/>
    <w:rsid w:val="00D112E8"/>
    <w:rsid w:val="00D13923"/>
    <w:rsid w:val="00D206C4"/>
    <w:rsid w:val="00D33EBA"/>
    <w:rsid w:val="00D36809"/>
    <w:rsid w:val="00D40608"/>
    <w:rsid w:val="00D46686"/>
    <w:rsid w:val="00D518D5"/>
    <w:rsid w:val="00D536B0"/>
    <w:rsid w:val="00D56232"/>
    <w:rsid w:val="00D60550"/>
    <w:rsid w:val="00D61A1B"/>
    <w:rsid w:val="00D61C0B"/>
    <w:rsid w:val="00D71EFE"/>
    <w:rsid w:val="00D72534"/>
    <w:rsid w:val="00D77BA4"/>
    <w:rsid w:val="00D805A5"/>
    <w:rsid w:val="00D810B1"/>
    <w:rsid w:val="00D872BA"/>
    <w:rsid w:val="00D91CFE"/>
    <w:rsid w:val="00D967F9"/>
    <w:rsid w:val="00DA318E"/>
    <w:rsid w:val="00DA48B1"/>
    <w:rsid w:val="00DA6230"/>
    <w:rsid w:val="00DB2F65"/>
    <w:rsid w:val="00DB3356"/>
    <w:rsid w:val="00DC2F69"/>
    <w:rsid w:val="00DD1113"/>
    <w:rsid w:val="00DD463E"/>
    <w:rsid w:val="00DE2449"/>
    <w:rsid w:val="00DE48D1"/>
    <w:rsid w:val="00DF0BB7"/>
    <w:rsid w:val="00DF0D09"/>
    <w:rsid w:val="00DF1A5B"/>
    <w:rsid w:val="00DF3099"/>
    <w:rsid w:val="00E008B9"/>
    <w:rsid w:val="00E076EB"/>
    <w:rsid w:val="00E11639"/>
    <w:rsid w:val="00E124D5"/>
    <w:rsid w:val="00E12F17"/>
    <w:rsid w:val="00E13F63"/>
    <w:rsid w:val="00E218E5"/>
    <w:rsid w:val="00E32BB3"/>
    <w:rsid w:val="00E34AD6"/>
    <w:rsid w:val="00E446AE"/>
    <w:rsid w:val="00E50059"/>
    <w:rsid w:val="00E57CE5"/>
    <w:rsid w:val="00E60B15"/>
    <w:rsid w:val="00E652EA"/>
    <w:rsid w:val="00E70A10"/>
    <w:rsid w:val="00E74299"/>
    <w:rsid w:val="00E76112"/>
    <w:rsid w:val="00E872CE"/>
    <w:rsid w:val="00E875B8"/>
    <w:rsid w:val="00E92B34"/>
    <w:rsid w:val="00E94F5F"/>
    <w:rsid w:val="00E95DB4"/>
    <w:rsid w:val="00E95F7C"/>
    <w:rsid w:val="00E97985"/>
    <w:rsid w:val="00EA0A9B"/>
    <w:rsid w:val="00EA4EF1"/>
    <w:rsid w:val="00EA73CC"/>
    <w:rsid w:val="00EB0ECD"/>
    <w:rsid w:val="00EB3EBB"/>
    <w:rsid w:val="00ED3572"/>
    <w:rsid w:val="00ED5C68"/>
    <w:rsid w:val="00ED65ED"/>
    <w:rsid w:val="00ED7C20"/>
    <w:rsid w:val="00EE0FE5"/>
    <w:rsid w:val="00EE16BF"/>
    <w:rsid w:val="00EE1CD5"/>
    <w:rsid w:val="00EE2CAE"/>
    <w:rsid w:val="00EE2F8F"/>
    <w:rsid w:val="00EE64A4"/>
    <w:rsid w:val="00EF53BA"/>
    <w:rsid w:val="00EF58D5"/>
    <w:rsid w:val="00F01E2C"/>
    <w:rsid w:val="00F0226B"/>
    <w:rsid w:val="00F04792"/>
    <w:rsid w:val="00F04D09"/>
    <w:rsid w:val="00F07875"/>
    <w:rsid w:val="00F127D8"/>
    <w:rsid w:val="00F22E4B"/>
    <w:rsid w:val="00F26EE7"/>
    <w:rsid w:val="00F2704C"/>
    <w:rsid w:val="00F3454F"/>
    <w:rsid w:val="00F35575"/>
    <w:rsid w:val="00F413E2"/>
    <w:rsid w:val="00F50E80"/>
    <w:rsid w:val="00F522A8"/>
    <w:rsid w:val="00F5420B"/>
    <w:rsid w:val="00F55C6A"/>
    <w:rsid w:val="00F608FF"/>
    <w:rsid w:val="00F66373"/>
    <w:rsid w:val="00F7578B"/>
    <w:rsid w:val="00F8019D"/>
    <w:rsid w:val="00F81454"/>
    <w:rsid w:val="00F8696E"/>
    <w:rsid w:val="00F90503"/>
    <w:rsid w:val="00F91A96"/>
    <w:rsid w:val="00F955AC"/>
    <w:rsid w:val="00FA1D6B"/>
    <w:rsid w:val="00FA3E26"/>
    <w:rsid w:val="00FA5656"/>
    <w:rsid w:val="00FB06F8"/>
    <w:rsid w:val="00FB0DD6"/>
    <w:rsid w:val="00FB2565"/>
    <w:rsid w:val="00FB5E69"/>
    <w:rsid w:val="00FC16DD"/>
    <w:rsid w:val="00FC3037"/>
    <w:rsid w:val="00FC4534"/>
    <w:rsid w:val="00FC7625"/>
    <w:rsid w:val="00FC7D28"/>
    <w:rsid w:val="00FC7E7A"/>
    <w:rsid w:val="00FD3A5C"/>
    <w:rsid w:val="00FE49C1"/>
    <w:rsid w:val="00FE49DE"/>
    <w:rsid w:val="00FF00F1"/>
    <w:rsid w:val="00FF0FF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9D227"/>
  <w15:chartTrackingRefBased/>
  <w15:docId w15:val="{A1C49329-9546-4409-8595-798D0E03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
    <w:name w:val="_"/>
    <w:basedOn w:val="Standardskriftforavsnitt"/>
    <w:rsid w:val="00B56006"/>
  </w:style>
  <w:style w:type="character" w:customStyle="1" w:styleId="current-selection">
    <w:name w:val="current-selection"/>
    <w:basedOn w:val="Standardskriftforavsnitt"/>
    <w:rsid w:val="00B56006"/>
  </w:style>
  <w:style w:type="character" w:customStyle="1" w:styleId="ff6">
    <w:name w:val="ff6"/>
    <w:basedOn w:val="Standardskriftforavsnitt"/>
    <w:rsid w:val="00B56006"/>
  </w:style>
  <w:style w:type="paragraph" w:customStyle="1" w:styleId="Default">
    <w:name w:val="Default"/>
    <w:rsid w:val="00D60550"/>
    <w:pPr>
      <w:autoSpaceDE w:val="0"/>
      <w:autoSpaceDN w:val="0"/>
      <w:adjustRightInd w:val="0"/>
      <w:spacing w:after="0" w:line="240" w:lineRule="auto"/>
    </w:pPr>
    <w:rPr>
      <w:rFonts w:ascii="Arial Narrow" w:hAnsi="Arial Narrow" w:cs="Arial Narrow"/>
      <w:color w:val="000000"/>
      <w:sz w:val="24"/>
      <w:szCs w:val="24"/>
    </w:rPr>
  </w:style>
  <w:style w:type="character" w:styleId="Plassholdertekst">
    <w:name w:val="Placeholder Text"/>
    <w:basedOn w:val="Standardskriftforavsnitt"/>
    <w:uiPriority w:val="99"/>
    <w:semiHidden/>
    <w:rsid w:val="00E652EA"/>
    <w:rPr>
      <w:color w:val="808080"/>
    </w:rPr>
  </w:style>
  <w:style w:type="character" w:styleId="Merknadsreferanse">
    <w:name w:val="annotation reference"/>
    <w:basedOn w:val="Standardskriftforavsnitt"/>
    <w:uiPriority w:val="99"/>
    <w:semiHidden/>
    <w:unhideWhenUsed/>
    <w:rsid w:val="00E50059"/>
    <w:rPr>
      <w:sz w:val="16"/>
      <w:szCs w:val="16"/>
    </w:rPr>
  </w:style>
  <w:style w:type="paragraph" w:styleId="Merknadstekst">
    <w:name w:val="annotation text"/>
    <w:basedOn w:val="Normal"/>
    <w:link w:val="MerknadstekstTegn"/>
    <w:uiPriority w:val="99"/>
    <w:unhideWhenUsed/>
    <w:rsid w:val="00E50059"/>
    <w:pPr>
      <w:spacing w:line="240" w:lineRule="auto"/>
    </w:pPr>
    <w:rPr>
      <w:sz w:val="20"/>
      <w:szCs w:val="20"/>
    </w:rPr>
  </w:style>
  <w:style w:type="character" w:customStyle="1" w:styleId="MerknadstekstTegn">
    <w:name w:val="Merknadstekst Tegn"/>
    <w:basedOn w:val="Standardskriftforavsnitt"/>
    <w:link w:val="Merknadstekst"/>
    <w:uiPriority w:val="99"/>
    <w:rsid w:val="00E50059"/>
    <w:rPr>
      <w:sz w:val="20"/>
      <w:szCs w:val="20"/>
    </w:rPr>
  </w:style>
  <w:style w:type="paragraph" w:styleId="Kommentaremne">
    <w:name w:val="annotation subject"/>
    <w:basedOn w:val="Merknadstekst"/>
    <w:next w:val="Merknadstekst"/>
    <w:link w:val="KommentaremneTegn"/>
    <w:uiPriority w:val="99"/>
    <w:semiHidden/>
    <w:unhideWhenUsed/>
    <w:rsid w:val="00E50059"/>
    <w:rPr>
      <w:b/>
      <w:bCs/>
    </w:rPr>
  </w:style>
  <w:style w:type="character" w:customStyle="1" w:styleId="KommentaremneTegn">
    <w:name w:val="Kommentaremne Tegn"/>
    <w:basedOn w:val="MerknadstekstTegn"/>
    <w:link w:val="Kommentaremne"/>
    <w:uiPriority w:val="99"/>
    <w:semiHidden/>
    <w:rsid w:val="00E50059"/>
    <w:rPr>
      <w:b/>
      <w:bCs/>
      <w:sz w:val="20"/>
      <w:szCs w:val="20"/>
    </w:rPr>
  </w:style>
  <w:style w:type="paragraph" w:styleId="Bobletekst">
    <w:name w:val="Balloon Text"/>
    <w:basedOn w:val="Normal"/>
    <w:link w:val="BobletekstTegn"/>
    <w:uiPriority w:val="99"/>
    <w:semiHidden/>
    <w:unhideWhenUsed/>
    <w:rsid w:val="00E5005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50059"/>
    <w:rPr>
      <w:rFonts w:ascii="Segoe UI" w:hAnsi="Segoe UI" w:cs="Segoe UI"/>
      <w:sz w:val="18"/>
      <w:szCs w:val="18"/>
    </w:rPr>
  </w:style>
  <w:style w:type="table" w:styleId="Tabellrutenett">
    <w:name w:val="Table Grid"/>
    <w:basedOn w:val="Vanligtabell"/>
    <w:uiPriority w:val="39"/>
    <w:rsid w:val="00AE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121B8A"/>
    <w:pPr>
      <w:spacing w:line="240" w:lineRule="auto"/>
    </w:pPr>
    <w:rPr>
      <w:rFonts w:ascii="Calibri" w:hAnsi="Calibri"/>
      <w:noProof/>
      <w:lang w:val="en-US"/>
    </w:rPr>
  </w:style>
  <w:style w:type="character" w:customStyle="1" w:styleId="EndNoteBibliographyChar">
    <w:name w:val="EndNote Bibliography Char"/>
    <w:basedOn w:val="Standardskriftforavsnitt"/>
    <w:link w:val="EndNoteBibliography"/>
    <w:rsid w:val="00121B8A"/>
    <w:rPr>
      <w:rFonts w:ascii="Calibri" w:hAnsi="Calibri"/>
      <w:noProof/>
      <w:lang w:val="en-US"/>
    </w:rPr>
  </w:style>
  <w:style w:type="character" w:styleId="Sterk">
    <w:name w:val="Strong"/>
    <w:basedOn w:val="Standardskriftforavsnitt"/>
    <w:uiPriority w:val="22"/>
    <w:qFormat/>
    <w:rsid w:val="00ED7C20"/>
    <w:rPr>
      <w:b/>
      <w:bCs/>
    </w:rPr>
  </w:style>
  <w:style w:type="character" w:styleId="Utheving">
    <w:name w:val="Emphasis"/>
    <w:basedOn w:val="Standardskriftforavsnitt"/>
    <w:uiPriority w:val="20"/>
    <w:qFormat/>
    <w:rsid w:val="00ED7C20"/>
    <w:rPr>
      <w:i/>
      <w:iCs/>
    </w:rPr>
  </w:style>
  <w:style w:type="character" w:customStyle="1" w:styleId="display">
    <w:name w:val="display"/>
    <w:basedOn w:val="Standardskriftforavsnitt"/>
    <w:rsid w:val="00ED7C20"/>
  </w:style>
  <w:style w:type="character" w:customStyle="1" w:styleId="label">
    <w:name w:val="label"/>
    <w:basedOn w:val="Standardskriftforavsnitt"/>
    <w:rsid w:val="00ED7C20"/>
  </w:style>
  <w:style w:type="character" w:customStyle="1" w:styleId="mjxassistivemathml">
    <w:name w:val="mjx_assistive_mathml"/>
    <w:basedOn w:val="Standardskriftforavsnitt"/>
    <w:rsid w:val="00ED7C20"/>
  </w:style>
  <w:style w:type="paragraph" w:styleId="Revisjon">
    <w:name w:val="Revision"/>
    <w:hidden/>
    <w:uiPriority w:val="99"/>
    <w:semiHidden/>
    <w:rsid w:val="006D2C6F"/>
    <w:pPr>
      <w:spacing w:after="0" w:line="240" w:lineRule="auto"/>
    </w:pPr>
  </w:style>
  <w:style w:type="paragraph" w:styleId="Topptekst">
    <w:name w:val="header"/>
    <w:basedOn w:val="Normal"/>
    <w:link w:val="TopptekstTegn"/>
    <w:uiPriority w:val="99"/>
    <w:unhideWhenUsed/>
    <w:rsid w:val="00AF17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F17B3"/>
  </w:style>
  <w:style w:type="paragraph" w:styleId="Bunntekst">
    <w:name w:val="footer"/>
    <w:basedOn w:val="Normal"/>
    <w:link w:val="BunntekstTegn"/>
    <w:uiPriority w:val="99"/>
    <w:unhideWhenUsed/>
    <w:rsid w:val="00AF17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F17B3"/>
  </w:style>
  <w:style w:type="character" w:styleId="Linjenummer">
    <w:name w:val="line number"/>
    <w:basedOn w:val="Standardskriftforavsnitt"/>
    <w:uiPriority w:val="99"/>
    <w:semiHidden/>
    <w:unhideWhenUsed/>
    <w:rsid w:val="004922C0"/>
  </w:style>
  <w:style w:type="paragraph" w:styleId="Listeavsnitt">
    <w:name w:val="List Paragraph"/>
    <w:basedOn w:val="Normal"/>
    <w:uiPriority w:val="34"/>
    <w:qFormat/>
    <w:rsid w:val="00261473"/>
    <w:pPr>
      <w:spacing w:after="200" w:line="27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455960">
      <w:bodyDiv w:val="1"/>
      <w:marLeft w:val="0"/>
      <w:marRight w:val="0"/>
      <w:marTop w:val="0"/>
      <w:marBottom w:val="0"/>
      <w:divBdr>
        <w:top w:val="none" w:sz="0" w:space="0" w:color="auto"/>
        <w:left w:val="none" w:sz="0" w:space="0" w:color="auto"/>
        <w:bottom w:val="none" w:sz="0" w:space="0" w:color="auto"/>
        <w:right w:val="none" w:sz="0" w:space="0" w:color="auto"/>
      </w:divBdr>
      <w:divsChild>
        <w:div w:id="102308168">
          <w:marLeft w:val="0"/>
          <w:marRight w:val="0"/>
          <w:marTop w:val="0"/>
          <w:marBottom w:val="0"/>
          <w:divBdr>
            <w:top w:val="none" w:sz="0" w:space="0" w:color="auto"/>
            <w:left w:val="none" w:sz="0" w:space="0" w:color="auto"/>
            <w:bottom w:val="none" w:sz="0" w:space="0" w:color="auto"/>
            <w:right w:val="none" w:sz="0" w:space="0" w:color="auto"/>
          </w:divBdr>
        </w:div>
        <w:div w:id="174879345">
          <w:marLeft w:val="0"/>
          <w:marRight w:val="0"/>
          <w:marTop w:val="0"/>
          <w:marBottom w:val="0"/>
          <w:divBdr>
            <w:top w:val="none" w:sz="0" w:space="0" w:color="auto"/>
            <w:left w:val="none" w:sz="0" w:space="0" w:color="auto"/>
            <w:bottom w:val="none" w:sz="0" w:space="0" w:color="auto"/>
            <w:right w:val="none" w:sz="0" w:space="0" w:color="auto"/>
          </w:divBdr>
        </w:div>
        <w:div w:id="646470129">
          <w:marLeft w:val="0"/>
          <w:marRight w:val="0"/>
          <w:marTop w:val="0"/>
          <w:marBottom w:val="0"/>
          <w:divBdr>
            <w:top w:val="none" w:sz="0" w:space="0" w:color="auto"/>
            <w:left w:val="none" w:sz="0" w:space="0" w:color="auto"/>
            <w:bottom w:val="none" w:sz="0" w:space="0" w:color="auto"/>
            <w:right w:val="none" w:sz="0" w:space="0" w:color="auto"/>
          </w:divBdr>
        </w:div>
        <w:div w:id="693967992">
          <w:marLeft w:val="0"/>
          <w:marRight w:val="0"/>
          <w:marTop w:val="0"/>
          <w:marBottom w:val="0"/>
          <w:divBdr>
            <w:top w:val="none" w:sz="0" w:space="0" w:color="auto"/>
            <w:left w:val="none" w:sz="0" w:space="0" w:color="auto"/>
            <w:bottom w:val="none" w:sz="0" w:space="0" w:color="auto"/>
            <w:right w:val="none" w:sz="0" w:space="0" w:color="auto"/>
          </w:divBdr>
        </w:div>
        <w:div w:id="711006421">
          <w:marLeft w:val="0"/>
          <w:marRight w:val="0"/>
          <w:marTop w:val="0"/>
          <w:marBottom w:val="0"/>
          <w:divBdr>
            <w:top w:val="none" w:sz="0" w:space="0" w:color="auto"/>
            <w:left w:val="none" w:sz="0" w:space="0" w:color="auto"/>
            <w:bottom w:val="none" w:sz="0" w:space="0" w:color="auto"/>
            <w:right w:val="none" w:sz="0" w:space="0" w:color="auto"/>
          </w:divBdr>
        </w:div>
        <w:div w:id="848252124">
          <w:marLeft w:val="0"/>
          <w:marRight w:val="0"/>
          <w:marTop w:val="0"/>
          <w:marBottom w:val="0"/>
          <w:divBdr>
            <w:top w:val="none" w:sz="0" w:space="0" w:color="auto"/>
            <w:left w:val="none" w:sz="0" w:space="0" w:color="auto"/>
            <w:bottom w:val="none" w:sz="0" w:space="0" w:color="auto"/>
            <w:right w:val="none" w:sz="0" w:space="0" w:color="auto"/>
          </w:divBdr>
        </w:div>
        <w:div w:id="855539579">
          <w:marLeft w:val="0"/>
          <w:marRight w:val="0"/>
          <w:marTop w:val="0"/>
          <w:marBottom w:val="0"/>
          <w:divBdr>
            <w:top w:val="none" w:sz="0" w:space="0" w:color="auto"/>
            <w:left w:val="none" w:sz="0" w:space="0" w:color="auto"/>
            <w:bottom w:val="none" w:sz="0" w:space="0" w:color="auto"/>
            <w:right w:val="none" w:sz="0" w:space="0" w:color="auto"/>
          </w:divBdr>
        </w:div>
        <w:div w:id="866675526">
          <w:marLeft w:val="0"/>
          <w:marRight w:val="0"/>
          <w:marTop w:val="0"/>
          <w:marBottom w:val="0"/>
          <w:divBdr>
            <w:top w:val="none" w:sz="0" w:space="0" w:color="auto"/>
            <w:left w:val="none" w:sz="0" w:space="0" w:color="auto"/>
            <w:bottom w:val="none" w:sz="0" w:space="0" w:color="auto"/>
            <w:right w:val="none" w:sz="0" w:space="0" w:color="auto"/>
          </w:divBdr>
        </w:div>
        <w:div w:id="942882143">
          <w:marLeft w:val="0"/>
          <w:marRight w:val="0"/>
          <w:marTop w:val="0"/>
          <w:marBottom w:val="0"/>
          <w:divBdr>
            <w:top w:val="none" w:sz="0" w:space="0" w:color="auto"/>
            <w:left w:val="none" w:sz="0" w:space="0" w:color="auto"/>
            <w:bottom w:val="none" w:sz="0" w:space="0" w:color="auto"/>
            <w:right w:val="none" w:sz="0" w:space="0" w:color="auto"/>
          </w:divBdr>
        </w:div>
        <w:div w:id="1916666733">
          <w:marLeft w:val="0"/>
          <w:marRight w:val="0"/>
          <w:marTop w:val="0"/>
          <w:marBottom w:val="0"/>
          <w:divBdr>
            <w:top w:val="none" w:sz="0" w:space="0" w:color="auto"/>
            <w:left w:val="none" w:sz="0" w:space="0" w:color="auto"/>
            <w:bottom w:val="none" w:sz="0" w:space="0" w:color="auto"/>
            <w:right w:val="none" w:sz="0" w:space="0" w:color="auto"/>
          </w:divBdr>
        </w:div>
        <w:div w:id="2006321180">
          <w:marLeft w:val="0"/>
          <w:marRight w:val="0"/>
          <w:marTop w:val="0"/>
          <w:marBottom w:val="0"/>
          <w:divBdr>
            <w:top w:val="none" w:sz="0" w:space="0" w:color="auto"/>
            <w:left w:val="none" w:sz="0" w:space="0" w:color="auto"/>
            <w:bottom w:val="none" w:sz="0" w:space="0" w:color="auto"/>
            <w:right w:val="none" w:sz="0" w:space="0" w:color="auto"/>
          </w:divBdr>
        </w:div>
        <w:div w:id="2057923718">
          <w:marLeft w:val="0"/>
          <w:marRight w:val="0"/>
          <w:marTop w:val="0"/>
          <w:marBottom w:val="0"/>
          <w:divBdr>
            <w:top w:val="none" w:sz="0" w:space="0" w:color="auto"/>
            <w:left w:val="none" w:sz="0" w:space="0" w:color="auto"/>
            <w:bottom w:val="none" w:sz="0" w:space="0" w:color="auto"/>
            <w:right w:val="none" w:sz="0" w:space="0" w:color="auto"/>
          </w:divBdr>
        </w:div>
        <w:div w:id="2088767283">
          <w:marLeft w:val="0"/>
          <w:marRight w:val="0"/>
          <w:marTop w:val="0"/>
          <w:marBottom w:val="0"/>
          <w:divBdr>
            <w:top w:val="none" w:sz="0" w:space="0" w:color="auto"/>
            <w:left w:val="none" w:sz="0" w:space="0" w:color="auto"/>
            <w:bottom w:val="none" w:sz="0" w:space="0" w:color="auto"/>
            <w:right w:val="none" w:sz="0" w:space="0" w:color="auto"/>
          </w:divBdr>
        </w:div>
      </w:divsChild>
    </w:div>
    <w:div w:id="490751471">
      <w:bodyDiv w:val="1"/>
      <w:marLeft w:val="0"/>
      <w:marRight w:val="0"/>
      <w:marTop w:val="0"/>
      <w:marBottom w:val="0"/>
      <w:divBdr>
        <w:top w:val="none" w:sz="0" w:space="0" w:color="auto"/>
        <w:left w:val="none" w:sz="0" w:space="0" w:color="auto"/>
        <w:bottom w:val="none" w:sz="0" w:space="0" w:color="auto"/>
        <w:right w:val="none" w:sz="0" w:space="0" w:color="auto"/>
      </w:divBdr>
    </w:div>
    <w:div w:id="900597374">
      <w:bodyDiv w:val="1"/>
      <w:marLeft w:val="0"/>
      <w:marRight w:val="0"/>
      <w:marTop w:val="0"/>
      <w:marBottom w:val="0"/>
      <w:divBdr>
        <w:top w:val="none" w:sz="0" w:space="0" w:color="auto"/>
        <w:left w:val="none" w:sz="0" w:space="0" w:color="auto"/>
        <w:bottom w:val="none" w:sz="0" w:space="0" w:color="auto"/>
        <w:right w:val="none" w:sz="0" w:space="0" w:color="auto"/>
      </w:divBdr>
      <w:divsChild>
        <w:div w:id="184945090">
          <w:marLeft w:val="0"/>
          <w:marRight w:val="0"/>
          <w:marTop w:val="0"/>
          <w:marBottom w:val="0"/>
          <w:divBdr>
            <w:top w:val="none" w:sz="0" w:space="0" w:color="auto"/>
            <w:left w:val="none" w:sz="0" w:space="0" w:color="auto"/>
            <w:bottom w:val="none" w:sz="0" w:space="0" w:color="auto"/>
            <w:right w:val="none" w:sz="0" w:space="0" w:color="auto"/>
          </w:divBdr>
        </w:div>
        <w:div w:id="1202129664">
          <w:marLeft w:val="0"/>
          <w:marRight w:val="0"/>
          <w:marTop w:val="0"/>
          <w:marBottom w:val="0"/>
          <w:divBdr>
            <w:top w:val="none" w:sz="0" w:space="0" w:color="auto"/>
            <w:left w:val="none" w:sz="0" w:space="0" w:color="auto"/>
            <w:bottom w:val="none" w:sz="0" w:space="0" w:color="auto"/>
            <w:right w:val="none" w:sz="0" w:space="0" w:color="auto"/>
          </w:divBdr>
        </w:div>
        <w:div w:id="1334647247">
          <w:marLeft w:val="0"/>
          <w:marRight w:val="0"/>
          <w:marTop w:val="0"/>
          <w:marBottom w:val="0"/>
          <w:divBdr>
            <w:top w:val="none" w:sz="0" w:space="0" w:color="auto"/>
            <w:left w:val="none" w:sz="0" w:space="0" w:color="auto"/>
            <w:bottom w:val="none" w:sz="0" w:space="0" w:color="auto"/>
            <w:right w:val="none" w:sz="0" w:space="0" w:color="auto"/>
          </w:divBdr>
        </w:div>
      </w:divsChild>
    </w:div>
    <w:div w:id="1836533844">
      <w:bodyDiv w:val="1"/>
      <w:marLeft w:val="0"/>
      <w:marRight w:val="0"/>
      <w:marTop w:val="0"/>
      <w:marBottom w:val="0"/>
      <w:divBdr>
        <w:top w:val="none" w:sz="0" w:space="0" w:color="auto"/>
        <w:left w:val="none" w:sz="0" w:space="0" w:color="auto"/>
        <w:bottom w:val="none" w:sz="0" w:space="0" w:color="auto"/>
        <w:right w:val="none" w:sz="0" w:space="0" w:color="auto"/>
      </w:divBdr>
      <w:divsChild>
        <w:div w:id="110562791">
          <w:marLeft w:val="0"/>
          <w:marRight w:val="0"/>
          <w:marTop w:val="240"/>
          <w:marBottom w:val="240"/>
          <w:divBdr>
            <w:top w:val="none" w:sz="0" w:space="0" w:color="auto"/>
            <w:left w:val="none" w:sz="0" w:space="0" w:color="auto"/>
            <w:bottom w:val="none" w:sz="0" w:space="0" w:color="auto"/>
            <w:right w:val="none" w:sz="0" w:space="0" w:color="auto"/>
          </w:divBdr>
        </w:div>
        <w:div w:id="797840899">
          <w:marLeft w:val="0"/>
          <w:marRight w:val="0"/>
          <w:marTop w:val="240"/>
          <w:marBottom w:val="240"/>
          <w:divBdr>
            <w:top w:val="none" w:sz="0" w:space="0" w:color="auto"/>
            <w:left w:val="none" w:sz="0" w:space="0" w:color="auto"/>
            <w:bottom w:val="none" w:sz="0" w:space="0" w:color="auto"/>
            <w:right w:val="none" w:sz="0" w:space="0" w:color="auto"/>
          </w:divBdr>
        </w:div>
      </w:divsChild>
    </w:div>
    <w:div w:id="2032606134">
      <w:bodyDiv w:val="1"/>
      <w:marLeft w:val="0"/>
      <w:marRight w:val="0"/>
      <w:marTop w:val="0"/>
      <w:marBottom w:val="0"/>
      <w:divBdr>
        <w:top w:val="none" w:sz="0" w:space="0" w:color="auto"/>
        <w:left w:val="none" w:sz="0" w:space="0" w:color="auto"/>
        <w:bottom w:val="none" w:sz="0" w:space="0" w:color="auto"/>
        <w:right w:val="none" w:sz="0" w:space="0" w:color="auto"/>
      </w:divBdr>
      <w:divsChild>
        <w:div w:id="81799767">
          <w:marLeft w:val="0"/>
          <w:marRight w:val="0"/>
          <w:marTop w:val="0"/>
          <w:marBottom w:val="0"/>
          <w:divBdr>
            <w:top w:val="none" w:sz="0" w:space="0" w:color="auto"/>
            <w:left w:val="none" w:sz="0" w:space="0" w:color="auto"/>
            <w:bottom w:val="none" w:sz="0" w:space="0" w:color="auto"/>
            <w:right w:val="none" w:sz="0" w:space="0" w:color="auto"/>
          </w:divBdr>
        </w:div>
        <w:div w:id="311449607">
          <w:marLeft w:val="0"/>
          <w:marRight w:val="0"/>
          <w:marTop w:val="0"/>
          <w:marBottom w:val="0"/>
          <w:divBdr>
            <w:top w:val="none" w:sz="0" w:space="0" w:color="auto"/>
            <w:left w:val="none" w:sz="0" w:space="0" w:color="auto"/>
            <w:bottom w:val="none" w:sz="0" w:space="0" w:color="auto"/>
            <w:right w:val="none" w:sz="0" w:space="0" w:color="auto"/>
          </w:divBdr>
        </w:div>
        <w:div w:id="327950848">
          <w:marLeft w:val="0"/>
          <w:marRight w:val="0"/>
          <w:marTop w:val="0"/>
          <w:marBottom w:val="0"/>
          <w:divBdr>
            <w:top w:val="none" w:sz="0" w:space="0" w:color="auto"/>
            <w:left w:val="none" w:sz="0" w:space="0" w:color="auto"/>
            <w:bottom w:val="none" w:sz="0" w:space="0" w:color="auto"/>
            <w:right w:val="none" w:sz="0" w:space="0" w:color="auto"/>
          </w:divBdr>
        </w:div>
        <w:div w:id="491873138">
          <w:marLeft w:val="0"/>
          <w:marRight w:val="0"/>
          <w:marTop w:val="0"/>
          <w:marBottom w:val="0"/>
          <w:divBdr>
            <w:top w:val="none" w:sz="0" w:space="0" w:color="auto"/>
            <w:left w:val="none" w:sz="0" w:space="0" w:color="auto"/>
            <w:bottom w:val="none" w:sz="0" w:space="0" w:color="auto"/>
            <w:right w:val="none" w:sz="0" w:space="0" w:color="auto"/>
          </w:divBdr>
        </w:div>
        <w:div w:id="601113823">
          <w:marLeft w:val="0"/>
          <w:marRight w:val="0"/>
          <w:marTop w:val="0"/>
          <w:marBottom w:val="0"/>
          <w:divBdr>
            <w:top w:val="none" w:sz="0" w:space="0" w:color="auto"/>
            <w:left w:val="none" w:sz="0" w:space="0" w:color="auto"/>
            <w:bottom w:val="none" w:sz="0" w:space="0" w:color="auto"/>
            <w:right w:val="none" w:sz="0" w:space="0" w:color="auto"/>
          </w:divBdr>
        </w:div>
        <w:div w:id="706565850">
          <w:marLeft w:val="0"/>
          <w:marRight w:val="0"/>
          <w:marTop w:val="0"/>
          <w:marBottom w:val="0"/>
          <w:divBdr>
            <w:top w:val="none" w:sz="0" w:space="0" w:color="auto"/>
            <w:left w:val="none" w:sz="0" w:space="0" w:color="auto"/>
            <w:bottom w:val="none" w:sz="0" w:space="0" w:color="auto"/>
            <w:right w:val="none" w:sz="0" w:space="0" w:color="auto"/>
          </w:divBdr>
        </w:div>
        <w:div w:id="859665133">
          <w:marLeft w:val="0"/>
          <w:marRight w:val="0"/>
          <w:marTop w:val="0"/>
          <w:marBottom w:val="0"/>
          <w:divBdr>
            <w:top w:val="none" w:sz="0" w:space="0" w:color="auto"/>
            <w:left w:val="none" w:sz="0" w:space="0" w:color="auto"/>
            <w:bottom w:val="none" w:sz="0" w:space="0" w:color="auto"/>
            <w:right w:val="none" w:sz="0" w:space="0" w:color="auto"/>
          </w:divBdr>
        </w:div>
        <w:div w:id="896281087">
          <w:marLeft w:val="0"/>
          <w:marRight w:val="0"/>
          <w:marTop w:val="0"/>
          <w:marBottom w:val="0"/>
          <w:divBdr>
            <w:top w:val="none" w:sz="0" w:space="0" w:color="auto"/>
            <w:left w:val="none" w:sz="0" w:space="0" w:color="auto"/>
            <w:bottom w:val="none" w:sz="0" w:space="0" w:color="auto"/>
            <w:right w:val="none" w:sz="0" w:space="0" w:color="auto"/>
          </w:divBdr>
        </w:div>
        <w:div w:id="1088647934">
          <w:marLeft w:val="0"/>
          <w:marRight w:val="0"/>
          <w:marTop w:val="0"/>
          <w:marBottom w:val="0"/>
          <w:divBdr>
            <w:top w:val="none" w:sz="0" w:space="0" w:color="auto"/>
            <w:left w:val="none" w:sz="0" w:space="0" w:color="auto"/>
            <w:bottom w:val="none" w:sz="0" w:space="0" w:color="auto"/>
            <w:right w:val="none" w:sz="0" w:space="0" w:color="auto"/>
          </w:divBdr>
        </w:div>
        <w:div w:id="1316105504">
          <w:marLeft w:val="0"/>
          <w:marRight w:val="0"/>
          <w:marTop w:val="0"/>
          <w:marBottom w:val="0"/>
          <w:divBdr>
            <w:top w:val="none" w:sz="0" w:space="0" w:color="auto"/>
            <w:left w:val="none" w:sz="0" w:space="0" w:color="auto"/>
            <w:bottom w:val="none" w:sz="0" w:space="0" w:color="auto"/>
            <w:right w:val="none" w:sz="0" w:space="0" w:color="auto"/>
          </w:divBdr>
        </w:div>
        <w:div w:id="1695375517">
          <w:marLeft w:val="0"/>
          <w:marRight w:val="0"/>
          <w:marTop w:val="0"/>
          <w:marBottom w:val="0"/>
          <w:divBdr>
            <w:top w:val="none" w:sz="0" w:space="0" w:color="auto"/>
            <w:left w:val="none" w:sz="0" w:space="0" w:color="auto"/>
            <w:bottom w:val="none" w:sz="0" w:space="0" w:color="auto"/>
            <w:right w:val="none" w:sz="0" w:space="0" w:color="auto"/>
          </w:divBdr>
        </w:div>
        <w:div w:id="1822967770">
          <w:marLeft w:val="0"/>
          <w:marRight w:val="0"/>
          <w:marTop w:val="0"/>
          <w:marBottom w:val="0"/>
          <w:divBdr>
            <w:top w:val="none" w:sz="0" w:space="0" w:color="auto"/>
            <w:left w:val="none" w:sz="0" w:space="0" w:color="auto"/>
            <w:bottom w:val="none" w:sz="0" w:space="0" w:color="auto"/>
            <w:right w:val="none" w:sz="0" w:space="0" w:color="auto"/>
          </w:divBdr>
        </w:div>
        <w:div w:id="1931691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1E11AAD8-254D-44E6-BBC5-478E894A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22101</Words>
  <Characters>117136</Characters>
  <Application>Microsoft Office Word</Application>
  <DocSecurity>4</DocSecurity>
  <Lines>976</Lines>
  <Paragraphs>277</Paragraphs>
  <ScaleCrop>false</ScaleCrop>
  <HeadingPairs>
    <vt:vector size="6" baseType="variant">
      <vt:variant>
        <vt:lpstr>Tittel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Solveig Le Divenah</cp:lastModifiedBy>
  <cp:revision>2</cp:revision>
  <cp:lastPrinted>2018-08-08T05:48:00Z</cp:lastPrinted>
  <dcterms:created xsi:type="dcterms:W3CDTF">2018-09-26T08:18:00Z</dcterms:created>
  <dcterms:modified xsi:type="dcterms:W3CDTF">2018-09-26T08:18:00Z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http://www.zotero.org/styles/food-chemistry</vt:lpwstr>
  </property>
  <property fmtid="{D5CDD505-2E9C-101B-9397-08002B2CF9AE}" pid="3" name="Mendeley Recent Style Id 0_1">
    <vt:lpwstr>http://www.zotero.org/styles/analytica-chimica-acta</vt:lpwstr>
  </property>
  <property fmtid="{D5CDD505-2E9C-101B-9397-08002B2CF9AE}" pid="4" name="Mendeley Recent Style Name 0_1">
    <vt:lpwstr>Analytica Chimica Acta</vt:lpwstr>
  </property>
  <property fmtid="{D5CDD505-2E9C-101B-9397-08002B2CF9AE}" pid="5" name="Mendeley Recent Style Id 1_1">
    <vt:lpwstr>http://www.zotero.org/styles/analytical-chemistry</vt:lpwstr>
  </property>
  <property fmtid="{D5CDD505-2E9C-101B-9397-08002B2CF9AE}" pid="6" name="Mendeley Recent Style Name 1_1">
    <vt:lpwstr>Analytical Chemistry</vt:lpwstr>
  </property>
  <property fmtid="{D5CDD505-2E9C-101B-9397-08002B2CF9AE}" pid="7" name="Mendeley Recent Style Id 2_1">
    <vt:lpwstr>http://www.zotero.org/styles/analytical-methods</vt:lpwstr>
  </property>
  <property fmtid="{D5CDD505-2E9C-101B-9397-08002B2CF9AE}" pid="8" name="Mendeley Recent Style Name 2_1">
    <vt:lpwstr>Analytical Methods</vt:lpwstr>
  </property>
  <property fmtid="{D5CDD505-2E9C-101B-9397-08002B2CF9AE}" pid="9" name="Mendeley Recent Style Id 3_1">
    <vt:lpwstr>http://www.zotero.org/styles/food-analytical-methods</vt:lpwstr>
  </property>
  <property fmtid="{D5CDD505-2E9C-101B-9397-08002B2CF9AE}" pid="10" name="Mendeley Recent Style Name 3_1">
    <vt:lpwstr>Food Analytical Methods</vt:lpwstr>
  </property>
  <property fmtid="{D5CDD505-2E9C-101B-9397-08002B2CF9AE}" pid="11" name="Mendeley Recent Style Id 4_1">
    <vt:lpwstr>http://www.zotero.org/styles/food-chemistry</vt:lpwstr>
  </property>
  <property fmtid="{D5CDD505-2E9C-101B-9397-08002B2CF9AE}" pid="12" name="Mendeley Recent Style Name 4_1">
    <vt:lpwstr>Food Chemistry</vt:lpwstr>
  </property>
  <property fmtid="{D5CDD505-2E9C-101B-9397-08002B2CF9AE}" pid="13" name="Mendeley Recent Style Id 5_1">
    <vt:lpwstr>http://www.zotero.org/styles/journal-of-agricultural-and-food-chemistry</vt:lpwstr>
  </property>
  <property fmtid="{D5CDD505-2E9C-101B-9397-08002B2CF9AE}" pid="14" name="Mendeley Recent Style Name 5_1">
    <vt:lpwstr>Journal of Agricultural and Food Chemistry</vt:lpwstr>
  </property>
  <property fmtid="{D5CDD505-2E9C-101B-9397-08002B2CF9AE}" pid="15" name="Mendeley Recent Style Id 6_1">
    <vt:lpwstr>http://www.zotero.org/styles/journal-of-chromatography-a</vt:lpwstr>
  </property>
  <property fmtid="{D5CDD505-2E9C-101B-9397-08002B2CF9AE}" pid="16" name="Mendeley Recent Style Name 6_1">
    <vt:lpwstr>Journal of Chromatography A</vt:lpwstr>
  </property>
  <property fmtid="{D5CDD505-2E9C-101B-9397-08002B2CF9AE}" pid="17" name="Mendeley Recent Style Id 7_1">
    <vt:lpwstr>http://www.zotero.org/styles/journal-of-raman-spectroscopy</vt:lpwstr>
  </property>
  <property fmtid="{D5CDD505-2E9C-101B-9397-08002B2CF9AE}" pid="18" name="Mendeley Recent Style Name 7_1">
    <vt:lpwstr>Journal of Raman Spectroscopy</vt:lpwstr>
  </property>
  <property fmtid="{D5CDD505-2E9C-101B-9397-08002B2CF9AE}" pid="19" name="Mendeley Recent Style Id 8_1">
    <vt:lpwstr>http://www.zotero.org/styles/microchemical-journal</vt:lpwstr>
  </property>
  <property fmtid="{D5CDD505-2E9C-101B-9397-08002B2CF9AE}" pid="20" name="Mendeley Recent Style Name 8_1">
    <vt:lpwstr>Microchemical Journal</vt:lpwstr>
  </property>
  <property fmtid="{D5CDD505-2E9C-101B-9397-08002B2CF9AE}" pid="21" name="Mendeley Recent Style Id 9_1">
    <vt:lpwstr>http://www.zotero.org/styles/talanta</vt:lpwstr>
  </property>
  <property fmtid="{D5CDD505-2E9C-101B-9397-08002B2CF9AE}" pid="22" name="Mendeley Recent Style Name 9_1">
    <vt:lpwstr>Talanta</vt:lpwstr>
  </property>
  <property fmtid="{D5CDD505-2E9C-101B-9397-08002B2CF9AE}" pid="23" name="Mendeley Document_1">
    <vt:lpwstr>True</vt:lpwstr>
  </property>
  <property fmtid="{D5CDD505-2E9C-101B-9397-08002B2CF9AE}" pid="24" name="Mendeley Unique User Id_1">
    <vt:lpwstr>bfada227-5374-36a2-bc7a-bb0b21b72ebd</vt:lpwstr>
  </property>
</Properties>
</file>